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9A6EE" w14:textId="12FECE5D" w:rsidR="008A0ACE" w:rsidRPr="008A0ACE" w:rsidRDefault="008A0ACE" w:rsidP="008A0ACE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32"/>
          <w:szCs w:val="32"/>
        </w:rPr>
      </w:pPr>
      <w:r w:rsidRPr="008A0ACE">
        <w:rPr>
          <w:rFonts w:ascii="Segoe UI" w:hAnsi="Segoe UI" w:cs="Segoe UI"/>
          <w:sz w:val="32"/>
          <w:szCs w:val="32"/>
        </w:rPr>
        <w:t xml:space="preserve">PARTIE I — Fondations du « </w:t>
      </w:r>
      <w:proofErr w:type="spellStart"/>
      <w:r w:rsidRPr="008A0ACE">
        <w:rPr>
          <w:rFonts w:ascii="Segoe UI" w:hAnsi="Segoe UI" w:cs="Segoe UI"/>
          <w:sz w:val="32"/>
          <w:szCs w:val="32"/>
        </w:rPr>
        <w:t>Verb</w:t>
      </w:r>
      <w:proofErr w:type="spellEnd"/>
      <w:r w:rsidRPr="008A0ACE">
        <w:rPr>
          <w:rFonts w:ascii="Segoe UI" w:hAnsi="Segoe UI" w:cs="Segoe UI"/>
          <w:sz w:val="32"/>
          <w:szCs w:val="32"/>
        </w:rPr>
        <w:t xml:space="preserve"> Phrase » en anglais</w:t>
      </w:r>
    </w:p>
    <w:p w14:paraId="543F6E52" w14:textId="67202E20" w:rsidR="008A0ACE" w:rsidRPr="008A0ACE" w:rsidRDefault="008A0ACE" w:rsidP="008A0ACE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32"/>
          <w:szCs w:val="32"/>
        </w:rPr>
      </w:pPr>
      <w:r w:rsidRPr="008A0ACE">
        <w:rPr>
          <w:rFonts w:ascii="Segoe UI" w:hAnsi="Segoe UI" w:cs="Segoe UI"/>
          <w:sz w:val="32"/>
          <w:szCs w:val="32"/>
        </w:rPr>
        <w:t xml:space="preserve">1. Comprendre la notion de </w:t>
      </w:r>
      <w:proofErr w:type="spellStart"/>
      <w:r w:rsidRPr="008A0ACE">
        <w:rPr>
          <w:rFonts w:ascii="Segoe UI" w:hAnsi="Segoe UI" w:cs="Segoe UI"/>
          <w:sz w:val="32"/>
          <w:szCs w:val="32"/>
        </w:rPr>
        <w:t>Verb</w:t>
      </w:r>
      <w:proofErr w:type="spellEnd"/>
      <w:r w:rsidRPr="008A0ACE">
        <w:rPr>
          <w:rFonts w:ascii="Segoe UI" w:hAnsi="Segoe UI" w:cs="Segoe UI"/>
          <w:sz w:val="32"/>
          <w:szCs w:val="32"/>
        </w:rPr>
        <w:t xml:space="preserve"> Phrase</w:t>
      </w:r>
    </w:p>
    <w:p w14:paraId="28EF771B" w14:textId="18477FAC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1.1. Définition simple du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</w:p>
    <w:p w14:paraId="05B90033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ou </w:t>
      </w:r>
      <w:r w:rsidRPr="008A0ACE">
        <w:rPr>
          <w:rStyle w:val="Strong"/>
          <w:rFonts w:ascii="Segoe UI" w:hAnsi="Segoe UI" w:cs="Segoe UI"/>
          <w:sz w:val="36"/>
          <w:szCs w:val="36"/>
        </w:rPr>
        <w:t>groupe verbal</w:t>
      </w:r>
      <w:r w:rsidRPr="008A0ACE">
        <w:rPr>
          <w:rFonts w:ascii="Segoe UI" w:hAnsi="Segoe UI" w:cs="Segoe UI"/>
          <w:sz w:val="36"/>
          <w:szCs w:val="36"/>
        </w:rPr>
        <w:t xml:space="preserve"> est un groupe de mots construit autour d’un </w:t>
      </w:r>
      <w:r w:rsidRPr="008A0ACE">
        <w:rPr>
          <w:rStyle w:val="Strong"/>
          <w:rFonts w:ascii="Segoe UI" w:hAnsi="Segoe UI" w:cs="Segoe UI"/>
          <w:sz w:val="36"/>
          <w:szCs w:val="36"/>
        </w:rPr>
        <w:t>verbe principal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25494E0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Il sert à dire </w:t>
      </w:r>
      <w:r w:rsidRPr="008A0ACE">
        <w:rPr>
          <w:rStyle w:val="Strong"/>
          <w:rFonts w:ascii="Segoe UI" w:hAnsi="Segoe UI" w:cs="Segoe UI"/>
          <w:sz w:val="36"/>
          <w:szCs w:val="36"/>
        </w:rPr>
        <w:t>ce que fait le sujet</w:t>
      </w:r>
      <w:r w:rsidRPr="008A0ACE">
        <w:rPr>
          <w:rFonts w:ascii="Segoe UI" w:hAnsi="Segoe UI" w:cs="Segoe UI"/>
          <w:sz w:val="36"/>
          <w:szCs w:val="36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</w:rPr>
        <w:t>ce qu’il est</w:t>
      </w:r>
      <w:r w:rsidRPr="008A0ACE">
        <w:rPr>
          <w:rFonts w:ascii="Segoe UI" w:hAnsi="Segoe UI" w:cs="Segoe UI"/>
          <w:sz w:val="36"/>
          <w:szCs w:val="36"/>
        </w:rPr>
        <w:t xml:space="preserve">, ou </w:t>
      </w:r>
      <w:r w:rsidRPr="008A0ACE">
        <w:rPr>
          <w:rStyle w:val="Strong"/>
          <w:rFonts w:ascii="Segoe UI" w:hAnsi="Segoe UI" w:cs="Segoe UI"/>
          <w:sz w:val="36"/>
          <w:szCs w:val="36"/>
        </w:rPr>
        <w:t>ce qui lui arrive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0842314E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Formule simple</w:t>
      </w:r>
    </w:p>
    <w:p w14:paraId="6E6A2A4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 = verbe principal + mots qui l’accompagnent</w:t>
      </w:r>
    </w:p>
    <w:p w14:paraId="79E3E88C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Exemples</w:t>
      </w:r>
      <w:proofErr w:type="spellEnd"/>
    </w:p>
    <w:p w14:paraId="375D3ED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sleeps.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sleeps</w:t>
      </w:r>
      <w:bookmarkStart w:id="0" w:name="_GoBack"/>
      <w:bookmarkEnd w:id="0"/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Elle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dort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</w:p>
    <w:p w14:paraId="0F4195C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is sleeping.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gramStart"/>
      <w:r w:rsidRPr="008A0ACE">
        <w:rPr>
          <w:rFonts w:ascii="Segoe UI" w:hAnsi="Segoe UI" w:cs="Segoe UI"/>
          <w:sz w:val="36"/>
          <w:szCs w:val="36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sleeping</w:t>
      </w:r>
      <w:r w:rsidRPr="008A0ACE">
        <w:rPr>
          <w:rFonts w:ascii="Segoe UI" w:hAnsi="Segoe UI" w:cs="Segoe UI"/>
          <w:sz w:val="36"/>
          <w:szCs w:val="36"/>
        </w:rPr>
        <w:br/>
        <w:t>→ Elle est en train de dormir.</w:t>
      </w:r>
    </w:p>
    <w:p w14:paraId="621CBA6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can sleep.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can sleep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Elle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peut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dormir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</w:p>
    <w:p w14:paraId="0328E97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has been sleeping.</w:t>
      </w:r>
      <w:r w:rsidRPr="008A0ACE">
        <w:rPr>
          <w:rFonts w:ascii="Segoe UI" w:hAnsi="Segoe UI" w:cs="Segoe UI"/>
          <w:sz w:val="36"/>
          <w:szCs w:val="36"/>
        </w:rPr>
        <w:br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>has been sleeping</w:t>
      </w:r>
      <w:r w:rsidRPr="008A0ACE">
        <w:rPr>
          <w:rFonts w:ascii="Segoe UI" w:hAnsi="Segoe UI" w:cs="Segoe UI"/>
          <w:sz w:val="36"/>
          <w:szCs w:val="36"/>
        </w:rPr>
        <w:br/>
        <w:t>→ Elle dort depuis un moment / elle a été en train de dormir.</w:t>
      </w:r>
    </w:p>
    <w:p w14:paraId="5390B24C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7114FF6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la partie de la phrase qui contient le </w:t>
      </w:r>
      <w:r w:rsidRPr="008A0ACE">
        <w:rPr>
          <w:rStyle w:val="Strong"/>
          <w:rFonts w:ascii="Segoe UI" w:hAnsi="Segoe UI" w:cs="Segoe UI"/>
          <w:sz w:val="36"/>
          <w:szCs w:val="36"/>
        </w:rPr>
        <w:t>verbe principal</w:t>
      </w:r>
      <w:r w:rsidRPr="008A0ACE">
        <w:rPr>
          <w:rFonts w:ascii="Segoe UI" w:hAnsi="Segoe UI" w:cs="Segoe UI"/>
          <w:sz w:val="36"/>
          <w:szCs w:val="36"/>
        </w:rPr>
        <w:t xml:space="preserve"> et parfois des </w:t>
      </w:r>
      <w:r w:rsidRPr="008A0ACE">
        <w:rPr>
          <w:rStyle w:val="Strong"/>
          <w:rFonts w:ascii="Segoe UI" w:hAnsi="Segoe UI" w:cs="Segoe UI"/>
          <w:sz w:val="36"/>
          <w:szCs w:val="36"/>
        </w:rPr>
        <w:t>verbes auxiliaires</w:t>
      </w:r>
      <w:r w:rsidRPr="008A0ACE">
        <w:rPr>
          <w:rFonts w:ascii="Segoe UI" w:hAnsi="Segoe UI" w:cs="Segoe UI"/>
          <w:sz w:val="36"/>
          <w:szCs w:val="36"/>
        </w:rPr>
        <w:t xml:space="preserve"> comme :</w:t>
      </w:r>
    </w:p>
    <w:p w14:paraId="4D97E61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be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have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do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can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must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will</w:t>
      </w:r>
      <w:r w:rsidRPr="008A0ACE">
        <w:rPr>
          <w:rFonts w:ascii="Segoe UI" w:hAnsi="Segoe UI" w:cs="Segoe UI"/>
          <w:sz w:val="36"/>
          <w:szCs w:val="36"/>
          <w:lang w:val="en-US"/>
        </w:rPr>
        <w:t>, etc.</w:t>
      </w:r>
    </w:p>
    <w:p w14:paraId="5762028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Phrase clé à mémoriser :</w:t>
      </w:r>
    </w:p>
    <w:p w14:paraId="6608B60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 xml:space="preserve">Un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bloc verbal qui exprime l’action, l’état ou l’événement du sujet.</w:t>
      </w:r>
    </w:p>
    <w:p w14:paraId="5B4800DC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1.2. Différence entre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Fonts w:ascii="Segoe UI" w:hAnsi="Segoe UI" w:cs="Segoe UI"/>
        </w:rPr>
        <w:t xml:space="preserve">,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et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predicate</w:t>
      </w:r>
      <w:proofErr w:type="spellEnd"/>
    </w:p>
    <w:p w14:paraId="7455EB3C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Pour bien comprendre, retiens cette progression :</w:t>
      </w:r>
    </w:p>
    <w:p w14:paraId="1F2E4B8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&lt;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 &lt;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predicate</w:t>
      </w:r>
      <w:proofErr w:type="spellEnd"/>
    </w:p>
    <w:p w14:paraId="4E14D8F4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1. </w:t>
      </w:r>
      <w:proofErr w:type="spellStart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= le verbe seul</w:t>
      </w:r>
    </w:p>
    <w:p w14:paraId="10D3F11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C’est le mot qui exprime l’action, l’état ou l’événement.</w:t>
      </w:r>
    </w:p>
    <w:p w14:paraId="2DD4E123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t>Exemple :</w:t>
      </w:r>
      <w:r w:rsidRPr="008A0ACE">
        <w:rPr>
          <w:rFonts w:ascii="Segoe UI" w:hAnsi="Segoe UI" w:cs="Segoe UI"/>
          <w:sz w:val="36"/>
          <w:szCs w:val="36"/>
        </w:rPr>
        <w:br/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sleeps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sleeps</w:t>
      </w:r>
      <w:proofErr w:type="spellEnd"/>
    </w:p>
    <w:p w14:paraId="5ACDD72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2. </w:t>
      </w:r>
      <w:proofErr w:type="spellStart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= le bloc verbal</w:t>
      </w:r>
    </w:p>
    <w:p w14:paraId="25C2D78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C’est le </w:t>
      </w:r>
      <w:r w:rsidRPr="008A0ACE">
        <w:rPr>
          <w:rStyle w:val="Strong"/>
          <w:rFonts w:ascii="Segoe UI" w:hAnsi="Segoe UI" w:cs="Segoe UI"/>
          <w:sz w:val="36"/>
          <w:szCs w:val="36"/>
        </w:rPr>
        <w:t>verbe principal</w:t>
      </w:r>
      <w:r w:rsidRPr="008A0ACE">
        <w:rPr>
          <w:rFonts w:ascii="Segoe UI" w:hAnsi="Segoe UI" w:cs="Segoe UI"/>
          <w:sz w:val="36"/>
          <w:szCs w:val="36"/>
        </w:rPr>
        <w:t xml:space="preserve"> avec ses auxiliaires éventuels.</w:t>
      </w:r>
    </w:p>
    <w:p w14:paraId="3ED3BF12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been sleeping.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>has been sleeping</w:t>
      </w:r>
    </w:p>
    <w:p w14:paraId="5C55EBA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verbe principal est </w:t>
      </w:r>
      <w:r w:rsidRPr="008A0ACE">
        <w:rPr>
          <w:rStyle w:val="Strong"/>
          <w:rFonts w:ascii="Segoe UI" w:hAnsi="Segoe UI" w:cs="Segoe UI"/>
          <w:sz w:val="36"/>
          <w:szCs w:val="36"/>
        </w:rPr>
        <w:t>sleeping</w:t>
      </w:r>
      <w:r w:rsidRPr="008A0ACE">
        <w:rPr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 xml:space="preserve">Les auxiliaires sont </w:t>
      </w:r>
      <w:r w:rsidRPr="008A0ACE">
        <w:rPr>
          <w:rStyle w:val="Strong"/>
          <w:rFonts w:ascii="Segoe UI" w:hAnsi="Segoe UI" w:cs="Segoe UI"/>
          <w:sz w:val="36"/>
          <w:szCs w:val="36"/>
        </w:rPr>
        <w:t>has been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673D746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3. </w:t>
      </w:r>
      <w:proofErr w:type="spellStart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= ce qu’on dit du sujet</w:t>
      </w:r>
    </w:p>
    <w:p w14:paraId="3BA66E8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contient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+ les informations qui complètent l’idée.</w:t>
      </w:r>
    </w:p>
    <w:p w14:paraId="7AEA065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been sleeping all afternoon.</w:t>
      </w:r>
    </w:p>
    <w:p w14:paraId="7F02B370" w14:textId="77777777" w:rsidR="008A0ACE" w:rsidRPr="008A0ACE" w:rsidRDefault="008A0ACE" w:rsidP="008A0AC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Subject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</w:p>
    <w:p w14:paraId="25AABC8F" w14:textId="77777777" w:rsidR="008A0ACE" w:rsidRPr="008A0ACE" w:rsidRDefault="008A0ACE" w:rsidP="008A0AC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>has been sleeping</w:t>
      </w:r>
    </w:p>
    <w:p w14:paraId="221090F1" w14:textId="77777777" w:rsidR="008A0ACE" w:rsidRPr="008A0ACE" w:rsidRDefault="008A0ACE" w:rsidP="008A0AC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Predicate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has been sleeping all afternoon</w:t>
      </w:r>
    </w:p>
    <w:p w14:paraId="709542F7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>À retenir</w:t>
      </w:r>
    </w:p>
    <w:p w14:paraId="293700A2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 le verbe seul.</w:t>
      </w:r>
      <w:r w:rsidRPr="008A0ACE">
        <w:rPr>
          <w:rFonts w:ascii="Segoe UI" w:hAnsi="Segoe UI" w:cs="Segoe UI"/>
          <w:sz w:val="36"/>
          <w:szCs w:val="36"/>
        </w:rPr>
        <w:br/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: le verbe avec ses auxiliaires.</w:t>
      </w:r>
      <w:r w:rsidRPr="008A0ACE">
        <w:rPr>
          <w:rFonts w:ascii="Segoe UI" w:hAnsi="Segoe UI" w:cs="Segoe UI"/>
          <w:sz w:val="36"/>
          <w:szCs w:val="36"/>
        </w:rPr>
        <w:br/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 tout ce qu’on dit du sujet, à partir du verbe.</w:t>
      </w:r>
    </w:p>
    <w:p w14:paraId="3E2006E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Phrase clé :</w:t>
      </w:r>
    </w:p>
    <w:p w14:paraId="6DB62475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est le noyau,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bloc verbal,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est toute l’information donnée sur le sujet.</w:t>
      </w:r>
    </w:p>
    <w:p w14:paraId="3C6EC09B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>1.3. Le rôle central du verbe dans la phrase anglaise</w:t>
      </w:r>
    </w:p>
    <w:p w14:paraId="7FDFC40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En anglais, le </w:t>
      </w:r>
      <w:r w:rsidRPr="008A0ACE">
        <w:rPr>
          <w:rStyle w:val="Strong"/>
          <w:rFonts w:ascii="Segoe UI" w:hAnsi="Segoe UI" w:cs="Segoe UI"/>
          <w:sz w:val="36"/>
          <w:szCs w:val="36"/>
        </w:rPr>
        <w:t>verbe</w:t>
      </w:r>
      <w:r w:rsidRPr="008A0ACE">
        <w:rPr>
          <w:rFonts w:ascii="Segoe UI" w:hAnsi="Segoe UI" w:cs="Segoe UI"/>
          <w:sz w:val="36"/>
          <w:szCs w:val="36"/>
        </w:rPr>
        <w:t xml:space="preserve"> est le </w:t>
      </w:r>
      <w:r w:rsidRPr="008A0ACE">
        <w:rPr>
          <w:rStyle w:val="Strong"/>
          <w:rFonts w:ascii="Segoe UI" w:hAnsi="Segoe UI" w:cs="Segoe UI"/>
          <w:sz w:val="36"/>
          <w:szCs w:val="36"/>
        </w:rPr>
        <w:t>moteur</w:t>
      </w:r>
      <w:r w:rsidRPr="008A0ACE">
        <w:rPr>
          <w:rFonts w:ascii="Segoe UI" w:hAnsi="Segoe UI" w:cs="Segoe UI"/>
          <w:sz w:val="36"/>
          <w:szCs w:val="36"/>
        </w:rPr>
        <w:t xml:space="preserve"> de la phrase.</w:t>
      </w:r>
    </w:p>
    <w:p w14:paraId="4670834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indique généralement :</w:t>
      </w:r>
    </w:p>
    <w:p w14:paraId="65693E4A" w14:textId="77777777" w:rsidR="008A0ACE" w:rsidRPr="008A0ACE" w:rsidRDefault="008A0ACE" w:rsidP="008A0ACE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l’action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runs.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Elle court.</w:t>
      </w:r>
    </w:p>
    <w:p w14:paraId="1187949F" w14:textId="77777777" w:rsidR="008A0ACE" w:rsidRPr="008A0ACE" w:rsidRDefault="008A0ACE" w:rsidP="008A0ACE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l’état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: </w:t>
      </w:r>
      <w:r w:rsidRPr="008A0ACE">
        <w:rPr>
          <w:rStyle w:val="Emphasis"/>
          <w:rFonts w:ascii="Segoe UI" w:hAnsi="Segoe UI" w:cs="Segoe UI"/>
          <w:sz w:val="36"/>
          <w:szCs w:val="36"/>
        </w:rPr>
        <w:t xml:space="preserve">He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tired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t xml:space="preserve"> → Il est fatigué.</w:t>
      </w:r>
    </w:p>
    <w:p w14:paraId="195D5548" w14:textId="77777777" w:rsidR="008A0ACE" w:rsidRPr="008A0ACE" w:rsidRDefault="008A0ACE" w:rsidP="008A0ACE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l’événement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It happened yesterday.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C’est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arrivé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hier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</w:p>
    <w:p w14:paraId="2C9D6381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Pourquoi le verbe est central ?</w:t>
      </w:r>
    </w:p>
    <w:p w14:paraId="2CFF161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Parce qu’il organise la phrase autour de lui.</w:t>
      </w:r>
    </w:p>
    <w:p w14:paraId="510056F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aide à savoir :</w:t>
      </w:r>
    </w:p>
    <w:p w14:paraId="151501F2" w14:textId="77777777" w:rsidR="008A0ACE" w:rsidRPr="008A0ACE" w:rsidRDefault="008A0ACE" w:rsidP="008A0ACE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qui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fait l’action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runs.</w:t>
      </w:r>
    </w:p>
    <w:p w14:paraId="61F86DF0" w14:textId="77777777" w:rsidR="008A0ACE" w:rsidRPr="008A0ACE" w:rsidRDefault="008A0ACE" w:rsidP="008A0ACE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quand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cela se passe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ran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yesterday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</w:p>
    <w:p w14:paraId="129E85E7" w14:textId="77777777" w:rsidR="008A0ACE" w:rsidRPr="008A0ACE" w:rsidRDefault="008A0ACE" w:rsidP="008A0ACE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comment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l’action est vue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running.</w:t>
      </w:r>
    </w:p>
    <w:p w14:paraId="6683B01B" w14:textId="77777777" w:rsidR="008A0ACE" w:rsidRPr="008A0ACE" w:rsidRDefault="008A0ACE" w:rsidP="008A0ACE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si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l’action est possible, obligatoire, future, etc.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can run.</w:t>
      </w:r>
    </w:p>
    <w:p w14:paraId="6507D6B2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simple</w:t>
      </w:r>
    </w:p>
    <w:p w14:paraId="78C4512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finished her work.</w:t>
      </w:r>
    </w:p>
    <w:p w14:paraId="1E6AA4AE" w14:textId="77777777" w:rsidR="008A0ACE" w:rsidRPr="008A0ACE" w:rsidRDefault="008A0ACE" w:rsidP="008A0ACE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Sujet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</w:p>
    <w:p w14:paraId="7C3C7AC1" w14:textId="77777777" w:rsidR="008A0ACE" w:rsidRPr="008A0ACE" w:rsidRDefault="008A0ACE" w:rsidP="008A0ACE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has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</w:p>
    <w:p w14:paraId="373E2C42" w14:textId="77777777" w:rsidR="008A0ACE" w:rsidRPr="008A0ACE" w:rsidRDefault="008A0ACE" w:rsidP="008A0ACE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 xml:space="preserve">Complément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her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</w:t>
      </w:r>
      <w:proofErr w:type="spellEnd"/>
    </w:p>
    <w:p w14:paraId="6734BA6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bloc verbal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has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donne le cœur du message.</w:t>
      </w:r>
    </w:p>
    <w:p w14:paraId="6CE0579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758C0E1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En anglais, sans verbe, la phrase perd son moteur : le verbe porte l’action, le temps et une grande partie du sens.</w:t>
      </w:r>
    </w:p>
    <w:p w14:paraId="3AD638C2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1.4. Pourquoi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est essentiel en anglais</w:t>
      </w:r>
    </w:p>
    <w:p w14:paraId="474C4AFC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essentiel parce qu’il porte le </w:t>
      </w:r>
      <w:r w:rsidRPr="008A0ACE">
        <w:rPr>
          <w:rStyle w:val="Strong"/>
          <w:rFonts w:ascii="Segoe UI" w:hAnsi="Segoe UI" w:cs="Segoe UI"/>
          <w:sz w:val="36"/>
          <w:szCs w:val="36"/>
        </w:rPr>
        <w:t>cœur du message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54E57D9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indique souvent :</w:t>
      </w:r>
    </w:p>
    <w:p w14:paraId="030FCDBF" w14:textId="77777777" w:rsidR="008A0ACE" w:rsidRPr="008A0ACE" w:rsidRDefault="008A0ACE" w:rsidP="008A0AC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l’action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reading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t xml:space="preserve"> → Elle est en train de lire.</w:t>
      </w:r>
    </w:p>
    <w:p w14:paraId="1054BB3B" w14:textId="77777777" w:rsidR="008A0ACE" w:rsidRPr="008A0ACE" w:rsidRDefault="008A0ACE" w:rsidP="008A0AC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le </w:t>
      </w:r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temps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will read.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Elle lira.</w:t>
      </w:r>
    </w:p>
    <w:p w14:paraId="1D9F8BAC" w14:textId="77777777" w:rsidR="008A0ACE" w:rsidRPr="008A0ACE" w:rsidRDefault="008A0ACE" w:rsidP="008A0AC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la </w:t>
      </w: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possibilité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can read.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Elle peut lire.</w:t>
      </w:r>
    </w:p>
    <w:p w14:paraId="0CBE09AC" w14:textId="77777777" w:rsidR="008A0ACE" w:rsidRPr="008A0ACE" w:rsidRDefault="008A0ACE" w:rsidP="008A0AC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l’obligation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must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read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t xml:space="preserve"> → Elle doit lire.</w:t>
      </w:r>
    </w:p>
    <w:p w14:paraId="7185CA32" w14:textId="77777777" w:rsidR="008A0ACE" w:rsidRPr="008A0ACE" w:rsidRDefault="008A0ACE" w:rsidP="008A0AC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la </w:t>
      </w: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négation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does not read.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Elle ne lit pas.</w:t>
      </w:r>
    </w:p>
    <w:p w14:paraId="34AAE1A4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Exemple simple</w:t>
      </w:r>
    </w:p>
    <w:p w14:paraId="1A9F25A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t xml:space="preserve">He has been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</w:p>
    <w:p w14:paraId="667324D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Fonts w:ascii="Segoe UI" w:hAnsi="Segoe UI" w:cs="Segoe UI"/>
          <w:sz w:val="36"/>
          <w:szCs w:val="36"/>
          <w:lang w:val="en-US"/>
        </w:rPr>
        <w:t xml:space="preserve">Le Verb Phrase </w:t>
      </w:r>
      <w:proofErr w:type="spellStart"/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est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has been working</w:t>
      </w:r>
    </w:p>
    <w:p w14:paraId="6A5860E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montre :</w:t>
      </w:r>
    </w:p>
    <w:p w14:paraId="5B899AB6" w14:textId="77777777" w:rsidR="008A0ACE" w:rsidRPr="008A0ACE" w:rsidRDefault="008A0ACE" w:rsidP="008A0ACE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l’action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</w:p>
    <w:p w14:paraId="49012570" w14:textId="77777777" w:rsidR="008A0ACE" w:rsidRPr="008A0ACE" w:rsidRDefault="008A0ACE" w:rsidP="008A0ACE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le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temps/aspect : </w:t>
      </w:r>
      <w:r w:rsidRPr="008A0ACE">
        <w:rPr>
          <w:rStyle w:val="Strong"/>
          <w:rFonts w:ascii="Segoe UI" w:hAnsi="Segoe UI" w:cs="Segoe UI"/>
          <w:sz w:val="36"/>
          <w:szCs w:val="36"/>
        </w:rPr>
        <w:t>has been</w:t>
      </w:r>
    </w:p>
    <w:p w14:paraId="4C06140D" w14:textId="77777777" w:rsidR="008A0ACE" w:rsidRPr="008A0ACE" w:rsidRDefault="008A0ACE" w:rsidP="008A0ACE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l’idée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d’une action commencée avant et encore liée au présent</w:t>
      </w:r>
    </w:p>
    <w:p w14:paraId="203C12D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3BAA721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essentiel car il dit ce qui se passe, quand cela se passe, et comment il faut comprendre l’action.</w:t>
      </w:r>
    </w:p>
    <w:p w14:paraId="0C9E9CC5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lastRenderedPageBreak/>
        <w:t xml:space="preserve">1.5.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comme moteur du sens</w:t>
      </w:r>
    </w:p>
    <w:p w14:paraId="3BF0FA1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</w:t>
      </w:r>
      <w:r w:rsidRPr="008A0ACE">
        <w:rPr>
          <w:rStyle w:val="Strong"/>
          <w:rFonts w:ascii="Segoe UI" w:hAnsi="Segoe UI" w:cs="Segoe UI"/>
          <w:sz w:val="36"/>
          <w:szCs w:val="36"/>
        </w:rPr>
        <w:t>moteur du sens</w:t>
      </w:r>
      <w:r w:rsidRPr="008A0ACE">
        <w:rPr>
          <w:rFonts w:ascii="Segoe UI" w:hAnsi="Segoe UI" w:cs="Segoe UI"/>
          <w:sz w:val="36"/>
          <w:szCs w:val="36"/>
        </w:rPr>
        <w:t xml:space="preserve"> parce qu’il fait avancer l’idée principale de la phrase.</w:t>
      </w:r>
    </w:p>
    <w:p w14:paraId="26B7645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répond souvent à la question :</w:t>
      </w:r>
    </w:p>
    <w:p w14:paraId="6490BCC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t>Que se passe-t-il ?</w:t>
      </w:r>
    </w:p>
    <w:p w14:paraId="1FA755CB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simple</w:t>
      </w:r>
    </w:p>
    <w:p w14:paraId="7193205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is learning English.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gramStart"/>
      <w:r w:rsidRPr="008A0ACE">
        <w:rPr>
          <w:rFonts w:ascii="Segoe UI" w:hAnsi="Segoe UI" w:cs="Segoe UI"/>
          <w:sz w:val="36"/>
          <w:szCs w:val="36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learning</w:t>
      </w:r>
      <w:proofErr w:type="spellEnd"/>
      <w:r w:rsidRPr="008A0ACE">
        <w:rPr>
          <w:rFonts w:ascii="Segoe UI" w:hAnsi="Segoe UI" w:cs="Segoe UI"/>
          <w:sz w:val="36"/>
          <w:szCs w:val="36"/>
        </w:rPr>
        <w:br/>
        <w:t>→ Sens principal : elle est en train d’apprendre.</w:t>
      </w:r>
    </w:p>
    <w:p w14:paraId="344D84E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Sans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learning</w:t>
      </w:r>
      <w:proofErr w:type="spellEnd"/>
      <w:r w:rsidRPr="008A0ACE">
        <w:rPr>
          <w:rFonts w:ascii="Segoe UI" w:hAnsi="Segoe UI" w:cs="Segoe UI"/>
          <w:sz w:val="36"/>
          <w:szCs w:val="36"/>
        </w:rPr>
        <w:t>, la phrase perd son action principale.</w:t>
      </w:r>
    </w:p>
    <w:p w14:paraId="1CF041CD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Ce que le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peut montrer</w:t>
      </w:r>
    </w:p>
    <w:p w14:paraId="48190B92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peut indiquer :</w:t>
      </w:r>
    </w:p>
    <w:p w14:paraId="03DDBF6D" w14:textId="77777777" w:rsidR="008A0ACE" w:rsidRPr="008A0ACE" w:rsidRDefault="008A0ACE" w:rsidP="008A0ACE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l’action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: </w:t>
      </w:r>
      <w:r w:rsidRPr="008A0ACE">
        <w:rPr>
          <w:rStyle w:val="Emphasis"/>
          <w:rFonts w:ascii="Segoe UI" w:hAnsi="Segoe UI" w:cs="Segoe UI"/>
          <w:sz w:val="36"/>
          <w:szCs w:val="36"/>
        </w:rPr>
        <w:t xml:space="preserve">He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works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</w:p>
    <w:p w14:paraId="6D0574D6" w14:textId="77777777" w:rsidR="008A0ACE" w:rsidRPr="008A0ACE" w:rsidRDefault="008A0ACE" w:rsidP="008A0ACE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le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temps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r w:rsidRPr="008A0ACE">
        <w:rPr>
          <w:rStyle w:val="Emphasis"/>
          <w:rFonts w:ascii="Segoe UI" w:hAnsi="Segoe UI" w:cs="Segoe UI"/>
          <w:sz w:val="36"/>
          <w:szCs w:val="36"/>
        </w:rPr>
        <w:t xml:space="preserve">He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worked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</w:p>
    <w:p w14:paraId="05603772" w14:textId="77777777" w:rsidR="008A0ACE" w:rsidRPr="008A0ACE" w:rsidRDefault="008A0ACE" w:rsidP="008A0ACE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la </w:t>
      </w:r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durée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He is working.</w:t>
      </w:r>
    </w:p>
    <w:p w14:paraId="573BD413" w14:textId="77777777" w:rsidR="008A0ACE" w:rsidRPr="008A0ACE" w:rsidRDefault="008A0ACE" w:rsidP="008A0ACE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la </w:t>
      </w: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possibilité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He can work.</w:t>
      </w:r>
    </w:p>
    <w:p w14:paraId="2D43B791" w14:textId="77777777" w:rsidR="008A0ACE" w:rsidRPr="008A0ACE" w:rsidRDefault="008A0ACE" w:rsidP="008A0ACE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la </w:t>
      </w: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négation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He does not work.</w:t>
      </w:r>
    </w:p>
    <w:p w14:paraId="19E60746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28B1DAD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bloc qui donne la vie à la phrase : il montre l’action, le temps et la manière de comprendre le message.</w:t>
      </w:r>
    </w:p>
    <w:p w14:paraId="77093FB3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1.6.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comme porteur du temps</w:t>
      </w:r>
    </w:p>
    <w:p w14:paraId="38DDA3F3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En anglais,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indique souvent </w:t>
      </w:r>
      <w:r w:rsidRPr="008A0ACE">
        <w:rPr>
          <w:rStyle w:val="Strong"/>
          <w:rFonts w:ascii="Segoe UI" w:hAnsi="Segoe UI" w:cs="Segoe UI"/>
          <w:sz w:val="36"/>
          <w:szCs w:val="36"/>
        </w:rPr>
        <w:t>quand</w:t>
      </w:r>
      <w:r w:rsidRPr="008A0ACE">
        <w:rPr>
          <w:rFonts w:ascii="Segoe UI" w:hAnsi="Segoe UI" w:cs="Segoe UI"/>
          <w:sz w:val="36"/>
          <w:szCs w:val="36"/>
        </w:rPr>
        <w:t xml:space="preserve"> l’action se passe.</w:t>
      </w:r>
    </w:p>
    <w:p w14:paraId="29E766B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peut montrer :</w:t>
      </w:r>
    </w:p>
    <w:p w14:paraId="2D5D22C0" w14:textId="77777777" w:rsidR="008A0ACE" w:rsidRPr="008A0ACE" w:rsidRDefault="008A0ACE" w:rsidP="008A0ACE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le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présent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works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t xml:space="preserve"> → Elle travaille.</w:t>
      </w:r>
    </w:p>
    <w:p w14:paraId="690ADB2A" w14:textId="77777777" w:rsidR="008A0ACE" w:rsidRPr="008A0ACE" w:rsidRDefault="008A0ACE" w:rsidP="008A0ACE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lastRenderedPageBreak/>
        <w:t>le</w:t>
      </w:r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passé</w:t>
      </w:r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Emphasis"/>
          <w:rFonts w:ascii="Segoe UI" w:hAnsi="Segoe UI" w:cs="Segoe UI"/>
          <w:sz w:val="36"/>
          <w:szCs w:val="36"/>
        </w:rPr>
        <w:t>worked</w:t>
      </w:r>
      <w:proofErr w:type="spellEnd"/>
      <w:r w:rsidRPr="008A0ACE">
        <w:rPr>
          <w:rStyle w:val="Emphasis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t xml:space="preserve"> → Elle a travaillé / travaillait.</w:t>
      </w:r>
    </w:p>
    <w:p w14:paraId="6086DC08" w14:textId="77777777" w:rsidR="008A0ACE" w:rsidRPr="008A0ACE" w:rsidRDefault="008A0ACE" w:rsidP="008A0ACE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le </w:t>
      </w: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futur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will work.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Elle travaillera.</w:t>
      </w:r>
    </w:p>
    <w:p w14:paraId="30B40FD3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Le temps peut être porté par plusieurs mots</w:t>
      </w:r>
    </w:p>
    <w:p w14:paraId="06CFE13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un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>, les auxiliaires aident souvent à construire le temps.</w:t>
      </w:r>
    </w:p>
    <w:p w14:paraId="7000442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worked.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has worked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has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aide à former le present perfect.</w:t>
      </w:r>
    </w:p>
    <w:p w14:paraId="5543CDC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will be working.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will be working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will be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aide à former le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futur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progressif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</w:p>
    <w:p w14:paraId="253A5949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4A800103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porte le temps : il indique si l’action est au présent, au passé, au futur, ou liée à un moment précis.</w:t>
      </w:r>
    </w:p>
    <w:p w14:paraId="73C04457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1.7.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comme porteur de l’aspect</w:t>
      </w:r>
    </w:p>
    <w:p w14:paraId="320AB33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En anglais,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ne montre pas seulement </w:t>
      </w:r>
      <w:r w:rsidRPr="008A0ACE">
        <w:rPr>
          <w:rStyle w:val="Strong"/>
          <w:rFonts w:ascii="Segoe UI" w:hAnsi="Segoe UI" w:cs="Segoe UI"/>
          <w:sz w:val="36"/>
          <w:szCs w:val="36"/>
        </w:rPr>
        <w:t>quand</w:t>
      </w:r>
      <w:r w:rsidRPr="008A0ACE">
        <w:rPr>
          <w:rFonts w:ascii="Segoe UI" w:hAnsi="Segoe UI" w:cs="Segoe UI"/>
          <w:sz w:val="36"/>
          <w:szCs w:val="36"/>
        </w:rPr>
        <w:t xml:space="preserve"> l’action se passe.</w:t>
      </w:r>
      <w:r w:rsidRPr="008A0ACE">
        <w:rPr>
          <w:rFonts w:ascii="Segoe UI" w:hAnsi="Segoe UI" w:cs="Segoe UI"/>
          <w:sz w:val="36"/>
          <w:szCs w:val="36"/>
        </w:rPr>
        <w:br/>
        <w:t xml:space="preserve">Il montre aussi </w:t>
      </w:r>
      <w:r w:rsidRPr="008A0ACE">
        <w:rPr>
          <w:rStyle w:val="Strong"/>
          <w:rFonts w:ascii="Segoe UI" w:hAnsi="Segoe UI" w:cs="Segoe UI"/>
          <w:sz w:val="36"/>
          <w:szCs w:val="36"/>
        </w:rPr>
        <w:t>comment on voit l’action</w:t>
      </w:r>
      <w:r w:rsidRPr="008A0ACE">
        <w:rPr>
          <w:rFonts w:ascii="Segoe UI" w:hAnsi="Segoe UI" w:cs="Segoe UI"/>
          <w:sz w:val="36"/>
          <w:szCs w:val="36"/>
        </w:rPr>
        <w:t xml:space="preserve"> : c’est ce qu’on appelle </w:t>
      </w:r>
      <w:r w:rsidRPr="008A0ACE">
        <w:rPr>
          <w:rStyle w:val="Strong"/>
          <w:rFonts w:ascii="Segoe UI" w:hAnsi="Segoe UI" w:cs="Segoe UI"/>
          <w:sz w:val="36"/>
          <w:szCs w:val="36"/>
        </w:rPr>
        <w:t>l’aspect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5F8B3241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L’aspect répond à la question</w:t>
      </w:r>
    </w:p>
    <w:p w14:paraId="7A13D48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t>L’action est-elle terminée, en cours, ou liée à un autre moment ?</w:t>
      </w:r>
    </w:p>
    <w:p w14:paraId="65CE4FD5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Exemples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simples</w:t>
      </w:r>
    </w:p>
    <w:p w14:paraId="36D98F2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works.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action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vue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simplement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</w:p>
    <w:p w14:paraId="5355667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is working.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 xml:space="preserve">→ action </w:t>
      </w:r>
      <w:r w:rsidRPr="008A0ACE">
        <w:rPr>
          <w:rStyle w:val="Strong"/>
          <w:rFonts w:ascii="Segoe UI" w:hAnsi="Segoe UI" w:cs="Segoe UI"/>
          <w:sz w:val="36"/>
          <w:szCs w:val="36"/>
        </w:rPr>
        <w:t>en cours</w:t>
      </w:r>
      <w:r w:rsidRPr="008A0ACE">
        <w:rPr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>→ Aspect progressif.</w:t>
      </w:r>
    </w:p>
    <w:p w14:paraId="0E47DB6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lastRenderedPageBreak/>
        <w:t>She has worked.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action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liée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 xml:space="preserve"> au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présent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>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>→ Aspect perfect.</w:t>
      </w:r>
    </w:p>
    <w:p w14:paraId="75B832B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been working.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>→ action commencée avant, encore importante maintenant.</w:t>
      </w:r>
      <w:r w:rsidRPr="008A0ACE">
        <w:rPr>
          <w:rFonts w:ascii="Segoe UI" w:hAnsi="Segoe UI" w:cs="Segoe UI"/>
          <w:sz w:val="36"/>
          <w:szCs w:val="36"/>
        </w:rPr>
        <w:br/>
        <w:t xml:space="preserve">→ Aspect </w:t>
      </w:r>
      <w:proofErr w:type="spellStart"/>
      <w:r w:rsidRPr="008A0ACE">
        <w:rPr>
          <w:rFonts w:ascii="Segoe UI" w:hAnsi="Segoe UI" w:cs="Segoe UI"/>
          <w:sz w:val="36"/>
          <w:szCs w:val="36"/>
        </w:rPr>
        <w:t>perfect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progressif.</w:t>
      </w:r>
    </w:p>
    <w:p w14:paraId="367F6B55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51455A4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porte l’aspect : il montre la manière de voir l’action, pas seulement son moment.</w:t>
      </w:r>
    </w:p>
    <w:p w14:paraId="040A2F6C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1.8.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comme porteur de la modalité</w:t>
      </w:r>
    </w:p>
    <w:p w14:paraId="15C9F2A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En anglais,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peut exprimer la </w:t>
      </w:r>
      <w:r w:rsidRPr="008A0ACE">
        <w:rPr>
          <w:rStyle w:val="Strong"/>
          <w:rFonts w:ascii="Segoe UI" w:hAnsi="Segoe UI" w:cs="Segoe UI"/>
          <w:sz w:val="36"/>
          <w:szCs w:val="36"/>
        </w:rPr>
        <w:t>modalité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7F6E3E1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La </w:t>
      </w:r>
      <w:r w:rsidRPr="008A0ACE">
        <w:rPr>
          <w:rStyle w:val="Strong"/>
          <w:rFonts w:ascii="Segoe UI" w:hAnsi="Segoe UI" w:cs="Segoe UI"/>
          <w:sz w:val="36"/>
          <w:szCs w:val="36"/>
        </w:rPr>
        <w:t>modalité</w:t>
      </w:r>
      <w:r w:rsidRPr="008A0ACE">
        <w:rPr>
          <w:rFonts w:ascii="Segoe UI" w:hAnsi="Segoe UI" w:cs="Segoe UI"/>
          <w:sz w:val="36"/>
          <w:szCs w:val="36"/>
        </w:rPr>
        <w:t xml:space="preserve"> indique l’attitude du locuteur face à l’action : possibilité, obligation, permission, conseil, certitude, etc.</w:t>
      </w:r>
    </w:p>
    <w:p w14:paraId="4350E141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Les mots clés de la modalité</w:t>
      </w:r>
    </w:p>
    <w:p w14:paraId="10DE5FD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On utilise souvent des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modal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verbs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</w:t>
      </w:r>
    </w:p>
    <w:p w14:paraId="3E0FA428" w14:textId="77777777" w:rsidR="008A0ACE" w:rsidRPr="008A0ACE" w:rsidRDefault="008A0ACE" w:rsidP="008A0ACE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can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capacité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/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possibilité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She can swim.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Elle sait / peut nager.</w:t>
      </w:r>
    </w:p>
    <w:p w14:paraId="79195F54" w14:textId="77777777" w:rsidR="008A0ACE" w:rsidRPr="008A0ACE" w:rsidRDefault="008A0ACE" w:rsidP="008A0ACE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must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obligation forte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You must study.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Tu dois étudier.</w:t>
      </w:r>
    </w:p>
    <w:p w14:paraId="5D6B20AF" w14:textId="77777777" w:rsidR="008A0ACE" w:rsidRPr="008A0ACE" w:rsidRDefault="008A0ACE" w:rsidP="008A0ACE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may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possibilité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/ permission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He may come.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Il se peut qu’il vienne.</w:t>
      </w:r>
    </w:p>
    <w:p w14:paraId="71D1CD7C" w14:textId="77777777" w:rsidR="008A0ACE" w:rsidRPr="008A0ACE" w:rsidRDefault="008A0ACE" w:rsidP="008A0ACE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should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conseil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You should rest.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Tu devrais te reposer.</w:t>
      </w:r>
    </w:p>
    <w:p w14:paraId="18C50E2D" w14:textId="77777777" w:rsidR="008A0ACE" w:rsidRPr="008A0ACE" w:rsidRDefault="008A0ACE" w:rsidP="008A0ACE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will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futur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/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volonté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Emphasis"/>
          <w:rFonts w:ascii="Segoe UI" w:hAnsi="Segoe UI" w:cs="Segoe UI"/>
          <w:sz w:val="36"/>
          <w:szCs w:val="36"/>
          <w:lang w:val="en-US"/>
        </w:rPr>
        <w:t>I will help you.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Fonts w:ascii="Segoe UI" w:hAnsi="Segoe UI" w:cs="Segoe UI"/>
          <w:sz w:val="36"/>
          <w:szCs w:val="36"/>
        </w:rPr>
        <w:t>→ Je t’aiderai.</w:t>
      </w:r>
    </w:p>
    <w:p w14:paraId="5ABD9F33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379152F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porte la modalité quand il montre si l’action est possible, obligatoire, permise, conseillée ou certaine.</w:t>
      </w:r>
    </w:p>
    <w:p w14:paraId="7C604F21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1.9.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comme porteur de la voix</w:t>
      </w:r>
    </w:p>
    <w:p w14:paraId="15C8A71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En anglais,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peut montrer la </w:t>
      </w:r>
      <w:r w:rsidRPr="008A0ACE">
        <w:rPr>
          <w:rStyle w:val="Strong"/>
          <w:rFonts w:ascii="Segoe UI" w:hAnsi="Segoe UI" w:cs="Segoe UI"/>
          <w:sz w:val="36"/>
          <w:szCs w:val="36"/>
        </w:rPr>
        <w:t>voix</w:t>
      </w:r>
      <w:r w:rsidRPr="008A0ACE">
        <w:rPr>
          <w:rFonts w:ascii="Segoe UI" w:hAnsi="Segoe UI" w:cs="Segoe UI"/>
          <w:sz w:val="36"/>
          <w:szCs w:val="36"/>
        </w:rPr>
        <w:t xml:space="preserve"> de la phrase.</w:t>
      </w:r>
    </w:p>
    <w:p w14:paraId="4DBE02C7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La voix indique si le sujet </w:t>
      </w:r>
      <w:r w:rsidRPr="008A0ACE">
        <w:rPr>
          <w:rStyle w:val="Strong"/>
          <w:rFonts w:ascii="Segoe UI" w:hAnsi="Segoe UI" w:cs="Segoe UI"/>
          <w:sz w:val="36"/>
          <w:szCs w:val="36"/>
        </w:rPr>
        <w:t>fait l’action</w:t>
      </w:r>
      <w:r w:rsidRPr="008A0ACE">
        <w:rPr>
          <w:rFonts w:ascii="Segoe UI" w:hAnsi="Segoe UI" w:cs="Segoe UI"/>
          <w:sz w:val="36"/>
          <w:szCs w:val="36"/>
        </w:rPr>
        <w:t xml:space="preserve"> ou </w:t>
      </w:r>
      <w:r w:rsidRPr="008A0ACE">
        <w:rPr>
          <w:rStyle w:val="Strong"/>
          <w:rFonts w:ascii="Segoe UI" w:hAnsi="Segoe UI" w:cs="Segoe UI"/>
          <w:sz w:val="36"/>
          <w:szCs w:val="36"/>
        </w:rPr>
        <w:t>reçoit l’action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0D7D70B3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1. Voix active</w:t>
      </w:r>
    </w:p>
    <w:p w14:paraId="205945C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Le sujet fait l’action.</w:t>
      </w:r>
    </w:p>
    <w:p w14:paraId="1BD72A2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 teacher explains the lesson.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>→ Le professeur explique la leçon.</w:t>
      </w:r>
    </w:p>
    <w:p w14:paraId="2878F6D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explains</w:t>
      </w:r>
      <w:proofErr w:type="spellEnd"/>
    </w:p>
    <w:p w14:paraId="43A2FD7C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2. Voix passive</w:t>
      </w:r>
    </w:p>
    <w:p w14:paraId="5EE3544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Le sujet reçoit l’action.</w:t>
      </w:r>
    </w:p>
    <w:p w14:paraId="5225775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 lesson is explained by the teacher.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>→ La leçon est expliquée par le professeur.</w:t>
      </w:r>
    </w:p>
    <w:p w14:paraId="02604A5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explained</w:t>
      </w:r>
      <w:proofErr w:type="spellEnd"/>
    </w:p>
    <w:p w14:paraId="4311414D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La forme passive utilise souvent :</w:t>
      </w:r>
    </w:p>
    <w:p w14:paraId="0803025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be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+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past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participle</w:t>
      </w:r>
      <w:proofErr w:type="spellEnd"/>
    </w:p>
    <w:p w14:paraId="767C91A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Exemples :</w:t>
      </w:r>
    </w:p>
    <w:p w14:paraId="23EC7E4C" w14:textId="77777777" w:rsidR="008A0ACE" w:rsidRPr="008A0ACE" w:rsidRDefault="008A0ACE" w:rsidP="008A0ACE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written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→ est écrit</w:t>
      </w:r>
    </w:p>
    <w:p w14:paraId="42B60027" w14:textId="77777777" w:rsidR="008A0ACE" w:rsidRPr="008A0ACE" w:rsidRDefault="008A0ACE" w:rsidP="008A0ACE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was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built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→ a été construit</w:t>
      </w:r>
    </w:p>
    <w:p w14:paraId="5B30AA23" w14:textId="77777777" w:rsidR="008A0ACE" w:rsidRPr="008A0ACE" w:rsidRDefault="008A0ACE" w:rsidP="008A0ACE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will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be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sent</w:t>
      </w:r>
      <w:r w:rsidRPr="008A0ACE">
        <w:rPr>
          <w:rFonts w:ascii="Segoe UI" w:hAnsi="Segoe UI" w:cs="Segoe UI"/>
          <w:sz w:val="36"/>
          <w:szCs w:val="36"/>
        </w:rPr>
        <w:t xml:space="preserve"> → sera envoyé</w:t>
      </w:r>
    </w:p>
    <w:p w14:paraId="74FBF5FA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01185BE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porte la voix : il montre si le sujet agit ou subit l’action.</w:t>
      </w:r>
    </w:p>
    <w:p w14:paraId="2A63CFC6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lastRenderedPageBreak/>
        <w:t xml:space="preserve">1.10.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dans les phrases simples</w:t>
      </w:r>
    </w:p>
    <w:p w14:paraId="52269D5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une phrase simple,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bloc verbal qui donne l’action ou l’état du sujet.</w:t>
      </w:r>
    </w:p>
    <w:p w14:paraId="2E6F1E93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Structure de base</w:t>
      </w:r>
    </w:p>
    <w:p w14:paraId="77F4AC9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Subject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+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 + complément éventuel</w:t>
      </w:r>
    </w:p>
    <w:p w14:paraId="008D153D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Exemples</w:t>
      </w:r>
      <w:proofErr w:type="spellEnd"/>
    </w:p>
    <w:p w14:paraId="3F7481A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smiles.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Subject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Phrase :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smiles</w:t>
      </w:r>
    </w:p>
    <w:p w14:paraId="739DC75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He is tired.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Subject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He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Phrase :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is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Complément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tired</w:t>
      </w:r>
    </w:p>
    <w:p w14:paraId="06F64A3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They are playing football.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Subject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They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Phrase :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are playing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Complément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: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football</w:t>
      </w:r>
    </w:p>
    <w:p w14:paraId="3189537B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7C545E1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une phrase simple,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est le cœur verbal : il dit ce que le sujet fait, est, ou vit.</w:t>
      </w:r>
    </w:p>
    <w:p w14:paraId="38870617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1.11.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dans les phrases complexes</w:t>
      </w:r>
    </w:p>
    <w:p w14:paraId="2F0177A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une phrase complexe, il y a souvent </w:t>
      </w:r>
      <w:r w:rsidRPr="008A0ACE">
        <w:rPr>
          <w:rStyle w:val="Strong"/>
          <w:rFonts w:ascii="Segoe UI" w:hAnsi="Segoe UI" w:cs="Segoe UI"/>
          <w:sz w:val="36"/>
          <w:szCs w:val="36"/>
        </w:rPr>
        <w:t>plusieurs propositions</w:t>
      </w:r>
      <w:r w:rsidRPr="008A0ACE">
        <w:rPr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 xml:space="preserve">Chaque proposition peut avoir son propre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6657E63B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Exemple simple</w:t>
      </w:r>
    </w:p>
    <w:p w14:paraId="552857D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t xml:space="preserve">I know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that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studying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English.</w:t>
      </w:r>
      <w:r w:rsidRPr="008A0ACE">
        <w:rPr>
          <w:rFonts w:ascii="Segoe UI" w:hAnsi="Segoe UI" w:cs="Segoe UI"/>
          <w:sz w:val="36"/>
          <w:szCs w:val="36"/>
        </w:rPr>
        <w:br/>
        <w:t>→ Je sais qu’elle étudie l’anglais.</w:t>
      </w:r>
    </w:p>
    <w:p w14:paraId="07BF07B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y a deux parties :</w:t>
      </w:r>
    </w:p>
    <w:p w14:paraId="469694F9" w14:textId="77777777" w:rsidR="008A0ACE" w:rsidRPr="008A0ACE" w:rsidRDefault="008A0ACE" w:rsidP="008A0ACE">
      <w:pPr>
        <w:pStyle w:val="NormalWeb"/>
        <w:numPr>
          <w:ilvl w:val="0"/>
          <w:numId w:val="1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</w:rPr>
        <w:lastRenderedPageBreak/>
        <w:t>I know</w:t>
      </w:r>
      <w:r w:rsidRPr="008A0ACE">
        <w:rPr>
          <w:rFonts w:ascii="Segoe UI" w:hAnsi="Segoe UI" w:cs="Segoe UI"/>
          <w:sz w:val="36"/>
          <w:szCs w:val="36"/>
        </w:rPr>
        <w:br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>know</w:t>
      </w:r>
    </w:p>
    <w:p w14:paraId="19DDEA7A" w14:textId="77777777" w:rsidR="008A0ACE" w:rsidRPr="008A0ACE" w:rsidRDefault="008A0ACE" w:rsidP="008A0ACE">
      <w:pPr>
        <w:pStyle w:val="NormalWeb"/>
        <w:numPr>
          <w:ilvl w:val="0"/>
          <w:numId w:val="1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that she is studying English</w:t>
      </w:r>
      <w:r w:rsidRPr="008A0ACE">
        <w:rPr>
          <w:rFonts w:ascii="Segoe UI" w:hAnsi="Segoe UI" w:cs="Segoe UI"/>
          <w:sz w:val="36"/>
          <w:szCs w:val="36"/>
          <w:lang w:val="en-US"/>
        </w:rPr>
        <w:br/>
        <w:t xml:space="preserve">→ Verb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is studying</w:t>
      </w:r>
    </w:p>
    <w:p w14:paraId="717911E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Idée essentielle</w:t>
      </w:r>
    </w:p>
    <w:p w14:paraId="4CAFAA1F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Une phrase complexe peut contenir :</w:t>
      </w:r>
    </w:p>
    <w:p w14:paraId="0A1E48E6" w14:textId="77777777" w:rsidR="008A0ACE" w:rsidRPr="008A0ACE" w:rsidRDefault="008A0ACE" w:rsidP="008A0ACE">
      <w:pPr>
        <w:pStyle w:val="NormalWeb"/>
        <w:numPr>
          <w:ilvl w:val="0"/>
          <w:numId w:val="1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un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 principal</w:t>
      </w:r>
    </w:p>
    <w:p w14:paraId="46DF46AB" w14:textId="77777777" w:rsidR="008A0ACE" w:rsidRPr="008A0ACE" w:rsidRDefault="008A0ACE" w:rsidP="008A0ACE">
      <w:pPr>
        <w:pStyle w:val="NormalWeb"/>
        <w:numPr>
          <w:ilvl w:val="0"/>
          <w:numId w:val="1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un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ou plusieurs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Phrases secondaires</w:t>
      </w:r>
    </w:p>
    <w:p w14:paraId="7EA6E0EA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Autre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</w:p>
    <w:p w14:paraId="630F6632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When he arrived, we were eating.</w:t>
      </w:r>
    </w:p>
    <w:p w14:paraId="60D0694C" w14:textId="77777777" w:rsidR="008A0ACE" w:rsidRPr="008A0ACE" w:rsidRDefault="008A0ACE" w:rsidP="008A0ACE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arrived</w:t>
      </w:r>
      <w:proofErr w:type="spellEnd"/>
      <w:proofErr w:type="gramEnd"/>
      <w:r w:rsidRPr="008A0ACE">
        <w:rPr>
          <w:rFonts w:ascii="Segoe UI" w:hAnsi="Segoe UI" w:cs="Segoe UI"/>
          <w:sz w:val="36"/>
          <w:szCs w:val="36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de la proposition secondaire</w:t>
      </w:r>
    </w:p>
    <w:p w14:paraId="36648058" w14:textId="77777777" w:rsidR="008A0ACE" w:rsidRPr="008A0ACE" w:rsidRDefault="008A0ACE" w:rsidP="008A0ACE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8A0ACE">
        <w:rPr>
          <w:rStyle w:val="Strong"/>
          <w:rFonts w:ascii="Segoe UI" w:hAnsi="Segoe UI" w:cs="Segoe UI"/>
          <w:sz w:val="36"/>
          <w:szCs w:val="36"/>
        </w:rPr>
        <w:t>were</w:t>
      </w:r>
      <w:proofErr w:type="spellEnd"/>
      <w:proofErr w:type="gram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eating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de la proposition principale</w:t>
      </w:r>
    </w:p>
    <w:p w14:paraId="489C93D9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39E0CA8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une phrase complexe, chaque proposition a généralement son propre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. Le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principal porte l’idée principale, les autres complètent le sens.</w:t>
      </w:r>
    </w:p>
    <w:p w14:paraId="43395E85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1.12.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dans la communication orale</w:t>
      </w:r>
    </w:p>
    <w:p w14:paraId="0AEBEF0F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À l’oral,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aide à parler avec </w:t>
      </w:r>
      <w:r w:rsidRPr="008A0ACE">
        <w:rPr>
          <w:rStyle w:val="Strong"/>
          <w:rFonts w:ascii="Segoe UI" w:hAnsi="Segoe UI" w:cs="Segoe UI"/>
          <w:sz w:val="36"/>
          <w:szCs w:val="36"/>
        </w:rPr>
        <w:t>fluidité</w:t>
      </w:r>
      <w:r w:rsidRPr="008A0ACE">
        <w:rPr>
          <w:rFonts w:ascii="Segoe UI" w:hAnsi="Segoe UI" w:cs="Segoe UI"/>
          <w:sz w:val="36"/>
          <w:szCs w:val="36"/>
        </w:rPr>
        <w:t xml:space="preserve"> et </w:t>
      </w:r>
      <w:r w:rsidRPr="008A0ACE">
        <w:rPr>
          <w:rStyle w:val="Strong"/>
          <w:rFonts w:ascii="Segoe UI" w:hAnsi="Segoe UI" w:cs="Segoe UI"/>
          <w:sz w:val="36"/>
          <w:szCs w:val="36"/>
        </w:rPr>
        <w:t>clarté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183EC4A7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permet de dire rapidement :</w:t>
      </w:r>
    </w:p>
    <w:p w14:paraId="3B0B08F8" w14:textId="77777777" w:rsidR="008A0ACE" w:rsidRPr="008A0ACE" w:rsidRDefault="008A0ACE" w:rsidP="008A0ACE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ce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qu’on fait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I’m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</w:p>
    <w:p w14:paraId="3163E4D1" w14:textId="77777777" w:rsidR="008A0ACE" w:rsidRPr="008A0ACE" w:rsidRDefault="008A0ACE" w:rsidP="008A0ACE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qu’on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veut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gramStart"/>
      <w:r w:rsidRPr="008A0ACE">
        <w:rPr>
          <w:rFonts w:ascii="Segoe UI" w:hAnsi="Segoe UI" w:cs="Segoe UI"/>
          <w:sz w:val="36"/>
          <w:szCs w:val="36"/>
          <w:lang w:val="en-US"/>
        </w:rPr>
        <w:t>faire :</w:t>
      </w:r>
      <w:proofErr w:type="gram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I want to go.</w:t>
      </w:r>
    </w:p>
    <w:p w14:paraId="604DEDC8" w14:textId="77777777" w:rsidR="008A0ACE" w:rsidRPr="008A0ACE" w:rsidRDefault="008A0ACE" w:rsidP="008A0ACE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ce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qu’on peut faire : </w:t>
      </w:r>
      <w:r w:rsidRPr="008A0ACE">
        <w:rPr>
          <w:rStyle w:val="Strong"/>
          <w:rFonts w:ascii="Segoe UI" w:hAnsi="Segoe UI" w:cs="Segoe UI"/>
          <w:sz w:val="36"/>
          <w:szCs w:val="36"/>
        </w:rPr>
        <w:t>I can help.</w:t>
      </w:r>
    </w:p>
    <w:p w14:paraId="28A7F2EA" w14:textId="77777777" w:rsidR="008A0ACE" w:rsidRPr="008A0ACE" w:rsidRDefault="008A0ACE" w:rsidP="008A0ACE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8A0ACE">
        <w:rPr>
          <w:rFonts w:ascii="Segoe UI" w:hAnsi="Segoe UI" w:cs="Segoe UI"/>
          <w:sz w:val="36"/>
          <w:szCs w:val="36"/>
        </w:rPr>
        <w:t>ce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qu’on a déjà fait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I’ve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</w:p>
    <w:p w14:paraId="4E1ECC01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l’oral, on utilise souvent des formes contractées</w:t>
      </w:r>
    </w:p>
    <w:p w14:paraId="0E8529C5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lastRenderedPageBreak/>
        <w:t>I am working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I’m working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 has finished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She’s finished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They will come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They’ll come</w:t>
      </w:r>
    </w:p>
    <w:p w14:paraId="25A0112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Ces formes rendent la parole plus naturelle.</w:t>
      </w:r>
    </w:p>
    <w:p w14:paraId="08BEF3EA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simple</w:t>
      </w:r>
    </w:p>
    <w:p w14:paraId="20A01D52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I’m going home.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</w:t>
      </w:r>
      <w:proofErr w:type="gramStart"/>
      <w:r w:rsidRPr="008A0ACE">
        <w:rPr>
          <w:rFonts w:ascii="Segoe UI" w:hAnsi="Segoe UI" w:cs="Segoe UI"/>
          <w:sz w:val="36"/>
          <w:szCs w:val="36"/>
        </w:rPr>
        <w:t>Phrase :</w:t>
      </w:r>
      <w:proofErr w:type="gramEnd"/>
      <w:r w:rsidRPr="008A0ACE">
        <w:rPr>
          <w:rFonts w:ascii="Segoe UI" w:hAnsi="Segoe UI" w:cs="Segoe UI"/>
          <w:sz w:val="36"/>
          <w:szCs w:val="36"/>
        </w:rPr>
        <w:t xml:space="preserve">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’m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going</w:t>
      </w:r>
      <w:proofErr w:type="spellEnd"/>
      <w:r w:rsidRPr="008A0ACE">
        <w:rPr>
          <w:rFonts w:ascii="Segoe UI" w:hAnsi="Segoe UI" w:cs="Segoe UI"/>
          <w:sz w:val="36"/>
          <w:szCs w:val="36"/>
        </w:rPr>
        <w:br/>
        <w:t>→ Sens : je suis en train de partir / je rentre chez moi.</w:t>
      </w:r>
    </w:p>
    <w:p w14:paraId="399186F1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1EF28F37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À l’oral, maîtriser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permet de parler plus naturellement, car il porte l’action, le temps et l’intention du message.</w:t>
      </w:r>
    </w:p>
    <w:p w14:paraId="0A6D6A55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 xml:space="preserve">1.13. Le </w:t>
      </w:r>
      <w:proofErr w:type="spellStart"/>
      <w:r w:rsidRPr="008A0ACE">
        <w:rPr>
          <w:rStyle w:val="Strong"/>
          <w:rFonts w:ascii="Segoe UI" w:hAnsi="Segoe UI" w:cs="Segoe UI"/>
          <w:b/>
          <w:bCs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</w:rPr>
        <w:t xml:space="preserve"> Phrase</w:t>
      </w:r>
      <w:r w:rsidRPr="008A0ACE">
        <w:rPr>
          <w:rFonts w:ascii="Segoe UI" w:hAnsi="Segoe UI" w:cs="Segoe UI"/>
        </w:rPr>
        <w:t xml:space="preserve"> dans l’écriture formelle</w:t>
      </w:r>
    </w:p>
    <w:p w14:paraId="2294E578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l’écriture formelle,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doit être </w:t>
      </w:r>
      <w:r w:rsidRPr="008A0ACE">
        <w:rPr>
          <w:rStyle w:val="Strong"/>
          <w:rFonts w:ascii="Segoe UI" w:hAnsi="Segoe UI" w:cs="Segoe UI"/>
          <w:sz w:val="36"/>
          <w:szCs w:val="36"/>
        </w:rPr>
        <w:t>clair, précis et correct</w:t>
      </w:r>
      <w:r w:rsidRPr="008A0ACE">
        <w:rPr>
          <w:rFonts w:ascii="Segoe UI" w:hAnsi="Segoe UI" w:cs="Segoe UI"/>
          <w:sz w:val="36"/>
          <w:szCs w:val="36"/>
        </w:rPr>
        <w:t>.</w:t>
      </w:r>
    </w:p>
    <w:p w14:paraId="4533F4F9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Il aide à exprimer une idée avec sérieux et exactitude.</w:t>
      </w:r>
    </w:p>
    <w:p w14:paraId="7549E020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l’oral</w:t>
      </w:r>
    </w:p>
    <w:p w14:paraId="2E282C8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On utilise souvent des formes contractées :</w:t>
      </w:r>
    </w:p>
    <w:p w14:paraId="56401486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We’re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studying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the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problem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>→ Nous étudions le problème.</w:t>
      </w:r>
    </w:p>
    <w:p w14:paraId="73603357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l’écrit formel</w:t>
      </w:r>
    </w:p>
    <w:p w14:paraId="4C9E889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On préfère souvent la forme complète :</w:t>
      </w:r>
    </w:p>
    <w:p w14:paraId="78E9F52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We are studying the problem.</w:t>
      </w:r>
      <w:r w:rsidRPr="008A0ACE">
        <w:rPr>
          <w:rFonts w:ascii="Segoe UI" w:hAnsi="Segoe UI" w:cs="Segoe UI"/>
          <w:sz w:val="36"/>
          <w:szCs w:val="36"/>
          <w:lang w:val="en-US"/>
        </w:rPr>
        <w:br/>
      </w:r>
      <w:r w:rsidRPr="008A0ACE">
        <w:rPr>
          <w:rFonts w:ascii="Segoe UI" w:hAnsi="Segoe UI" w:cs="Segoe UI"/>
          <w:sz w:val="36"/>
          <w:szCs w:val="36"/>
        </w:rPr>
        <w:t>→ Nous étudions le problème.</w:t>
      </w:r>
    </w:p>
    <w:p w14:paraId="426F724D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Exemple formel</w:t>
      </w:r>
    </w:p>
    <w:p w14:paraId="4880BB3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The results have been analyzed carefully.</w:t>
      </w:r>
    </w:p>
    <w:p w14:paraId="0D9B965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 xml:space="preserve">→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have been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analyzed</w:t>
      </w:r>
      <w:proofErr w:type="spellEnd"/>
      <w:r w:rsidRPr="008A0ACE">
        <w:rPr>
          <w:rFonts w:ascii="Segoe UI" w:hAnsi="Segoe UI" w:cs="Segoe UI"/>
          <w:sz w:val="36"/>
          <w:szCs w:val="36"/>
        </w:rPr>
        <w:br/>
        <w:t>→ Il montre une action terminée et présentée de manière formelle.</w:t>
      </w:r>
    </w:p>
    <w:p w14:paraId="24E2204E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11FE0E6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Dans l’écriture formelle,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doit être bien construit, car il porte le temps, la précision et le sérieux du message.</w:t>
      </w:r>
    </w:p>
    <w:p w14:paraId="1739027F" w14:textId="77777777" w:rsidR="008A0ACE" w:rsidRPr="008A0ACE" w:rsidRDefault="008A0ACE" w:rsidP="008A0ACE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8A0ACE">
        <w:rPr>
          <w:rFonts w:ascii="Segoe UI" w:hAnsi="Segoe UI" w:cs="Segoe UI"/>
        </w:rPr>
        <w:t>1.14. Erreurs fréquentes de compréhension chez les débutants</w:t>
      </w:r>
    </w:p>
    <w:p w14:paraId="01218101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Quand on découvre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>, les débutants font souvent 3 confusions.</w:t>
      </w:r>
    </w:p>
    <w:p w14:paraId="7D5EC60C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1. Confondre </w:t>
      </w:r>
      <w:proofErr w:type="spellStart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et </w:t>
      </w:r>
      <w:proofErr w:type="spellStart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b/>
          <w:bCs/>
          <w:sz w:val="36"/>
          <w:szCs w:val="36"/>
        </w:rPr>
        <w:t xml:space="preserve"> phrase</w:t>
      </w:r>
    </w:p>
    <w:p w14:paraId="37E0AD87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</w:p>
    <w:p w14:paraId="416DDA1A" w14:textId="77777777" w:rsidR="008A0ACE" w:rsidRPr="008A0ACE" w:rsidRDefault="008A0ACE" w:rsidP="008A0ACE">
      <w:pPr>
        <w:pStyle w:val="NormalWeb"/>
        <w:numPr>
          <w:ilvl w:val="0"/>
          <w:numId w:val="1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principal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</w:p>
    <w:p w14:paraId="2E54EAEB" w14:textId="77777777" w:rsidR="008A0ACE" w:rsidRPr="008A0ACE" w:rsidRDefault="008A0ACE" w:rsidP="008A0ACE">
      <w:pPr>
        <w:pStyle w:val="NormalWeb"/>
        <w:numPr>
          <w:ilvl w:val="0"/>
          <w:numId w:val="1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working</w:t>
      </w:r>
      <w:proofErr w:type="spellEnd"/>
    </w:p>
    <w:p w14:paraId="0AC4FA30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À retenir : 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peut contenir plusieurs mots.</w:t>
      </w:r>
    </w:p>
    <w:p w14:paraId="41BEBB7C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2. Oublier les auxiliaires</w:t>
      </w:r>
    </w:p>
    <w:p w14:paraId="4D2B58CA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Dans :</w:t>
      </w:r>
    </w:p>
    <w:p w14:paraId="12FA27EF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They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have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>.</w:t>
      </w:r>
    </w:p>
    <w:p w14:paraId="21DABA8B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n’est pas seulement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  <w:r w:rsidRPr="008A0ACE">
        <w:rPr>
          <w:rFonts w:ascii="Segoe UI" w:hAnsi="Segoe UI" w:cs="Segoe UI"/>
          <w:sz w:val="36"/>
          <w:szCs w:val="36"/>
        </w:rPr>
        <w:t>.</w:t>
      </w:r>
      <w:r w:rsidRPr="008A0ACE">
        <w:rPr>
          <w:rFonts w:ascii="Segoe UI" w:hAnsi="Segoe UI" w:cs="Segoe UI"/>
          <w:sz w:val="36"/>
          <w:szCs w:val="36"/>
        </w:rPr>
        <w:br/>
        <w:t xml:space="preserve">Il est : </w:t>
      </w:r>
      <w:r w:rsidRPr="008A0ACE">
        <w:rPr>
          <w:rStyle w:val="Strong"/>
          <w:rFonts w:ascii="Segoe UI" w:hAnsi="Segoe UI" w:cs="Segoe UI"/>
          <w:sz w:val="36"/>
          <w:szCs w:val="36"/>
        </w:rPr>
        <w:t xml:space="preserve">have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finished</w:t>
      </w:r>
      <w:proofErr w:type="spellEnd"/>
      <w:r w:rsidRPr="008A0ACE">
        <w:rPr>
          <w:rFonts w:ascii="Segoe UI" w:hAnsi="Segoe UI" w:cs="Segoe UI"/>
          <w:sz w:val="36"/>
          <w:szCs w:val="36"/>
        </w:rPr>
        <w:t>.</w:t>
      </w:r>
    </w:p>
    <w:p w14:paraId="5F331B3E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L’auxiliaire </w:t>
      </w:r>
      <w:r w:rsidRPr="008A0ACE">
        <w:rPr>
          <w:rStyle w:val="Strong"/>
          <w:rFonts w:ascii="Segoe UI" w:hAnsi="Segoe UI" w:cs="Segoe UI"/>
          <w:sz w:val="36"/>
          <w:szCs w:val="36"/>
        </w:rPr>
        <w:t>have</w:t>
      </w:r>
      <w:r w:rsidRPr="008A0ACE">
        <w:rPr>
          <w:rFonts w:ascii="Segoe UI" w:hAnsi="Segoe UI" w:cs="Segoe UI"/>
          <w:sz w:val="36"/>
          <w:szCs w:val="36"/>
        </w:rPr>
        <w:t xml:space="preserve"> fait partie du bloc verbal.</w:t>
      </w:r>
    </w:p>
    <w:p w14:paraId="46A914EE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Fonts w:ascii="Segoe UI" w:hAnsi="Segoe UI" w:cs="Segoe UI"/>
          <w:sz w:val="36"/>
          <w:szCs w:val="36"/>
          <w:lang w:val="en-US"/>
        </w:rPr>
        <w:t xml:space="preserve">3. </w:t>
      </w:r>
      <w:proofErr w:type="spellStart"/>
      <w:r w:rsidRPr="008A0ACE">
        <w:rPr>
          <w:rFonts w:ascii="Segoe UI" w:hAnsi="Segoe UI" w:cs="Segoe UI"/>
          <w:sz w:val="36"/>
          <w:szCs w:val="36"/>
          <w:lang w:val="en-US"/>
        </w:rPr>
        <w:t>Confondre</w:t>
      </w:r>
      <w:proofErr w:type="spellEnd"/>
      <w:r w:rsidRPr="008A0ACE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8A0ACE">
        <w:rPr>
          <w:rStyle w:val="Strong"/>
          <w:rFonts w:ascii="Segoe UI" w:hAnsi="Segoe UI" w:cs="Segoe UI"/>
          <w:b/>
          <w:bCs/>
          <w:sz w:val="36"/>
          <w:szCs w:val="36"/>
          <w:lang w:val="en-US"/>
        </w:rPr>
        <w:t>Verb Phrase</w:t>
      </w:r>
      <w:r w:rsidRPr="008A0ACE">
        <w:rPr>
          <w:rFonts w:ascii="Segoe UI" w:hAnsi="Segoe UI" w:cs="Segoe UI"/>
          <w:sz w:val="36"/>
          <w:szCs w:val="36"/>
          <w:lang w:val="en-US"/>
        </w:rPr>
        <w:t xml:space="preserve"> et </w:t>
      </w:r>
      <w:r w:rsidRPr="008A0ACE">
        <w:rPr>
          <w:rStyle w:val="Strong"/>
          <w:rFonts w:ascii="Segoe UI" w:hAnsi="Segoe UI" w:cs="Segoe UI"/>
          <w:b/>
          <w:bCs/>
          <w:sz w:val="36"/>
          <w:szCs w:val="36"/>
          <w:lang w:val="en-US"/>
        </w:rPr>
        <w:t>predicate</w:t>
      </w:r>
    </w:p>
    <w:p w14:paraId="5F94CE84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8A0ACE">
        <w:rPr>
          <w:rStyle w:val="Strong"/>
          <w:rFonts w:ascii="Segoe UI" w:hAnsi="Segoe UI" w:cs="Segoe UI"/>
          <w:sz w:val="36"/>
          <w:szCs w:val="36"/>
          <w:lang w:val="en-US"/>
        </w:rPr>
        <w:t>He is reading a book.</w:t>
      </w:r>
    </w:p>
    <w:p w14:paraId="6AC398E8" w14:textId="77777777" w:rsidR="008A0ACE" w:rsidRPr="008A0ACE" w:rsidRDefault="008A0ACE" w:rsidP="008A0ACE">
      <w:pPr>
        <w:pStyle w:val="NormalWeb"/>
        <w:numPr>
          <w:ilvl w:val="0"/>
          <w:numId w:val="1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reading</w:t>
      </w:r>
      <w:proofErr w:type="spellEnd"/>
    </w:p>
    <w:p w14:paraId="6CCDFF41" w14:textId="77777777" w:rsidR="008A0ACE" w:rsidRPr="008A0ACE" w:rsidRDefault="008A0ACE" w:rsidP="008A0ACE">
      <w:pPr>
        <w:pStyle w:val="NormalWeb"/>
        <w:numPr>
          <w:ilvl w:val="0"/>
          <w:numId w:val="1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8A0ACE">
        <w:rPr>
          <w:rFonts w:ascii="Segoe UI" w:hAnsi="Segoe UI" w:cs="Segoe UI"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reading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a book</w:t>
      </w:r>
    </w:p>
    <w:p w14:paraId="35C64DEF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lastRenderedPageBreak/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predicate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est plus large : il contient le </w:t>
      </w:r>
      <w:proofErr w:type="spellStart"/>
      <w:r w:rsidRPr="008A0ACE">
        <w:rPr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Fonts w:ascii="Segoe UI" w:hAnsi="Segoe UI" w:cs="Segoe UI"/>
          <w:sz w:val="36"/>
          <w:szCs w:val="36"/>
        </w:rPr>
        <w:t xml:space="preserve"> Phrase + les compléments.</w:t>
      </w:r>
    </w:p>
    <w:p w14:paraId="13A8A444" w14:textId="77777777" w:rsidR="008A0ACE" w:rsidRPr="008A0ACE" w:rsidRDefault="008A0ACE" w:rsidP="008A0ACE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>À retenir</w:t>
      </w:r>
    </w:p>
    <w:p w14:paraId="47B28165" w14:textId="77777777" w:rsidR="008A0ACE" w:rsidRPr="008A0ACE" w:rsidRDefault="008A0ACE" w:rsidP="008A0ACE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8A0ACE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8A0ACE">
        <w:rPr>
          <w:rStyle w:val="Strong"/>
          <w:rFonts w:ascii="Segoe UI" w:hAnsi="Segoe UI" w:cs="Segoe UI"/>
          <w:sz w:val="36"/>
          <w:szCs w:val="36"/>
        </w:rPr>
        <w:t>Verb</w:t>
      </w:r>
      <w:proofErr w:type="spellEnd"/>
      <w:r w:rsidRPr="008A0ACE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8A0ACE">
        <w:rPr>
          <w:rFonts w:ascii="Segoe UI" w:hAnsi="Segoe UI" w:cs="Segoe UI"/>
          <w:sz w:val="36"/>
          <w:szCs w:val="36"/>
        </w:rPr>
        <w:t xml:space="preserve"> n’est pas seulement le verbe principal : c’est le bloc verbal complet, avec les auxiliaires quand il y en a.</w:t>
      </w:r>
    </w:p>
    <w:p w14:paraId="4F66B93F" w14:textId="78049E9E" w:rsidR="00C83429" w:rsidRPr="008A0ACE" w:rsidRDefault="00C83429" w:rsidP="008A0ACE">
      <w:pPr>
        <w:spacing w:before="240" w:after="240"/>
        <w:rPr>
          <w:rFonts w:ascii="Segoe UI" w:hAnsi="Segoe UI" w:cs="Segoe UI"/>
          <w:sz w:val="36"/>
          <w:szCs w:val="36"/>
        </w:rPr>
      </w:pPr>
    </w:p>
    <w:sectPr w:rsidR="00C83429" w:rsidRPr="008A0ACE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83E84"/>
    <w:multiLevelType w:val="multilevel"/>
    <w:tmpl w:val="F91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4574"/>
    <w:multiLevelType w:val="multilevel"/>
    <w:tmpl w:val="887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5508"/>
    <w:multiLevelType w:val="multilevel"/>
    <w:tmpl w:val="A51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A76BF"/>
    <w:multiLevelType w:val="multilevel"/>
    <w:tmpl w:val="B50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2EA7"/>
    <w:multiLevelType w:val="multilevel"/>
    <w:tmpl w:val="F2E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97800"/>
    <w:multiLevelType w:val="multilevel"/>
    <w:tmpl w:val="C0D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5007D"/>
    <w:multiLevelType w:val="multilevel"/>
    <w:tmpl w:val="BED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50CD4"/>
    <w:multiLevelType w:val="multilevel"/>
    <w:tmpl w:val="B00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3AFA"/>
    <w:multiLevelType w:val="multilevel"/>
    <w:tmpl w:val="6DF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04DBF"/>
    <w:multiLevelType w:val="multilevel"/>
    <w:tmpl w:val="BB2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64749"/>
    <w:multiLevelType w:val="multilevel"/>
    <w:tmpl w:val="DA5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32AB9"/>
    <w:multiLevelType w:val="multilevel"/>
    <w:tmpl w:val="921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32BCF"/>
    <w:multiLevelType w:val="multilevel"/>
    <w:tmpl w:val="DD7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343C4"/>
    <w:multiLevelType w:val="multilevel"/>
    <w:tmpl w:val="D574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6F6B8A"/>
    <w:multiLevelType w:val="multilevel"/>
    <w:tmpl w:val="B7A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B0756"/>
    <w:multiLevelType w:val="multilevel"/>
    <w:tmpl w:val="2D8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8"/>
  </w:num>
  <w:num w:numId="5">
    <w:abstractNumId w:val="3"/>
  </w:num>
  <w:num w:numId="6">
    <w:abstractNumId w:val="2"/>
  </w:num>
  <w:num w:numId="7">
    <w:abstractNumId w:val="12"/>
  </w:num>
  <w:num w:numId="8">
    <w:abstractNumId w:val="0"/>
  </w:num>
  <w:num w:numId="9">
    <w:abstractNumId w:val="1"/>
  </w:num>
  <w:num w:numId="10">
    <w:abstractNumId w:val="5"/>
  </w:num>
  <w:num w:numId="11">
    <w:abstractNumId w:val="13"/>
  </w:num>
  <w:num w:numId="12">
    <w:abstractNumId w:val="4"/>
  </w:num>
  <w:num w:numId="13">
    <w:abstractNumId w:val="14"/>
  </w:num>
  <w:num w:numId="14">
    <w:abstractNumId w:val="11"/>
  </w:num>
  <w:num w:numId="15">
    <w:abstractNumId w:val="7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3C37"/>
    <w:rsid w:val="000407D3"/>
    <w:rsid w:val="00047B7C"/>
    <w:rsid w:val="00074FE1"/>
    <w:rsid w:val="0007575F"/>
    <w:rsid w:val="0008655C"/>
    <w:rsid w:val="000A7FDF"/>
    <w:rsid w:val="000B4362"/>
    <w:rsid w:val="000B6947"/>
    <w:rsid w:val="000D65AF"/>
    <w:rsid w:val="00132C89"/>
    <w:rsid w:val="00154BC2"/>
    <w:rsid w:val="0018287A"/>
    <w:rsid w:val="0019289F"/>
    <w:rsid w:val="00196FD9"/>
    <w:rsid w:val="001C437B"/>
    <w:rsid w:val="001C464D"/>
    <w:rsid w:val="001C5709"/>
    <w:rsid w:val="001F119D"/>
    <w:rsid w:val="00243DE4"/>
    <w:rsid w:val="002C0724"/>
    <w:rsid w:val="002C18D5"/>
    <w:rsid w:val="002D56B2"/>
    <w:rsid w:val="002D6280"/>
    <w:rsid w:val="002E409A"/>
    <w:rsid w:val="003108BD"/>
    <w:rsid w:val="003368F0"/>
    <w:rsid w:val="00386F37"/>
    <w:rsid w:val="003B75CF"/>
    <w:rsid w:val="003E683A"/>
    <w:rsid w:val="00405D25"/>
    <w:rsid w:val="00424FBE"/>
    <w:rsid w:val="004525FB"/>
    <w:rsid w:val="004577A4"/>
    <w:rsid w:val="004642E1"/>
    <w:rsid w:val="004872D3"/>
    <w:rsid w:val="0049031C"/>
    <w:rsid w:val="004949AF"/>
    <w:rsid w:val="005A1760"/>
    <w:rsid w:val="005E6E6C"/>
    <w:rsid w:val="00652053"/>
    <w:rsid w:val="006621BA"/>
    <w:rsid w:val="006C3DD3"/>
    <w:rsid w:val="006C5290"/>
    <w:rsid w:val="006E3681"/>
    <w:rsid w:val="006F524C"/>
    <w:rsid w:val="007240BE"/>
    <w:rsid w:val="007C6F1C"/>
    <w:rsid w:val="0080084B"/>
    <w:rsid w:val="0083163B"/>
    <w:rsid w:val="008425F2"/>
    <w:rsid w:val="00864EC2"/>
    <w:rsid w:val="00871CF5"/>
    <w:rsid w:val="008A0ACE"/>
    <w:rsid w:val="008A3B74"/>
    <w:rsid w:val="008C4858"/>
    <w:rsid w:val="009215C4"/>
    <w:rsid w:val="009270D1"/>
    <w:rsid w:val="00965E36"/>
    <w:rsid w:val="0099423E"/>
    <w:rsid w:val="009E700E"/>
    <w:rsid w:val="00AB1D9F"/>
    <w:rsid w:val="00AB5CFC"/>
    <w:rsid w:val="00AE72BE"/>
    <w:rsid w:val="00AF5318"/>
    <w:rsid w:val="00B11576"/>
    <w:rsid w:val="00B26A72"/>
    <w:rsid w:val="00B36DE9"/>
    <w:rsid w:val="00B53DA0"/>
    <w:rsid w:val="00B74CAF"/>
    <w:rsid w:val="00BD44D8"/>
    <w:rsid w:val="00C17A75"/>
    <w:rsid w:val="00C3023A"/>
    <w:rsid w:val="00C7726E"/>
    <w:rsid w:val="00C83429"/>
    <w:rsid w:val="00C91E0A"/>
    <w:rsid w:val="00CF1996"/>
    <w:rsid w:val="00CF2975"/>
    <w:rsid w:val="00D94016"/>
    <w:rsid w:val="00D97A2F"/>
    <w:rsid w:val="00DB7D3F"/>
    <w:rsid w:val="00E27EF0"/>
    <w:rsid w:val="00E40B32"/>
    <w:rsid w:val="00E52760"/>
    <w:rsid w:val="00E577F2"/>
    <w:rsid w:val="00E964FF"/>
    <w:rsid w:val="00EC1C73"/>
    <w:rsid w:val="00F10374"/>
    <w:rsid w:val="00F300A8"/>
    <w:rsid w:val="00F6382E"/>
    <w:rsid w:val="00FC19ED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4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4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5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42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6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82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3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1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3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2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6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4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7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8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7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1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13</Pages>
  <Words>1618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110</cp:revision>
  <cp:lastPrinted>2026-03-24T14:33:00Z</cp:lastPrinted>
  <dcterms:created xsi:type="dcterms:W3CDTF">2026-03-03T12:11:00Z</dcterms:created>
  <dcterms:modified xsi:type="dcterms:W3CDTF">2026-05-20T13:33:00Z</dcterms:modified>
</cp:coreProperties>
</file>