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약이음 발표 대본</w:t>
      </w:r>
    </w:p>
    <w:p>
      <w:r>
        <w:rPr>
          <w:rFonts w:ascii="NanumGothic" w:hAnsi="NanumGothic" w:eastAsia="NanumGothic" w:cs="NanumGothic"/>
          <w:b w:val="0"/>
          <w:color w:val="000000"/>
          <w:sz w:val="22"/>
        </w:rPr>
        <w:t>발표자 1명 기준 15분 구성  발표 8분과 내장 영상 7분</w:t>
      </w:r>
    </w:p>
    <w:p>
      <w:r>
        <w:rPr>
          <w:rFonts w:ascii="NanumGothic" w:hAnsi="NanumGothic" w:eastAsia="NanumGothic" w:cs="NanumGothic"/>
          <w:b w:val="0"/>
          <w:color w:val="000000"/>
        </w:rPr>
        <w:t>이 문서는 최종 PPT의 1~12장을 순서대로 발표하는 대본입니다. 13~26장은 질문을 받았을 때만 사용합니다. 굵은 “기억할 한 문장”으로 내용을 익힌 뒤, “말할 내용”을 자신의 말투로 연습합니다.</w:t>
      </w:r>
    </w:p>
    <w:p>
      <w:pPr>
        <w:spacing w:line="280" w:lineRule="exact"/>
      </w:pPr>
      <w:r>
        <w:rPr>
          <w:rFonts w:ascii="NanumGothic" w:hAnsi="NanumGothic" w:eastAsia="NanumGothic" w:cs="NanumGothic"/>
          <w:b w:val="0"/>
          <w:color w:val="000000"/>
          <w:sz w:val="21"/>
        </w:rPr>
        <w:t>기준 파일: YAKEUM_PRESENTATION_ORDERED.pptx · 9장에 420초 영상 내장 · 이름 소개가 필요하면 첫 인사에 발표자 본인 이름만 추가합니다.</w:t>
      </w:r>
    </w:p>
    <w:p>
      <w:pPr>
        <w:pStyle w:val="Heading2"/>
      </w:pPr>
      <w:r>
        <w:t>발표 시간표</w:t>
      </w:r>
    </w:p>
    <w:tbl>
      <w:tblPr>
        <w:tblW w:type="auto" w:w="0"/>
        <w:jc w:val="center"/>
        <w:tblLayout w:type="fixed"/>
        <w:tblLook w:firstColumn="1" w:firstRow="1" w:lastColumn="0" w:lastRow="0" w:noHBand="0" w:noVBand="1" w:val="04A0"/>
      </w:tblPr>
      <w:tblGrid>
        <w:gridCol w:w="792"/>
        <w:gridCol w:w="4392"/>
        <w:gridCol w:w="4752"/>
      </w:tblGrid>
      <w:tr>
        <w:trPr>
          <w:cantSplit/>
          <w:tblHeader/>
        </w:trPr>
        <w:tc>
          <w:tcPr>
            <w:tcW w:type="dxa" w:w="792"/>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PPT</w:t>
            </w:r>
          </w:p>
        </w:tc>
        <w:tc>
          <w:tcPr>
            <w:tcW w:type="dxa" w:w="4392"/>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발표 내용</w:t>
            </w:r>
          </w:p>
        </w:tc>
        <w:tc>
          <w:tcPr>
            <w:tcW w:type="dxa" w:w="4752"/>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목표 구간</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약이음 소개</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00:00–00:20</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2</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팀원별 담당 업무</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00:20–00:40</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3</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개발 목적</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00:40–01:20</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4</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약이음 한눈에 이해하기</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01:20–01:50</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5</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이번에 만든 기능과 남은 일</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01:50–02:25</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6</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기존 서비스와 집중 영역</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02:25–03:15</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7</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기술별 역할</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03:15–04:05</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8</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기록 변화와 실제 복용</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04:05–04:45</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9</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7분 영상</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04:45–05:00 안내 / 05:00–12:00 재생</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10</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실제로 확인한 범위</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12:00–13:10</w:t>
            </w:r>
          </w:p>
        </w:tc>
      </w:tr>
      <w:tr>
        <w:trPr>
          <w:cantSplit/>
        </w:trPr>
        <w:tc>
          <w:tcPr>
            <w:tcW w:type="dxa" w:w="7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11</w:t>
            </w:r>
          </w:p>
        </w:tc>
        <w:tc>
          <w:tcPr>
            <w:tcW w:type="dxa" w:w="439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다음 검증 계획</w:t>
            </w:r>
          </w:p>
        </w:tc>
        <w:tc>
          <w:tcPr>
            <w:tcW w:type="dxa" w:w="475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13:10–14:15</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12</w:t>
            </w:r>
          </w:p>
        </w:tc>
        <w:tc>
          <w:tcPr>
            <w:tcW w:type="dxa" w:w="439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마무리</w:t>
            </w:r>
          </w:p>
        </w:tc>
        <w:tc>
          <w:tcPr>
            <w:tcW w:type="dxa" w:w="475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14:15–15:00</w:t>
            </w:r>
          </w:p>
        </w:tc>
      </w:tr>
    </w:tbl>
    <w:p>
      <w:pPr>
        <w:spacing w:after="40"/>
      </w:pPr>
      <w:r>
        <w:rPr>
          <w:rFonts w:ascii="NanumGothic" w:hAnsi="NanumGothic" w:eastAsia="NanumGothic" w:cs="NanumGothic"/>
          <w:b w:val="0"/>
          <w:color w:val="000000"/>
        </w:rPr>
      </w:r>
    </w:p>
    <w:p>
      <w:r>
        <w:rPr>
          <w:rFonts w:ascii="NanumGothic" w:hAnsi="NanumGothic" w:eastAsia="NanumGothic" w:cs="NanumGothic"/>
          <w:b/>
          <w:color w:val="000000"/>
        </w:rPr>
        <w:t xml:space="preserve">읽지 않는 부분  </w:t>
      </w:r>
      <w:r>
        <w:rPr>
          <w:rFonts w:ascii="NanumGothic" w:hAnsi="NanumGothic" w:eastAsia="NanumGothic" w:cs="NanumGothic"/>
          <w:color w:val="000000"/>
        </w:rPr>
        <w:t>“진행 지시”와 “기억할 한 문장”은 발표자용입니다. 영상 자막과 TTS 위에 말을 겹치지 않습니다.</w:t>
      </w:r>
    </w:p>
    <w:p>
      <w:r>
        <w:rPr>
          <w:rFonts w:ascii="NanumGothic" w:hAnsi="NanumGothic" w:eastAsia="NanumGothic" w:cs="NanumGothic"/>
          <w:b/>
          <w:color w:val="000000"/>
        </w:rPr>
        <w:t xml:space="preserve">시간의 의미  </w:t>
      </w:r>
      <w:r>
        <w:rPr>
          <w:rFonts w:ascii="NanumGothic" w:hAnsi="NanumGothic" w:eastAsia="NanumGothic" w:cs="NanumGothic"/>
          <w:color w:val="000000"/>
        </w:rPr>
        <w:t>위 시간은 전환과 화면을 보는 여유를 포함한 목표입니다. 실제 낭독 시간을 측정한 값은 아닙니다. 5분에 영상을 시작하고 12분에 설명을 재개하는 기준으로 연습합니다.</w:t>
      </w:r>
    </w:p>
    <w:p>
      <w:pPr>
        <w:spacing w:line="280" w:lineRule="exact"/>
      </w:pPr>
      <w:r>
        <w:rPr>
          <w:rFonts w:ascii="NanumGothic" w:hAnsi="NanumGothic" w:eastAsia="NanumGothic" w:cs="NanumGothic"/>
          <w:b w:val="0"/>
          <w:color w:val="000000"/>
          <w:sz w:val="21"/>
        </w:rPr>
        <w:t>연습은 개발 해설서 → 소리 내어 읽기 → 영상 포함 리허설 순서로 합니다. 검증 범위 설명은 유지합니다.</w:t>
      </w:r>
    </w:p>
    <w:p>
      <w:pPr>
        <w:pStyle w:val="Heading1"/>
        <w:pageBreakBefore/>
      </w:pPr>
      <w:r>
        <w:t>소개와 개발 목적</w:t>
      </w:r>
    </w:p>
    <w:p>
      <w:pPr>
        <w:pStyle w:val="Heading2"/>
      </w:pPr>
      <w:r>
        <w:t>PPT 1  약이음 소개</w:t>
      </w:r>
    </w:p>
    <w:p>
      <w:pPr>
        <w:spacing w:line="280" w:lineRule="exact"/>
      </w:pPr>
      <w:r>
        <w:rPr>
          <w:rFonts w:ascii="NanumGothic" w:hAnsi="NanumGothic" w:eastAsia="NanumGothic" w:cs="NanumGothic"/>
          <w:b w:val="0"/>
          <w:color w:val="000000"/>
          <w:sz w:val="21"/>
        </w:rPr>
        <w:t>00:00–00:20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가족이 달라진 약 기록과 실제 복용을 확인하도록 돕습니다.</w:t>
      </w:r>
    </w:p>
    <w:p>
      <w:pPr>
        <w:spacing w:line="280" w:lineRule="exact"/>
      </w:pPr>
      <w:r>
        <w:rPr>
          <w:rFonts w:ascii="NanumGothic" w:hAnsi="NanumGothic" w:eastAsia="NanumGothic" w:cs="NanumGothic"/>
          <w:b w:val="0"/>
          <w:color w:val="000000"/>
          <w:sz w:val="21"/>
        </w:rPr>
        <w:t>진행 지시  청중을 보고 시작합니다. 제목의 약이음을 또렷하게 말합니다.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안녕하세요. 신세계 팀의 약이음을 소개하겠습니다. 약이음은 이전과 현재의 약 기록을 비교하고, 지금 실제로 먹는 약은 가족이 따로 확인해 남기는 웹서비스입니다. 먼저 팀에서 맡은 일을 짧게 소개하겠습니다.</w:t>
      </w:r>
    </w:p>
    <w:p>
      <w:pPr>
        <w:pStyle w:val="Heading2"/>
      </w:pPr>
      <w:r>
        <w:t>PPT 2  팀원별 담당 업무</w:t>
      </w:r>
    </w:p>
    <w:p>
      <w:pPr>
        <w:spacing w:line="280" w:lineRule="exact"/>
      </w:pPr>
      <w:r>
        <w:rPr>
          <w:rFonts w:ascii="NanumGothic" w:hAnsi="NanumGothic" w:eastAsia="NanumGothic" w:cs="NanumGothic"/>
          <w:b w:val="0"/>
          <w:color w:val="000000"/>
          <w:sz w:val="21"/>
        </w:rPr>
        <w:t>00:20–00:40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사진 읽기부터 화면과 비교 기능까지 역할을 나눴습니다.</w:t>
      </w:r>
    </w:p>
    <w:p>
      <w:pPr>
        <w:spacing w:line="280" w:lineRule="exact"/>
      </w:pPr>
      <w:r>
        <w:rPr>
          <w:rFonts w:ascii="NanumGothic" w:hAnsi="NanumGothic" w:eastAsia="NanumGothic" w:cs="NanumGothic"/>
          <w:b w:val="0"/>
          <w:color w:val="000000"/>
          <w:sz w:val="21"/>
        </w:rPr>
        <w:t>진행 지시  표의 업무를 짚습니다. 발표자가 팀장이라고 말하지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김수정은 AI 사진 읽기, 공미순은 약품 정보와 서버, 안영주는 사용 화면을 맡았습니다. 최슬기 팀장은 비교 기능과 각 기능의 연결·검사를 담당했습니다. 이 기능들을 왜 만들었는지 한 가지 예로 설명하겠습니다.</w:t>
      </w:r>
    </w:p>
    <w:p>
      <w:pPr>
        <w:pStyle w:val="Heading2"/>
      </w:pPr>
      <w:r>
        <w:t>PPT 3  개발 목적</w:t>
      </w:r>
    </w:p>
    <w:p>
      <w:pPr>
        <w:spacing w:line="280" w:lineRule="exact"/>
      </w:pPr>
      <w:r>
        <w:rPr>
          <w:rFonts w:ascii="NanumGothic" w:hAnsi="NanumGothic" w:eastAsia="NanumGothic" w:cs="NanumGothic"/>
          <w:b w:val="0"/>
          <w:color w:val="000000"/>
          <w:sz w:val="21"/>
        </w:rPr>
        <w:t>00:40–01:20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한 알의 성분량이 같아도 한 번에 먹는 양은 바뀔 수 있습니다.</w:t>
      </w:r>
    </w:p>
    <w:p>
      <w:pPr>
        <w:spacing w:line="280" w:lineRule="exact"/>
      </w:pPr>
      <w:r>
        <w:rPr>
          <w:rFonts w:ascii="NanumGothic" w:hAnsi="NanumGothic" w:eastAsia="NanumGothic" w:cs="NanumGothic"/>
          <w:b w:val="0"/>
          <w:color w:val="000000"/>
          <w:sz w:val="21"/>
        </w:rPr>
        <w:t>진행 지시  100 mg을 먼저 짚고, 1정과 2정을 차례로 가리킵니다. 수치 사이에서 잠깐 쉽니다.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여러 병원과 약국에서 받은 기록을 가족이 정리한다고 생각해 보겠습니다. 약 이름만 봐서는 무엇이 바뀌었는지 놓치기 쉽습니다. 화면의 합성 예에서는 한 알의 성분량은 100밀리그램으로 같지만, 한 번에 먹는 양은 1정에서 2정으로 바뀌었습니다.</w:t>
      </w:r>
    </w:p>
    <w:p>
      <w:pPr>
        <w:spacing w:line="360" w:lineRule="exact"/>
      </w:pPr>
      <w:r>
        <w:rPr>
          <w:rFonts w:ascii="NanumGothic" w:hAnsi="NanumGothic" w:eastAsia="NanumGothic" w:cs="NanumGothic"/>
          <w:b w:val="0"/>
          <w:color w:val="000000"/>
          <w:sz w:val="25"/>
        </w:rPr>
        <w:t>문서에 적힌 약과 실제로 먹는 약이 다를 수도 있습니다. 그래서 저희는 달라진 값을 찾아 보여 주고, 지금 먹는지는 따로 확인하는 흐름을 만들었습니다. 이 문제를 어떻게 해결하는지 전체 사용 흐름을 먼저 보겠습니다.</w:t>
      </w:r>
    </w:p>
    <w:p>
      <w:pPr>
        <w:pStyle w:val="Heading1"/>
        <w:pageBreakBefore/>
      </w:pPr>
      <w:r>
        <w:t>전체 사용 흐름과 구현 범위</w:t>
      </w:r>
    </w:p>
    <w:p>
      <w:pPr>
        <w:pStyle w:val="Heading2"/>
      </w:pPr>
      <w:r>
        <w:t>PPT 4  약이음 한눈에 이해하기</w:t>
      </w:r>
    </w:p>
    <w:p>
      <w:pPr>
        <w:spacing w:line="280" w:lineRule="exact"/>
      </w:pPr>
      <w:r>
        <w:rPr>
          <w:rFonts w:ascii="NanumGothic" w:hAnsi="NanumGothic" w:eastAsia="NanumGothic" w:cs="NanumGothic"/>
          <w:b w:val="0"/>
          <w:color w:val="000000"/>
          <w:sz w:val="21"/>
        </w:rPr>
        <w:t>01:20–01:50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자료를 올리고 내용을 확인한 뒤 변화와 실제 복용을 따로 확인합니다.</w:t>
      </w:r>
    </w:p>
    <w:p>
      <w:pPr>
        <w:spacing w:line="280" w:lineRule="exact"/>
      </w:pPr>
      <w:r>
        <w:rPr>
          <w:rFonts w:ascii="NanumGothic" w:hAnsi="NanumGothic" w:eastAsia="NanumGothic" w:cs="NanumGothic"/>
          <w:b w:val="0"/>
          <w:color w:val="000000"/>
          <w:sz w:val="21"/>
        </w:rPr>
        <w:t>진행 지시  그림 위쪽의 네 묶음을 왼쪽부터 짚습니다. 아래 100mg·1정과 2정 예시는 앞 장과 겹치므로 반복하지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사용 흐름은 그림의 위쪽 순서대로 보시면 됩니다. 먼저 이전과 현재의 사진이나 파일을 등록합니다. 사진에서 AI가 읽은 내용은 사용자가 원본과 대조해 수정합니다.</w:t>
      </w:r>
    </w:p>
    <w:p>
      <w:pPr>
        <w:spacing w:line="360" w:lineRule="exact"/>
      </w:pPr>
      <w:r>
        <w:rPr>
          <w:rFonts w:ascii="NanumGothic" w:hAnsi="NanumGothic" w:eastAsia="NanumGothic" w:cs="NanumGothic"/>
          <w:b w:val="0"/>
          <w:color w:val="000000"/>
          <w:sz w:val="25"/>
        </w:rPr>
        <w:t>약 정보를 맞춘 뒤 달라진 값을 확인하고, 지금 먹는지는 따로 답해 저장합니다. 저장한 결과는 나중에 다시 열어볼 수 있습니다. 이 흐름 가운데 이번 시제품에서 구현한 범위를 보겠습니다.</w:t>
      </w:r>
    </w:p>
    <w:p>
      <w:pPr>
        <w:spacing w:line="280" w:lineRule="exact"/>
      </w:pPr>
      <w:r>
        <w:rPr>
          <w:rFonts w:ascii="NanumGothic" w:hAnsi="NanumGothic" w:eastAsia="NanumGothic" w:cs="NanumGothic"/>
          <w:b w:val="0"/>
          <w:color w:val="000000"/>
          <w:sz w:val="21"/>
        </w:rPr>
        <w:t>발표자 참고  그림은 사용자가 하는 일을 네 묶음으로 설명합니다. 실제 사진 화면은 등록·내용 확인·결과의 세 단계입니다.</w:t>
      </w:r>
    </w:p>
    <w:p>
      <w:pPr>
        <w:pStyle w:val="Heading2"/>
      </w:pPr>
      <w:r>
        <w:t>PPT 5  이번에 만든 기능과 남은 일</w:t>
      </w:r>
    </w:p>
    <w:p>
      <w:pPr>
        <w:spacing w:line="280" w:lineRule="exact"/>
      </w:pPr>
      <w:r>
        <w:rPr>
          <w:rFonts w:ascii="NanumGothic" w:hAnsi="NanumGothic" w:eastAsia="NanumGothic" w:cs="NanumGothic"/>
          <w:b w:val="0"/>
          <w:color w:val="000000"/>
          <w:sz w:val="21"/>
        </w:rPr>
        <w:t>01:50–02:25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비교·내용 확인·저장까지가 이번 시제품의 중심입니다.</w:t>
      </w:r>
    </w:p>
    <w:p>
      <w:pPr>
        <w:spacing w:line="280" w:lineRule="exact"/>
      </w:pPr>
      <w:r>
        <w:rPr>
          <w:rFonts w:ascii="NanumGothic" w:hAnsi="NanumGothic" w:eastAsia="NanumGothic" w:cs="NanumGothic"/>
          <w:b w:val="0"/>
          <w:color w:val="000000"/>
          <w:sz w:val="21"/>
        </w:rPr>
        <w:t>진행 지시  가운데 열을 중심으로 설명합니다. 아래 용어 정의를 모두 읽지는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사진이나 파일로 이전과 현재 기록을 비교하고, 내용을 확인한 뒤 저장하고 다시 여는 기능을 만들었습니다. 현재 시험은 합성 자료를 사용했습니다.</w:t>
      </w:r>
    </w:p>
    <w:p>
      <w:pPr>
        <w:spacing w:line="360" w:lineRule="exact"/>
      </w:pPr>
      <w:r>
        <w:rPr>
          <w:rFonts w:ascii="NanumGothic" w:hAnsi="NanumGothic" w:eastAsia="NanumGothic" w:cs="NanumGothic"/>
          <w:b w:val="0"/>
          <w:color w:val="000000"/>
          <w:sz w:val="25"/>
        </w:rPr>
        <w:t>HIRA는 건강보험심사평가원입니다. 여기서는 기관에서 환자 정보를 직접 가져온 것이 아니라, 합성 파일을 처리하는 경로를 뜻합니다. 의약품 주의정보인 DUR과 건강기능식품의 공식 근거 연결은 확장 계획입니다. 기존 서비스와의 차이도 설명하겠습니다.</w:t>
      </w:r>
    </w:p>
    <w:p>
      <w:pPr>
        <w:pStyle w:val="Heading1"/>
        <w:pageBreakBefore/>
      </w:pPr>
      <w:r>
        <w:t>차별화 지점과 동작 원리</w:t>
      </w:r>
    </w:p>
    <w:p>
      <w:pPr>
        <w:pStyle w:val="Heading2"/>
      </w:pPr>
      <w:r>
        <w:t>PPT 6  기존 서비스와 집중 영역</w:t>
      </w:r>
    </w:p>
    <w:p>
      <w:pPr>
        <w:spacing w:line="280" w:lineRule="exact"/>
      </w:pPr>
      <w:r>
        <w:rPr>
          <w:rFonts w:ascii="NanumGothic" w:hAnsi="NanumGothic" w:eastAsia="NanumGothic" w:cs="NanumGothic"/>
          <w:b w:val="0"/>
          <w:color w:val="000000"/>
          <w:sz w:val="21"/>
        </w:rPr>
        <w:t>02:25–03:15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약이음은 기록이 바뀐 뒤 가족이 확인하는 흐름에 집중합니다.</w:t>
      </w:r>
    </w:p>
    <w:p>
      <w:pPr>
        <w:spacing w:line="280" w:lineRule="exact"/>
      </w:pPr>
      <w:r>
        <w:rPr>
          <w:rFonts w:ascii="NanumGothic" w:hAnsi="NanumGothic" w:eastAsia="NanumGothic" w:cs="NanumGothic"/>
          <w:b w:val="0"/>
          <w:color w:val="000000"/>
          <w:sz w:val="21"/>
        </w:rPr>
        <w:t>진행 지시  서비스별 기능은 한 문장으로 묶고, 아래 약이음 설명에 시간을 씁니다.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기존 서비스에도 강점이 있습니다. HIRA는 투약 이력을 조회하고, 나의건강기록은 의료정보와 가족 건강관리, 복약 알림을 제공합니다. 필라이즈는 영양제 분석과 섭취 관리를 지원합니다.</w:t>
      </w:r>
    </w:p>
    <w:p>
      <w:pPr>
        <w:spacing w:line="360" w:lineRule="exact"/>
      </w:pPr>
      <w:r>
        <w:rPr>
          <w:rFonts w:ascii="NanumGothic" w:hAnsi="NanumGothic" w:eastAsia="NanumGothic" w:cs="NanumGothic"/>
          <w:b w:val="0"/>
          <w:color w:val="000000"/>
          <w:sz w:val="25"/>
        </w:rPr>
        <w:t>약이음은 가족이 가진 두 시점의 자료에서 달라진 값을 찾고, 지금 먹는지는 따로 확인하며, 모르는 값은 보류하는 흐름에 집중했습니다. 예를 들어 1정에서 2정으로 바뀐 사실과 실제로 2정을 먹고 있는지는 다른 정보이기 때문입니다.</w:t>
      </w:r>
    </w:p>
    <w:p>
      <w:pPr>
        <w:spacing w:line="360" w:lineRule="exact"/>
      </w:pPr>
      <w:r>
        <w:rPr>
          <w:rFonts w:ascii="NanumGothic" w:hAnsi="NanumGothic" w:eastAsia="NanumGothic" w:cs="NanumGothic"/>
          <w:b w:val="0"/>
          <w:color w:val="000000"/>
          <w:sz w:val="25"/>
        </w:rPr>
        <w:t>이 집중 영역이 프로젝트의 차별화 지점입니다. 공식 소개를 기준으로 비교했으며, 경쟁사에 없는 기능이나 더 높은 성능을 입증했다는 뜻은 아닙니다. 이를 구현한 구조를 보겠습니다.</w:t>
      </w:r>
    </w:p>
    <w:p>
      <w:pPr>
        <w:pStyle w:val="Heading2"/>
      </w:pPr>
      <w:r>
        <w:t>PPT 7  기술별 역할</w:t>
      </w:r>
    </w:p>
    <w:p>
      <w:pPr>
        <w:spacing w:line="280" w:lineRule="exact"/>
      </w:pPr>
      <w:r>
        <w:rPr>
          <w:rFonts w:ascii="NanumGothic" w:hAnsi="NanumGothic" w:eastAsia="NanumGothic" w:cs="NanumGothic"/>
          <w:b w:val="0"/>
          <w:color w:val="000000"/>
          <w:sz w:val="21"/>
        </w:rPr>
        <w:t>03:15–04:05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AI의 읽기, 사용자의 확인, 프로그램의 비교를 나눴습니다.</w:t>
      </w:r>
    </w:p>
    <w:p>
      <w:pPr>
        <w:spacing w:line="280" w:lineRule="exact"/>
      </w:pPr>
      <w:r>
        <w:rPr>
          <w:rFonts w:ascii="NanumGothic" w:hAnsi="NanumGothic" w:eastAsia="NanumGothic" w:cs="NanumGothic"/>
          <w:b w:val="0"/>
          <w:color w:val="000000"/>
          <w:sz w:val="21"/>
        </w:rPr>
        <w:t>진행 지시  사용자 확인이 비교보다 앞선다는 순서로 말합니다. 기술 이름을 나열하는 데 시간을 쓰지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Gemini AI는 사진에서 약 이름과 함량, 수량 등을 읽습니다. 사용자는 원본 사진과 대조해 틀린 값을 고치고 내용을 확인합니다. 그다음 제품과 성분, 함량을 약품 정보와 맞추고, 확인된 항목을 정해진 규칙으로 비교합니다.</w:t>
      </w:r>
    </w:p>
    <w:p>
      <w:pPr>
        <w:spacing w:line="360" w:lineRule="exact"/>
      </w:pPr>
      <w:r>
        <w:rPr>
          <w:rFonts w:ascii="NanumGothic" w:hAnsi="NanumGothic" w:eastAsia="NanumGothic" w:cs="NanumGothic"/>
          <w:b w:val="0"/>
          <w:color w:val="000000"/>
          <w:sz w:val="25"/>
        </w:rPr>
        <w:t>화면은 React와 TypeScript, 서버는 Python 기반 FastAPI를 사용하고, 결과를 저장하는 데 PostgreSQL을 사용했습니다. 중요한 점은 사진을 읽는 기능과 약품을 확인하는 기능이 분리돼 있다는 것입니다.</w:t>
      </w:r>
    </w:p>
    <w:p>
      <w:pPr>
        <w:spacing w:line="360" w:lineRule="exact"/>
      </w:pPr>
      <w:r>
        <w:rPr>
          <w:rFonts w:ascii="NanumGothic" w:hAnsi="NanumGothic" w:eastAsia="NanumGothic" w:cs="NanumGothic"/>
          <w:b w:val="0"/>
          <w:color w:val="000000"/>
          <w:sz w:val="25"/>
        </w:rPr>
        <w:t>영상의 시연용 가상 응답은 외부 서비스를 새로 부르지 않고 준비한 시험 값을 돌려주는 방식입니다. 실제로 연결해 확인한 범위는 영상 뒤에 말씀드리겠습니다. 먼저 기록의 변화와 실제 복용의 구분을 짚겠습니다.</w:t>
      </w:r>
    </w:p>
    <w:p>
      <w:pPr>
        <w:pStyle w:val="Heading1"/>
        <w:pageBreakBefore/>
      </w:pPr>
      <w:r>
        <w:t>별도 복용 확인과 영상 안내</w:t>
      </w:r>
    </w:p>
    <w:p>
      <w:pPr>
        <w:pStyle w:val="Heading2"/>
      </w:pPr>
      <w:r>
        <w:t>PPT 8  기록 변화와 실제 복용</w:t>
      </w:r>
    </w:p>
    <w:p>
      <w:pPr>
        <w:spacing w:line="280" w:lineRule="exact"/>
      </w:pPr>
      <w:r>
        <w:rPr>
          <w:rFonts w:ascii="NanumGothic" w:hAnsi="NanumGothic" w:eastAsia="NanumGothic" w:cs="NanumGothic"/>
          <w:b w:val="0"/>
          <w:color w:val="000000"/>
          <w:sz w:val="21"/>
        </w:rPr>
        <w:t>04:05–04:45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문서의 변화가 실제 복용 여부를 자동으로 뜻하지는 않습니다.</w:t>
      </w:r>
    </w:p>
    <w:p>
      <w:pPr>
        <w:spacing w:line="280" w:lineRule="exact"/>
      </w:pPr>
      <w:r>
        <w:rPr>
          <w:rFonts w:ascii="NanumGothic" w:hAnsi="NanumGothic" w:eastAsia="NanumGothic" w:cs="NanumGothic"/>
          <w:b w:val="0"/>
          <w:color w:val="000000"/>
          <w:sz w:val="21"/>
        </w:rPr>
        <w:t>진행 지시  왼쪽 변화값과 오른쪽 복용 선택을 짚습니다. 설명을 마치면 약 4분 45초인지 확인하고 영상 안내로 넘어갑니다.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왼쪽의 1정에서 2정은 기록에서 달라진 값입니다. 오른쪽의 먹고 있음, 먹지 않음, 잘 모르겠음은 사용자가 따로 답합니다. 이전 자료에만 나온다고 복용 중단으로 판단하지 않습니다.</w:t>
      </w:r>
    </w:p>
    <w:p>
      <w:pPr>
        <w:spacing w:line="360" w:lineRule="exact"/>
      </w:pPr>
      <w:r>
        <w:rPr>
          <w:rFonts w:ascii="NanumGothic" w:hAnsi="NanumGothic" w:eastAsia="NanumGothic" w:cs="NanumGothic"/>
          <w:b w:val="0"/>
          <w:color w:val="000000"/>
          <w:sz w:val="25"/>
        </w:rPr>
        <w:t>기록 동일은 성분과 함량, 한 번의 양, 단위와 하루 횟수를 비교한 결과입니다. 날짜와 기간까지 모두 같다는 뜻은 아닙니다. 필요한 값이 불명확하거나 후보가 여러 개이면 비교를 보류합니다. 이제 영상에서 달라진 값, 별도 복용 확인, 비교 보류가 어떻게 표시되는지 보겠습니다.</w:t>
      </w:r>
    </w:p>
    <w:p>
      <w:pPr>
        <w:pStyle w:val="Heading2"/>
      </w:pPr>
      <w:r>
        <w:t>PPT 9  7분 영상</w:t>
      </w:r>
    </w:p>
    <w:p>
      <w:pPr>
        <w:spacing w:line="280" w:lineRule="exact"/>
      </w:pPr>
      <w:r>
        <w:rPr>
          <w:rFonts w:ascii="NanumGothic" w:hAnsi="NanumGothic" w:eastAsia="NanumGothic" w:cs="NanumGothic"/>
          <w:b w:val="0"/>
          <w:color w:val="000000"/>
          <w:sz w:val="21"/>
        </w:rPr>
        <w:t>04:45–05:00 안내 / 05:00–12:00 재생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새로 촬영한 가상 흐름과 기존 실제 연결 기록을 구분합니다.</w:t>
      </w:r>
    </w:p>
    <w:p>
      <w:pPr>
        <w:spacing w:line="280" w:lineRule="exact"/>
      </w:pPr>
      <w:r>
        <w:rPr>
          <w:rFonts w:ascii="NanumGothic" w:hAnsi="NanumGothic" w:eastAsia="NanumGothic" w:cs="NanumGothic"/>
          <w:b w:val="0"/>
          <w:color w:val="000000"/>
          <w:sz w:val="21"/>
        </w:rPr>
        <w:t>진행 지시  아래 안내 후 영상 클릭. 영상 중에는 설명을 덧붙이지 않습니다. 끝나면 10장으로 넘깁니다.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새로 입력하고 저장하는 장면은 시연용 가상 응답입니다. 기존 실제 연결 결과는 제공된 실행 기록의 요약으로 구분했습니다. 내용 수정과 변경값 확인, 저장 후 다시 여는 과정을 봐 주세요.</w:t>
      </w:r>
    </w:p>
    <w:p>
      <w:pPr>
        <w:pStyle w:val="Heading1"/>
        <w:pageBreakBefore/>
      </w:pPr>
      <w:r>
        <w:t>실제 검증 설명</w:t>
      </w:r>
    </w:p>
    <w:p>
      <w:pPr>
        <w:pStyle w:val="Heading2"/>
      </w:pPr>
      <w:r>
        <w:t>PPT 10  실제로 확인한 범위</w:t>
      </w:r>
    </w:p>
    <w:p>
      <w:pPr>
        <w:spacing w:line="280" w:lineRule="exact"/>
      </w:pPr>
      <w:r>
        <w:rPr>
          <w:rFonts w:ascii="NanumGothic" w:hAnsi="NanumGothic" w:eastAsia="NanumGothic" w:cs="NanumGothic"/>
          <w:b w:val="0"/>
          <w:color w:val="000000"/>
          <w:sz w:val="21"/>
        </w:rPr>
        <w:t>12:00–13:10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사진과 HIRA는 서로 다른 범위까지 실제 연결을 확인했습니다.</w:t>
      </w:r>
    </w:p>
    <w:p>
      <w:pPr>
        <w:spacing w:line="280" w:lineRule="exact"/>
      </w:pPr>
      <w:r>
        <w:rPr>
          <w:rFonts w:ascii="NanumGothic" w:hAnsi="NanumGothic" w:eastAsia="NanumGothic" w:cs="NanumGothic"/>
          <w:b w:val="0"/>
          <w:color w:val="000000"/>
          <w:sz w:val="21"/>
        </w:rPr>
        <w:t>진행 지시  영상이 끝난 뒤 1초 쉬고 시작합니다. 사진과 HIRA 행을 나눠 설명합니다.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방금 보신 흐름에서 실제 연결로 확인한 부분을 정리하겠습니다. 사진 경로에서는 지정 합성 이미지의 실제 Gemini 추출과, 가상 약품 정보로 비교·저장·다시 열기까지 확인한 기록이 있습니다.</w:t>
      </w:r>
    </w:p>
    <w:p>
      <w:pPr>
        <w:spacing w:line="360" w:lineRule="exact"/>
      </w:pPr>
      <w:r>
        <w:rPr>
          <w:rFonts w:ascii="NanumGothic" w:hAnsi="NanumGothic" w:eastAsia="NanumGothic" w:cs="NanumGothic"/>
          <w:b w:val="0"/>
          <w:color w:val="000000"/>
          <w:sz w:val="25"/>
        </w:rPr>
        <w:t>HIRA 파일 경로에서는 합성 제품 한 건을 실제 식약처 정보와 연결하고 비교·저장·다시 열기를 확인했습니다. 이때 요청은 한 번이었고, 전체 후보 한 건을 모두 받은 뒤 같은 제품으로 연결됐습니다. 이 근거는 사용자가 제공한 기존 실행 응답과 화면입니다.</w:t>
      </w:r>
    </w:p>
    <w:p>
      <w:pPr>
        <w:spacing w:line="360" w:lineRule="exact"/>
      </w:pPr>
      <w:r>
        <w:rPr>
          <w:rFonts w:ascii="NanumGothic" w:hAnsi="NanumGothic" w:eastAsia="NanumGothic" w:cs="NanumGothic"/>
          <w:b w:val="0"/>
          <w:color w:val="000000"/>
          <w:sz w:val="25"/>
        </w:rPr>
        <w:t>두 시험은 연결 범위가 다릅니다. 사진을 실제 Gemini로 읽고 실제 식약처 조회까지 이어 가는 전체 과정은 추가 검증이 필요합니다. 영상 제작 중에는 실제 API를 새로 호출하지 않았습니다.</w:t>
      </w:r>
    </w:p>
    <w:p>
      <w:pPr>
        <w:spacing w:line="360" w:lineRule="exact"/>
      </w:pPr>
      <w:r>
        <w:rPr>
          <w:rFonts w:ascii="NanumGothic" w:hAnsi="NanumGothic" w:eastAsia="NanumGothic" w:cs="NanumGothic"/>
          <w:b w:val="0"/>
          <w:color w:val="000000"/>
          <w:sz w:val="25"/>
        </w:rPr>
        <w:t>현재 결과는 정해진 사례의 동작을 확인한 것입니다. 여러 제품의 인식 정확도나 실제 사용 편의성을 수치로 평가한 결과는 아직 없습니다. 다음 단계는 이 검증 범위를 넓히는 일입니다.</w:t>
      </w:r>
    </w:p>
    <w:p>
      <w:pPr>
        <w:pStyle w:val="Heading1"/>
        <w:pageBreakBefore/>
      </w:pPr>
      <w:r>
        <w:t>다음 계획과 마무리</w:t>
      </w:r>
    </w:p>
    <w:p>
      <w:pPr>
        <w:pStyle w:val="Heading2"/>
      </w:pPr>
      <w:r>
        <w:t>PPT 11  다음 검증 계획</w:t>
      </w:r>
    </w:p>
    <w:p>
      <w:pPr>
        <w:spacing w:line="280" w:lineRule="exact"/>
      </w:pPr>
      <w:r>
        <w:rPr>
          <w:rFonts w:ascii="NanumGothic" w:hAnsi="NanumGothic" w:eastAsia="NanumGothic" w:cs="NanumGothic"/>
          <w:b w:val="0"/>
          <w:color w:val="000000"/>
          <w:sz w:val="21"/>
        </w:rPr>
        <w:t>13:10–14:15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다양한 자료와 실제 사용자로 시험해야 합니다.</w:t>
      </w:r>
    </w:p>
    <w:p>
      <w:pPr>
        <w:spacing w:line="280" w:lineRule="exact"/>
      </w:pPr>
      <w:r>
        <w:rPr>
          <w:rFonts w:ascii="NanumGothic" w:hAnsi="NanumGothic" w:eastAsia="NanumGothic" w:cs="NanumGothic"/>
          <w:b w:val="0"/>
          <w:color w:val="000000"/>
          <w:sz w:val="21"/>
        </w:rPr>
        <w:t>진행 지시  각 과제 옆에서 어떤 증거가 필요한지 말합니다. 완료 성과와 계획을 섞지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먼저 실제 사진 읽기와 공식 약품 확인을 전체 과정으로 연결해 시험해야 합니다. 그다음에는 제품과 문서 종류를 늘려 어떤 값을 잘 읽었는지, 잘못 연결한 경우는 없는지, 보류가 적절했는지를 함께 확인해야 합니다. 성공한 사례만 모으면 실제 한계를 알기 어렵습니다.</w:t>
      </w:r>
    </w:p>
    <w:p>
      <w:pPr>
        <w:spacing w:line="360" w:lineRule="exact"/>
      </w:pPr>
      <w:r>
        <w:rPr>
          <w:rFonts w:ascii="NanumGothic" w:hAnsi="NanumGothic" w:eastAsia="NanumGothic" w:cs="NanumGothic"/>
          <w:b w:val="0"/>
          <w:color w:val="000000"/>
          <w:sz w:val="25"/>
        </w:rPr>
        <w:t>사용 편의성도 따로 확인할 계획입니다. 가족 사용자가 등록부터 저장까지 마칠 수 있는지, 어느 단계에서 멈추는지, 얼마나 걸리는지를 관찰하겠습니다. 세 단계 화면으로 단순화한 것이 실제로 도움이 되는지 확인하려는 것입니다.</w:t>
      </w:r>
    </w:p>
    <w:p>
      <w:pPr>
        <w:spacing w:line="360" w:lineRule="exact"/>
      </w:pPr>
      <w:r>
        <w:rPr>
          <w:rFonts w:ascii="NanumGothic" w:hAnsi="NanumGothic" w:eastAsia="NanumGothic" w:cs="NanumGothic"/>
          <w:b w:val="0"/>
          <w:color w:val="000000"/>
          <w:sz w:val="25"/>
        </w:rPr>
        <w:t>실제 건강정보를 다루기 전에는 동의와 접근 권한, 보관·삭제·백업 정책을 준비해야 합니다. 현재는 합성 자료로 시험하는 시제품입니다. 기능의 폭을 넓히는 것과 함께, 결과를 믿고 이해할 수 있는 근거를 쌓는 것이 다음 과제입니다.</w:t>
      </w:r>
    </w:p>
    <w:p>
      <w:pPr>
        <w:pStyle w:val="Heading2"/>
      </w:pPr>
      <w:r>
        <w:t>PPT 12  마무리</w:t>
      </w:r>
    </w:p>
    <w:p>
      <w:pPr>
        <w:spacing w:line="280" w:lineRule="exact"/>
      </w:pPr>
      <w:r>
        <w:rPr>
          <w:rFonts w:ascii="NanumGothic" w:hAnsi="NanumGothic" w:eastAsia="NanumGothic" w:cs="NanumGothic"/>
          <w:b w:val="0"/>
          <w:color w:val="000000"/>
          <w:sz w:val="21"/>
        </w:rPr>
        <w:t>14:15–15:00  |  목표 구간</w:t>
      </w:r>
    </w:p>
    <w:p>
      <w:r>
        <w:rPr>
          <w:rFonts w:ascii="NanumGothic" w:hAnsi="NanumGothic" w:eastAsia="NanumGothic" w:cs="NanumGothic"/>
          <w:b/>
          <w:color w:val="000000"/>
        </w:rPr>
        <w:t xml:space="preserve">기억할 한 문장  </w:t>
      </w:r>
      <w:r>
        <w:rPr>
          <w:rFonts w:ascii="NanumGothic" w:hAnsi="NanumGothic" w:eastAsia="NanumGothic" w:cs="NanumGothic"/>
          <w:color w:val="000000"/>
        </w:rPr>
        <w:t>달라진 값을 보고 지금 먹는 약을 따로 확인하는 흐름을 만들었습니다.</w:t>
      </w:r>
    </w:p>
    <w:p>
      <w:pPr>
        <w:spacing w:line="280" w:lineRule="exact"/>
      </w:pPr>
      <w:r>
        <w:rPr>
          <w:rFonts w:ascii="NanumGothic" w:hAnsi="NanumGothic" w:eastAsia="NanumGothic" w:cs="NanumGothic"/>
          <w:b w:val="0"/>
          <w:color w:val="000000"/>
          <w:sz w:val="21"/>
        </w:rPr>
        <w:t>진행 지시  화면보다 청중을 봅니다. 마지막 문장을 마친 뒤 질문을 받습니다. 시간을 채우려고 반복하지 않습니다.</w:t>
      </w:r>
    </w:p>
    <w:p>
      <w:pPr>
        <w:spacing w:after="80"/>
      </w:pPr>
      <w:r>
        <w:rPr>
          <w:rFonts w:ascii="NanumGothic" w:hAnsi="NanumGothic" w:eastAsia="NanumGothic" w:cs="NanumGothic"/>
          <w:b/>
          <w:color w:val="000000"/>
        </w:rPr>
        <w:t>말할 내용</w:t>
      </w:r>
    </w:p>
    <w:p>
      <w:pPr>
        <w:spacing w:line="360" w:lineRule="exact"/>
      </w:pPr>
      <w:r>
        <w:rPr>
          <w:rFonts w:ascii="NanumGothic" w:hAnsi="NanumGothic" w:eastAsia="NanumGothic" w:cs="NanumGothic"/>
          <w:b w:val="0"/>
          <w:color w:val="000000"/>
          <w:sz w:val="25"/>
        </w:rPr>
        <w:t>약이음의 출발점은 가족이 흩어진 약 기록을 다시 확인해야 한다는 문제였습니다. 저희는 이전과 현재의 차이를 보여 주고, 실제 복용은 따로 확인해 저장하는 흐름을 시제품으로 만들었습니다.</w:t>
      </w:r>
    </w:p>
    <w:p>
      <w:pPr>
        <w:spacing w:line="360" w:lineRule="exact"/>
      </w:pPr>
      <w:r>
        <w:rPr>
          <w:rFonts w:ascii="NanumGothic" w:hAnsi="NanumGothic" w:eastAsia="NanumGothic" w:cs="NanumGothic"/>
          <w:b w:val="0"/>
          <w:color w:val="000000"/>
          <w:sz w:val="25"/>
        </w:rPr>
        <w:t>사용자는 사진을 등록하고, 내용을 확인한 뒤, 결과를 볼 수 있습니다. 확인할 수 없는 값은 이유와 함께 보류합니다. 실제 연결로 확인한 부분과 아직 남은 부분도 구분했습니다.</w:t>
      </w:r>
    </w:p>
    <w:p>
      <w:pPr>
        <w:spacing w:line="360" w:lineRule="exact"/>
      </w:pPr>
      <w:r>
        <w:rPr>
          <w:rFonts w:ascii="NanumGothic" w:hAnsi="NanumGothic" w:eastAsia="NanumGothic" w:cs="NanumGothic"/>
          <w:b w:val="0"/>
          <w:color w:val="000000"/>
          <w:sz w:val="25"/>
        </w:rPr>
        <w:t>앞으로 다양한 자료와 사용자 시험을 통해 가족이 약 정보를 확인하는 데 얼마나 도움이 되는지 확인하겠습니다. 이상으로 신세계 팀의 약이음 발표를 마치겠습니다. 감사합니다. 질문을 받겠습니다.</w:t>
      </w:r>
    </w:p>
    <w:p>
      <w:pPr>
        <w:pStyle w:val="Heading1"/>
        <w:pageBreakBefore/>
      </w:pPr>
      <w:r>
        <w:t>질문 답변과 부록 이동 1</w:t>
      </w:r>
    </w:p>
    <w:p>
      <w:r>
        <w:rPr>
          <w:rFonts w:ascii="NanumGothic" w:hAnsi="NanumGothic" w:eastAsia="NanumGothic" w:cs="NanumGothic"/>
          <w:b w:val="0"/>
          <w:color w:val="000000"/>
        </w:rPr>
        <w:t>먼저 아래 짧은 답으로 답하고, 더 묻는 경우에만 PPT의 해당 부록을 엽니다. “추가 검증”으로 표시한 항목을 이미 완료한 기능처럼 답하지 않습니다.</w:t>
      </w:r>
    </w:p>
    <w:p>
      <w:pPr>
        <w:pStyle w:val="Heading2"/>
      </w:pPr>
      <w:r>
        <w:t>01  직접 대조나 엑셀보다 나은가요</w:t>
      </w:r>
    </w:p>
    <w:p>
      <w:pPr>
        <w:spacing w:line="280" w:lineRule="exact"/>
      </w:pPr>
      <w:r>
        <w:rPr>
          <w:rFonts w:ascii="NanumGothic" w:hAnsi="NanumGothic" w:eastAsia="NanumGothic" w:cs="NanumGothic"/>
          <w:b w:val="0"/>
          <w:color w:val="000000"/>
          <w:sz w:val="21"/>
        </w:rPr>
        <w:t>PPT 16장</w:t>
      </w:r>
    </w:p>
    <w:p>
      <w:r>
        <w:rPr>
          <w:rFonts w:ascii="NanumGothic" w:hAnsi="NanumGothic" w:eastAsia="NanumGothic" w:cs="NanumGothic"/>
          <w:b w:val="0"/>
          <w:color w:val="000000"/>
          <w:sz w:val="23"/>
        </w:rPr>
        <w:t>비교 측정은 아직 없습니다. 같은 자료로 완료 시간과 놓친 변경값을 비교하는 사용자 시험이 필요합니다.</w:t>
      </w:r>
    </w:p>
    <w:p>
      <w:pPr>
        <w:pStyle w:val="Heading2"/>
      </w:pPr>
      <w:r>
        <w:t>02  검증용 정답은 누가 정하나요</w:t>
      </w:r>
    </w:p>
    <w:p>
      <w:pPr>
        <w:spacing w:line="280" w:lineRule="exact"/>
      </w:pPr>
      <w:r>
        <w:rPr>
          <w:rFonts w:ascii="NanumGothic" w:hAnsi="NanumGothic" w:eastAsia="NanumGothic" w:cs="NanumGothic"/>
          <w:b w:val="0"/>
          <w:color w:val="000000"/>
          <w:sz w:val="21"/>
        </w:rPr>
        <w:t>PPT 16장</w:t>
      </w:r>
    </w:p>
    <w:p>
      <w:r>
        <w:rPr>
          <w:rFonts w:ascii="NanumGothic" w:hAnsi="NanumGothic" w:eastAsia="NanumGothic" w:cs="NanumGothic"/>
          <w:b w:val="0"/>
          <w:color w:val="000000"/>
          <w:sz w:val="23"/>
        </w:rPr>
        <w:t>정답을 만드는 절차부터 정해야 합니다. 원문과 공식 자료를 대조하고, 불일치는 별도 검토하는 방식으로 평가셋을 마련할 계획입니다.</w:t>
      </w:r>
    </w:p>
    <w:p>
      <w:pPr>
        <w:pStyle w:val="Heading2"/>
      </w:pPr>
      <w:r>
        <w:t>03  익숙한 합성 자료에서만 잘되는 것 아닌가요</w:t>
      </w:r>
    </w:p>
    <w:p>
      <w:pPr>
        <w:spacing w:line="280" w:lineRule="exact"/>
      </w:pPr>
      <w:r>
        <w:rPr>
          <w:rFonts w:ascii="NanumGothic" w:hAnsi="NanumGothic" w:eastAsia="NanumGothic" w:cs="NanumGothic"/>
          <w:b w:val="0"/>
          <w:color w:val="000000"/>
          <w:sz w:val="21"/>
        </w:rPr>
        <w:t>PPT 17장</w:t>
      </w:r>
    </w:p>
    <w:p>
      <w:r>
        <w:rPr>
          <w:rFonts w:ascii="NanumGothic" w:hAnsi="NanumGothic" w:eastAsia="NanumGothic" w:cs="NanumGothic"/>
          <w:b w:val="0"/>
          <w:color w:val="000000"/>
          <w:sz w:val="23"/>
        </w:rPr>
        <w:t>그 가능성을 배제하지 못했습니다. 개발에 쓰지 않은 제품과 문서 양식을 분리해 평가해야 합니다.</w:t>
      </w:r>
    </w:p>
    <w:p>
      <w:pPr>
        <w:pStyle w:val="Heading2"/>
      </w:pPr>
      <w:r>
        <w:t>04  보류를 늘려 정확도가 좋아 보이는 것 아닌가요</w:t>
      </w:r>
    </w:p>
    <w:p>
      <w:pPr>
        <w:spacing w:line="280" w:lineRule="exact"/>
      </w:pPr>
      <w:r>
        <w:rPr>
          <w:rFonts w:ascii="NanumGothic" w:hAnsi="NanumGothic" w:eastAsia="NanumGothic" w:cs="NanumGothic"/>
          <w:b w:val="0"/>
          <w:color w:val="000000"/>
          <w:sz w:val="21"/>
        </w:rPr>
        <w:t>PPT 17장</w:t>
      </w:r>
    </w:p>
    <w:p>
      <w:r>
        <w:rPr>
          <w:rFonts w:ascii="NanumGothic" w:hAnsi="NanumGothic" w:eastAsia="NanumGothic" w:cs="NanumGothic"/>
          <w:b w:val="0"/>
          <w:color w:val="000000"/>
          <w:sz w:val="23"/>
        </w:rPr>
        <w:t>전체 입력 중 확정·잘못된 연결·보류를 함께 보고해야 합니다. 확정한 사례만의 정확도로 설명하지 않겠습니다.</w:t>
      </w:r>
    </w:p>
    <w:p>
      <w:pPr>
        <w:pStyle w:val="Heading2"/>
      </w:pPr>
      <w:r>
        <w:t>05  성분이 같고 제조사만 바뀌면요</w:t>
      </w:r>
    </w:p>
    <w:p>
      <w:pPr>
        <w:spacing w:line="280" w:lineRule="exact"/>
      </w:pPr>
      <w:r>
        <w:rPr>
          <w:rFonts w:ascii="NanumGothic" w:hAnsi="NanumGothic" w:eastAsia="NanumGothic" w:cs="NanumGothic"/>
          <w:b w:val="0"/>
          <w:color w:val="000000"/>
          <w:sz w:val="21"/>
        </w:rPr>
        <w:t>PPT 18장</w:t>
      </w:r>
    </w:p>
    <w:p>
      <w:r>
        <w:rPr>
          <w:rFonts w:ascii="NanumGothic" w:hAnsi="NanumGothic" w:eastAsia="NanumGothic" w:cs="NanumGothic"/>
          <w:b w:val="0"/>
          <w:color w:val="000000"/>
          <w:sz w:val="23"/>
        </w:rPr>
        <w:t>같은 성분과 같은 제품은 구분합니다. 제품 식별자와 함량 등을 함께 봐야 하며, 대체 제품 전반의 실제 검증은 남아 있습니다.</w:t>
      </w:r>
    </w:p>
    <w:p>
      <w:pPr>
        <w:pStyle w:val="Heading2"/>
      </w:pPr>
      <w:r>
        <w:t>06  액상이나 주사제의 단위도 비교하나요</w:t>
      </w:r>
    </w:p>
    <w:p>
      <w:pPr>
        <w:spacing w:line="280" w:lineRule="exact"/>
      </w:pPr>
      <w:r>
        <w:rPr>
          <w:rFonts w:ascii="NanumGothic" w:hAnsi="NanumGothic" w:eastAsia="NanumGothic" w:cs="NanumGothic"/>
          <w:b w:val="0"/>
          <w:color w:val="000000"/>
          <w:sz w:val="21"/>
        </w:rPr>
        <w:t>PPT 18장</w:t>
      </w:r>
    </w:p>
    <w:p>
      <w:r>
        <w:rPr>
          <w:rFonts w:ascii="NanumGothic" w:hAnsi="NanumGothic" w:eastAsia="NanumGothic" w:cs="NanumGothic"/>
          <w:b w:val="0"/>
          <w:color w:val="000000"/>
          <w:sz w:val="23"/>
        </w:rPr>
        <w:t>전체 제형과 단위 환산은 아직 검증하지 않았습니다. 농도와 투여량의 기준이 불명확하면 같다고 확정하지 않아야 합니다.</w:t>
      </w:r>
    </w:p>
    <w:p>
      <w:pPr>
        <w:pStyle w:val="Heading2"/>
      </w:pPr>
      <w:r>
        <w:t>07  반 알이나 필요시 복용은요</w:t>
      </w:r>
    </w:p>
    <w:p>
      <w:pPr>
        <w:spacing w:line="280" w:lineRule="exact"/>
      </w:pPr>
      <w:r>
        <w:rPr>
          <w:rFonts w:ascii="NanumGothic" w:hAnsi="NanumGothic" w:eastAsia="NanumGothic" w:cs="NanumGothic"/>
          <w:b w:val="0"/>
          <w:color w:val="000000"/>
          <w:sz w:val="21"/>
        </w:rPr>
        <w:t>PPT 19장</w:t>
      </w:r>
    </w:p>
    <w:p>
      <w:r>
        <w:rPr>
          <w:rFonts w:ascii="NanumGothic" w:hAnsi="NanumGothic" w:eastAsia="NanumGothic" w:cs="NanumGothic"/>
          <w:b w:val="0"/>
          <w:color w:val="000000"/>
          <w:sz w:val="23"/>
        </w:rPr>
        <w:t>별도 표현 규칙과 시험 사례가 필요합니다. 현재 확인한 정형 사례를 모든 복용법으로 일반화하지 않습니다.</w:t>
      </w:r>
    </w:p>
    <w:p>
      <w:pPr>
        <w:pStyle w:val="Heading1"/>
        <w:pageBreakBefore/>
      </w:pPr>
      <w:r>
        <w:t>질문 답변과 부록 이동 2</w:t>
      </w:r>
    </w:p>
    <w:p>
      <w:pPr>
        <w:pStyle w:val="Heading2"/>
      </w:pPr>
      <w:r>
        <w:t>08  복합제의 한 성분만 바뀌면요</w:t>
      </w:r>
    </w:p>
    <w:p>
      <w:pPr>
        <w:spacing w:line="280" w:lineRule="exact"/>
      </w:pPr>
      <w:r>
        <w:rPr>
          <w:rFonts w:ascii="NanumGothic" w:hAnsi="NanumGothic" w:eastAsia="NanumGothic" w:cs="NanumGothic"/>
          <w:b w:val="0"/>
          <w:color w:val="000000"/>
          <w:sz w:val="21"/>
        </w:rPr>
        <w:t>PPT 19장</w:t>
      </w:r>
    </w:p>
    <w:p>
      <w:r>
        <w:rPr>
          <w:rFonts w:ascii="NanumGothic" w:hAnsi="NanumGothic" w:eastAsia="NanumGothic" w:cs="NanumGothic"/>
          <w:b w:val="0"/>
          <w:color w:val="000000"/>
          <w:sz w:val="23"/>
        </w:rPr>
        <w:t>성분마다 이름과 함량을 짝지어 비교해야 합니다. 관련 코드가 있다는 것과 복합제 실제 연동 전반을 검증했다는 것은 구분합니다.</w:t>
      </w:r>
    </w:p>
    <w:p>
      <w:pPr>
        <w:pStyle w:val="Heading2"/>
      </w:pPr>
      <w:r>
        <w:t>09  같은 약이 두 번 나오면 중복인가요</w:t>
      </w:r>
    </w:p>
    <w:p>
      <w:pPr>
        <w:spacing w:line="280" w:lineRule="exact"/>
      </w:pPr>
      <w:r>
        <w:rPr>
          <w:rFonts w:ascii="NanumGothic" w:hAnsi="NanumGothic" w:eastAsia="NanumGothic" w:cs="NanumGothic"/>
          <w:b w:val="0"/>
          <w:color w:val="000000"/>
          <w:sz w:val="21"/>
        </w:rPr>
        <w:t>PPT 20장</w:t>
      </w:r>
    </w:p>
    <w:p>
      <w:r>
        <w:rPr>
          <w:rFonts w:ascii="NanumGothic" w:hAnsi="NanumGothic" w:eastAsia="NanumGothic" w:cs="NanumGothic"/>
          <w:b w:val="0"/>
          <w:color w:val="000000"/>
          <w:sz w:val="23"/>
        </w:rPr>
        <w:t>제품명만으로 지우거나 수량을 합치면 안 됩니다. 조제일·출처·행 위치를 함께 보는 중복 정책이 추가 검토 대상입니다.</w:t>
      </w:r>
    </w:p>
    <w:p>
      <w:pPr>
        <w:pStyle w:val="Heading2"/>
      </w:pPr>
      <w:r>
        <w:t>10  사진과 파일이 서로 다르면 무엇을 믿나요</w:t>
      </w:r>
    </w:p>
    <w:p>
      <w:pPr>
        <w:spacing w:line="280" w:lineRule="exact"/>
      </w:pPr>
      <w:r>
        <w:rPr>
          <w:rFonts w:ascii="NanumGothic" w:hAnsi="NanumGothic" w:eastAsia="NanumGothic" w:cs="NanumGothic"/>
          <w:b w:val="0"/>
          <w:color w:val="000000"/>
          <w:sz w:val="21"/>
        </w:rPr>
        <w:t>PPT 20장</w:t>
      </w:r>
    </w:p>
    <w:p>
      <w:r>
        <w:rPr>
          <w:rFonts w:ascii="NanumGothic" w:hAnsi="NanumGothic" w:eastAsia="NanumGothic" w:cs="NanumGothic"/>
          <w:b w:val="0"/>
          <w:color w:val="000000"/>
          <w:sz w:val="23"/>
        </w:rPr>
        <w:t>어느 자료를 자동 우선할지 아직 검증되지 않았습니다. 기준일과 출처, 서로 다른 값을 함께 확인하는 정책이 필요합니다.</w:t>
      </w:r>
    </w:p>
    <w:p>
      <w:pPr>
        <w:pStyle w:val="Heading2"/>
      </w:pPr>
      <w:r>
        <w:t>11  추출값을 고치면 과거 저장 결과도 바뀌나요</w:t>
      </w:r>
    </w:p>
    <w:p>
      <w:pPr>
        <w:spacing w:line="280" w:lineRule="exact"/>
      </w:pPr>
      <w:r>
        <w:rPr>
          <w:rFonts w:ascii="NanumGothic" w:hAnsi="NanumGothic" w:eastAsia="NanumGothic" w:cs="NanumGothic"/>
          <w:b w:val="0"/>
          <w:color w:val="000000"/>
          <w:sz w:val="21"/>
        </w:rPr>
        <w:t>PPT 21장</w:t>
      </w:r>
    </w:p>
    <w:p>
      <w:r>
        <w:rPr>
          <w:rFonts w:ascii="NanumGothic" w:hAnsi="NanumGothic" w:eastAsia="NanumGothic" w:cs="NanumGothic"/>
          <w:b w:val="0"/>
          <w:color w:val="000000"/>
          <w:sz w:val="23"/>
        </w:rPr>
        <w:t>기존 화면 검증에서는 현재 비교·복용 선택을 초기화하고 저장 기록은 유지했습니다. 상세한 수정 버전 이력은 추가 점검 대상입니다.</w:t>
      </w:r>
    </w:p>
    <w:p>
      <w:pPr>
        <w:pStyle w:val="Heading2"/>
      </w:pPr>
      <w:r>
        <w:t>12  가족이 동시에 같은 기록을 수정하면요</w:t>
      </w:r>
    </w:p>
    <w:p>
      <w:pPr>
        <w:spacing w:line="280" w:lineRule="exact"/>
      </w:pPr>
      <w:r>
        <w:rPr>
          <w:rFonts w:ascii="NanumGothic" w:hAnsi="NanumGothic" w:eastAsia="NanumGothic" w:cs="NanumGothic"/>
          <w:b w:val="0"/>
          <w:color w:val="000000"/>
          <w:sz w:val="21"/>
        </w:rPr>
        <w:t>PPT 21장</w:t>
      </w:r>
    </w:p>
    <w:p>
      <w:r>
        <w:rPr>
          <w:rFonts w:ascii="NanumGothic" w:hAnsi="NanumGothic" w:eastAsia="NanumGothic" w:cs="NanumGothic"/>
          <w:b w:val="0"/>
          <w:color w:val="000000"/>
          <w:sz w:val="23"/>
        </w:rPr>
        <w:t>권한 검사와 동시 수정 충돌은 별개입니다. 저장 버전 차이를 확인해 충돌을 알리는 정책은 추가 설계·검증이 필요합니다.</w:t>
      </w:r>
    </w:p>
    <w:p>
      <w:pPr>
        <w:pStyle w:val="Heading2"/>
      </w:pPr>
      <w:r>
        <w:t>13  AI 모델이 바뀌어도 같은 결과가 나오나요</w:t>
      </w:r>
    </w:p>
    <w:p>
      <w:pPr>
        <w:spacing w:line="280" w:lineRule="exact"/>
      </w:pPr>
      <w:r>
        <w:rPr>
          <w:rFonts w:ascii="NanumGothic" w:hAnsi="NanumGothic" w:eastAsia="NanumGothic" w:cs="NanumGothic"/>
          <w:b w:val="0"/>
          <w:color w:val="000000"/>
          <w:sz w:val="21"/>
        </w:rPr>
        <w:t>PPT 22장</w:t>
      </w:r>
    </w:p>
    <w:p>
      <w:r>
        <w:rPr>
          <w:rFonts w:ascii="NanumGothic" w:hAnsi="NanumGothic" w:eastAsia="NanumGothic" w:cs="NanumGothic"/>
          <w:b w:val="0"/>
          <w:color w:val="000000"/>
          <w:sz w:val="23"/>
        </w:rPr>
        <w:t>항상 같다고 보장하지 않습니다. 모델·설정·입력 조건을 남기고 같은 평가셋으로 차이를 재검사해야 합니다.</w:t>
      </w:r>
    </w:p>
    <w:p>
      <w:pPr>
        <w:pStyle w:val="Heading2"/>
      </w:pPr>
      <w:r>
        <w:t>14  저장 중 응답이 끊기면요</w:t>
      </w:r>
    </w:p>
    <w:p>
      <w:pPr>
        <w:spacing w:line="280" w:lineRule="exact"/>
      </w:pPr>
      <w:r>
        <w:rPr>
          <w:rFonts w:ascii="NanumGothic" w:hAnsi="NanumGothic" w:eastAsia="NanumGothic" w:cs="NanumGothic"/>
          <w:b w:val="0"/>
          <w:color w:val="000000"/>
          <w:sz w:val="21"/>
        </w:rPr>
        <w:t>PPT 22장</w:t>
      </w:r>
    </w:p>
    <w:p>
      <w:r>
        <w:rPr>
          <w:rFonts w:ascii="NanumGothic" w:hAnsi="NanumGothic" w:eastAsia="NanumGothic" w:cs="NanumGothic"/>
          <w:b w:val="0"/>
          <w:color w:val="000000"/>
          <w:sz w:val="23"/>
        </w:rPr>
        <w:t>서버에는 저장됐을 수 있습니다. 개선 화면은 불명확한 저장을 곧바로 재전송하지 않고 조회로 저장 여부를 확인하도록 했습니다.</w:t>
      </w:r>
    </w:p>
    <w:p>
      <w:pPr>
        <w:pStyle w:val="Heading1"/>
        <w:pageBreakBefore/>
      </w:pPr>
      <w:r>
        <w:t>질문 답변과 부록 이동 3</w:t>
      </w:r>
    </w:p>
    <w:p>
      <w:pPr>
        <w:pStyle w:val="Heading2"/>
      </w:pPr>
      <w:r>
        <w:t>15  서버 재시작으로 Gemini 호출 한도가 풀리나요</w:t>
      </w:r>
    </w:p>
    <w:p>
      <w:pPr>
        <w:spacing w:line="280" w:lineRule="exact"/>
      </w:pPr>
      <w:r>
        <w:rPr>
          <w:rFonts w:ascii="NanumGothic" w:hAnsi="NanumGothic" w:eastAsia="NanumGothic" w:cs="NanumGothic"/>
          <w:b w:val="0"/>
          <w:color w:val="000000"/>
          <w:sz w:val="21"/>
        </w:rPr>
        <w:t>PPT 23장</w:t>
      </w:r>
    </w:p>
    <w:p>
      <w:r>
        <w:rPr>
          <w:rFonts w:ascii="NanumGothic" w:hAnsi="NanumGothic" w:eastAsia="NanumGothic" w:cs="NanumGothic"/>
          <w:b w:val="0"/>
          <w:color w:val="000000"/>
          <w:sz w:val="23"/>
        </w:rPr>
        <w:t>제한된 관리자 합성 시험은 DB에 이전·현재 각 한 번의 소비 기록을 남깁니다. 재시작 후에도 재호출을 막도록 검사했으며, 일반 운영 API 전체의 보장은 아닙니다.</w:t>
      </w:r>
    </w:p>
    <w:p>
      <w:pPr>
        <w:pStyle w:val="Heading2"/>
      </w:pPr>
      <w:r>
        <w:t>16  가족 ID만 바꾸면 다른 기록을 볼 수 있나요</w:t>
      </w:r>
    </w:p>
    <w:p>
      <w:pPr>
        <w:spacing w:line="280" w:lineRule="exact"/>
      </w:pPr>
      <w:r>
        <w:rPr>
          <w:rFonts w:ascii="NanumGothic" w:hAnsi="NanumGothic" w:eastAsia="NanumGothic" w:cs="NanumGothic"/>
          <w:b w:val="0"/>
          <w:color w:val="000000"/>
          <w:sz w:val="21"/>
        </w:rPr>
        <w:t>PPT 23장</w:t>
      </w:r>
    </w:p>
    <w:p>
      <w:r>
        <w:rPr>
          <w:rFonts w:ascii="NanumGothic" w:hAnsi="NanumGothic" w:eastAsia="NanumGothic" w:cs="NanumGothic"/>
          <w:b w:val="0"/>
          <w:color w:val="000000"/>
          <w:sz w:val="23"/>
        </w:rPr>
        <w:t>기존 개발 검사에서 계정·가족 권한과 타인 접근 차단을 확인했습니다. 실제 운영 인증 체계에서도 다시 검증해야 합니다.</w:t>
      </w:r>
    </w:p>
    <w:p>
      <w:pPr>
        <w:pStyle w:val="Heading2"/>
      </w:pPr>
      <w:r>
        <w:t>17  사진 안의 문구가 AI에 다른 지시를 내리면요</w:t>
      </w:r>
    </w:p>
    <w:p>
      <w:pPr>
        <w:spacing w:line="280" w:lineRule="exact"/>
      </w:pPr>
      <w:r>
        <w:rPr>
          <w:rFonts w:ascii="NanumGothic" w:hAnsi="NanumGothic" w:eastAsia="NanumGothic" w:cs="NanumGothic"/>
          <w:b w:val="0"/>
          <w:color w:val="000000"/>
          <w:sz w:val="21"/>
        </w:rPr>
        <w:t>PPT 24장</w:t>
      </w:r>
    </w:p>
    <w:p>
      <w:r>
        <w:rPr>
          <w:rFonts w:ascii="NanumGothic" w:hAnsi="NanumGothic" w:eastAsia="NanumGothic" w:cs="NanumGothic"/>
          <w:b w:val="0"/>
          <w:color w:val="000000"/>
          <w:sz w:val="23"/>
        </w:rPr>
        <w:t>체계적인 악성 입력 시험은 추가 과제입니다. 이미지 문구를 자료로만 취급하고, 추출 형식 밖의 값과 행동 요청을 검사해야 합니다.</w:t>
      </w:r>
    </w:p>
    <w:p>
      <w:pPr>
        <w:pStyle w:val="Heading2"/>
      </w:pPr>
      <w:r>
        <w:t>18  삭제하면 외부 AI와 백업 자료도 지워지나요</w:t>
      </w:r>
    </w:p>
    <w:p>
      <w:pPr>
        <w:spacing w:line="280" w:lineRule="exact"/>
      </w:pPr>
      <w:r>
        <w:rPr>
          <w:rFonts w:ascii="NanumGothic" w:hAnsi="NanumGothic" w:eastAsia="NanumGothic" w:cs="NanumGothic"/>
          <w:b w:val="0"/>
          <w:color w:val="000000"/>
          <w:sz w:val="21"/>
        </w:rPr>
        <w:t>PPT 24장</w:t>
      </w:r>
    </w:p>
    <w:p>
      <w:r>
        <w:rPr>
          <w:rFonts w:ascii="NanumGothic" w:hAnsi="NanumGothic" w:eastAsia="NanumGothic" w:cs="NanumGothic"/>
          <w:b w:val="0"/>
          <w:color w:val="000000"/>
          <w:sz w:val="23"/>
        </w:rPr>
        <w:t>앱 기록 삭제와 모든 사본 삭제는 다릅니다. 백업·로그·외부 처리 서비스의 보관과 삭제 범위를 별도로 확인해야 합니다.</w:t>
      </w:r>
    </w:p>
    <w:p>
      <w:pPr>
        <w:pStyle w:val="Heading2"/>
      </w:pPr>
      <w:r>
        <w:t>19  운영 비용과 처리 속도는 어느 정도인가요</w:t>
      </w:r>
    </w:p>
    <w:p>
      <w:pPr>
        <w:spacing w:line="280" w:lineRule="exact"/>
      </w:pPr>
      <w:r>
        <w:rPr>
          <w:rFonts w:ascii="NanumGothic" w:hAnsi="NanumGothic" w:eastAsia="NanumGothic" w:cs="NanumGothic"/>
          <w:b w:val="0"/>
          <w:color w:val="000000"/>
          <w:sz w:val="21"/>
        </w:rPr>
        <w:t>PPT 25장</w:t>
      </w:r>
    </w:p>
    <w:p>
      <w:r>
        <w:rPr>
          <w:rFonts w:ascii="NanumGothic" w:hAnsi="NanumGothic" w:eastAsia="NanumGothic" w:cs="NanumGothic"/>
          <w:b w:val="0"/>
          <w:color w:val="000000"/>
          <w:sz w:val="23"/>
        </w:rPr>
        <w:t>부하별 처리 시간과 실제 사용 비용을 측정한 값은 없습니다. 호출량과 이미지 조건, 대기 시간을 수집한 뒤 산정해야 합니다.</w:t>
      </w:r>
    </w:p>
    <w:p>
      <w:pPr>
        <w:pStyle w:val="Heading2"/>
      </w:pPr>
      <w:r>
        <w:t>20  개발 중 해결한 실제 문제는 무엇인가요</w:t>
      </w:r>
    </w:p>
    <w:p>
      <w:pPr>
        <w:spacing w:line="280" w:lineRule="exact"/>
      </w:pPr>
      <w:r>
        <w:rPr>
          <w:rFonts w:ascii="NanumGothic" w:hAnsi="NanumGothic" w:eastAsia="NanumGothic" w:cs="NanumGothic"/>
          <w:b w:val="0"/>
          <w:color w:val="000000"/>
          <w:sz w:val="21"/>
        </w:rPr>
        <w:t>PPT 25장</w:t>
      </w:r>
    </w:p>
    <w:p>
      <w:r>
        <w:rPr>
          <w:rFonts w:ascii="NanumGothic" w:hAnsi="NanumGothic" w:eastAsia="NanumGothic" w:cs="NanumGothic"/>
          <w:b w:val="0"/>
          <w:color w:val="000000"/>
          <w:sz w:val="23"/>
        </w:rPr>
        <w:t>목록 새로고침으로 미저장 HIRA 결과가 사라지는 문제를 재현했습니다. 결과를 유지하고 DB 초안을 복구하는 경로를 추가해 저장·재조회로 이어지게 했습니다.</w:t>
      </w:r>
    </w:p>
    <w:p>
      <w:pPr>
        <w:pStyle w:val="Heading1"/>
        <w:pageBreakBefore/>
      </w:pPr>
      <w:r>
        <w:t>발표 직전 확인과 돌발 상황 대응</w:t>
      </w:r>
    </w:p>
    <w:p>
      <w:pPr>
        <w:pStyle w:val="Heading2"/>
      </w:pPr>
      <w:r>
        <w:t>무대에 오르기 전</w:t>
      </w:r>
    </w:p>
    <w:p>
      <w:r>
        <w:rPr>
          <w:rFonts w:ascii="NanumGothic" w:hAnsi="NanumGothic" w:eastAsia="NanumGothic" w:cs="NanumGothic"/>
          <w:b/>
          <w:color w:val="000000"/>
        </w:rPr>
        <w:t xml:space="preserve">영상 재생  </w:t>
      </w:r>
      <w:r>
        <w:rPr>
          <w:rFonts w:ascii="NanumGothic" w:hAnsi="NanumGothic" w:eastAsia="NanumGothic" w:cs="NanumGothic"/>
          <w:color w:val="000000"/>
        </w:rPr>
        <w:t>발표할 PC의 PowerPoint 슬라이드 쇼에서 9장 영상을 직접 재생합니다. 시작·끝·음량·자막을 확인하고 처음 화면으로 되돌립니다.</w:t>
      </w:r>
    </w:p>
    <w:p>
      <w:r>
        <w:rPr>
          <w:rFonts w:ascii="NanumGothic" w:hAnsi="NanumGothic" w:eastAsia="NanumGothic" w:cs="NanumGothic"/>
          <w:b/>
          <w:color w:val="000000"/>
        </w:rPr>
        <w:t xml:space="preserve">백업 준비  </w:t>
      </w:r>
      <w:r>
        <w:rPr>
          <w:rFonts w:ascii="NanumGothic" w:hAnsi="NanumGothic" w:eastAsia="NanumGothic" w:cs="NanumGothic"/>
          <w:color w:val="000000"/>
        </w:rPr>
        <w:t>별도 원본 MP4를 같은 PC에 둡니다. 파일 이름은 YAKEUM_FINAL_TTS_BGM.mp4입니다. 내장 영상이 안 될 때만 사용합니다.</w:t>
      </w:r>
    </w:p>
    <w:p>
      <w:r>
        <w:rPr>
          <w:rFonts w:ascii="NanumGothic" w:hAnsi="NanumGothic" w:eastAsia="NanumGothic" w:cs="NanumGothic"/>
          <w:b/>
          <w:color w:val="000000"/>
        </w:rPr>
        <w:t xml:space="preserve">화면 정리  </w:t>
      </w:r>
      <w:r>
        <w:rPr>
          <w:rFonts w:ascii="NanumGothic" w:hAnsi="NanumGothic" w:eastAsia="NanumGothic" w:cs="NanumGothic"/>
          <w:color w:val="000000"/>
        </w:rPr>
        <w:t>메신저 알림과 불필요한 창을 닫습니다. 발표자 노트는 발표자 화면에만 보이게 하고 비밀번호·키·토큰 화면은 열지 않습니다.</w:t>
      </w:r>
    </w:p>
    <w:p>
      <w:r>
        <w:rPr>
          <w:rFonts w:ascii="NanumGothic" w:hAnsi="NanumGothic" w:eastAsia="NanumGothic" w:cs="NanumGothic"/>
          <w:b/>
          <w:color w:val="000000"/>
        </w:rPr>
        <w:t xml:space="preserve">시간 확인  </w:t>
      </w:r>
      <w:r>
        <w:rPr>
          <w:rFonts w:ascii="NanumGothic" w:hAnsi="NanumGothic" w:eastAsia="NanumGothic" w:cs="NanumGothic"/>
          <w:color w:val="000000"/>
        </w:rPr>
        <w:t>한 번은 영상까지 포함해 실측합니다. 5분 영상 시작, 12분 설명 재개, 15분 이내 마무리를 기준으로 조정합니다.</w:t>
      </w:r>
    </w:p>
    <w:p>
      <w:r>
        <w:rPr>
          <w:rFonts w:ascii="NanumGothic" w:hAnsi="NanumGothic" w:eastAsia="NanumGothic" w:cs="NanumGothic"/>
          <w:b/>
          <w:color w:val="000000"/>
        </w:rPr>
        <w:t xml:space="preserve">질문 준비  </w:t>
      </w:r>
      <w:r>
        <w:rPr>
          <w:rFonts w:ascii="NanumGothic" w:hAnsi="NanumGothic" w:eastAsia="NanumGothic" w:cs="NanumGothic"/>
          <w:color w:val="000000"/>
        </w:rPr>
        <w:t>기본 범위 질문은 10~11장, 비교 기준은 13장, 보류는 14장, 심화 질문은 16~25장, 경쟁 서비스 출처는 26장입니다.</w:t>
      </w:r>
    </w:p>
    <w:p>
      <w:pPr>
        <w:pStyle w:val="Heading2"/>
      </w:pPr>
      <w:r>
        <w:t>영상이 재생되지 않을 때</w:t>
      </w:r>
    </w:p>
    <w:p>
      <w:r>
        <w:rPr>
          <w:rFonts w:ascii="NanumGothic" w:hAnsi="NanumGothic" w:eastAsia="NanumGothic" w:cs="NanumGothic"/>
          <w:b w:val="0"/>
          <w:color w:val="000000"/>
        </w:rPr>
        <w:t>“재생을 확인하겠습니다. 같은 영상의 별도 파일로 전환하겠습니다.”라고 짧게 알리고 백업 MP4를 엽니다. 계속 안 되면 시도를 멈추고 아래 멘트로 10장에 연결합니다. 실패한 재생을 실제 연동 성공처럼 설명하지 않습니다.</w:t>
      </w:r>
    </w:p>
    <w:p>
      <w:r>
        <w:rPr>
          <w:rFonts w:ascii="NanumGothic" w:hAnsi="NanumGothic" w:eastAsia="NanumGothic" w:cs="NanumGothic"/>
          <w:b w:val="0"/>
          <w:color w:val="000000"/>
          <w:sz w:val="25"/>
        </w:rPr>
        <w:t>“핵심 흐름은 사진 등록, 원본과 추출값 대조, 변경값 확인, 실제 복용 선택과 저장입니다. 준비한 영상 재생이 어려워 화면 설명으로 이어가겠습니다. 실제 연결로 확인한 범위는 다음 표와 같습니다.”</w:t>
      </w:r>
    </w:p>
    <w:p>
      <w:pPr>
        <w:pStyle w:val="Heading2"/>
      </w:pPr>
      <w:r>
        <w:t>모르는 질문을 받았을 때</w:t>
      </w:r>
    </w:p>
    <w:p>
      <w:r>
        <w:rPr>
          <w:rFonts w:ascii="NanumGothic" w:hAnsi="NanumGothic" w:eastAsia="NanumGothic" w:cs="NanumGothic"/>
          <w:b w:val="0"/>
          <w:color w:val="000000"/>
        </w:rPr>
        <w:t>“현재 확인한 범위에서는 여기까지 말씀드릴 수 있습니다. 질문하신 조건은 아직 검증하지 않았고, 추가 확인이 필요합니다.”라고 답합니다. 담당 팀원이 보충할 때도 확인된 사실과 제안을 구분합니다.</w:t>
      </w:r>
    </w:p>
    <w:p>
      <w:pPr>
        <w:pStyle w:val="Heading2"/>
      </w:pPr>
      <w:r>
        <w:t>시간이 부족할 때</w:t>
      </w:r>
    </w:p>
    <w:p>
      <w:r>
        <w:rPr>
          <w:rFonts w:ascii="NanumGothic" w:hAnsi="NanumGothic" w:eastAsia="NanumGothic" w:cs="NanumGothic"/>
          <w:b w:val="0"/>
          <w:color w:val="000000"/>
        </w:rPr>
        <w:t>PPT 6장의 경쟁 서비스 나열, 7장의 기술 이름, 11장의 세부 시험 예시를 줄입니다. 10장의 사진·HIRA 검증 범위와 12장의 개발 목적은 유지합니다. 이미 확정된 7분 영상을 현장에서 임의로 빠르게 돌리지 않습니다.</w:t>
      </w:r>
    </w:p>
    <w:sectPr w:rsidR="00FC693F" w:rsidRPr="0006063C" w:rsidSect="00034616">
      <w:headerReference w:type="default" r:id="rId9"/>
      <w:footerReference w:type="default" r:id="rId10"/>
      <w:pgSz w:w="12240" w:h="15840"/>
      <w:pgMar w:top="950"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s="NanumGothic"/>
        <w:color w:val="666666"/>
        <w:sz w:val="18"/>
      </w:rPr>
      <w:t xml:space="preserve">2026.10.31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Gothic" w:hAnsi="NanumGothic" w:eastAsia="NanumGothic" w:cs="NanumGothic"/>
        <w:color w:val="000000"/>
        <w:sz w:val="18"/>
      </w:rPr>
      <w:t>약이음  |  신세계 New_World  |  발표 대본과 현장 운영표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30" w:lineRule="exact"/>
    </w:pPr>
    <w:rPr>
      <w:rFonts w:ascii="NanumGothic" w:hAnsi="NanumGothic" w:eastAsia="NanumGothic" w:cs="NanumGothi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500" w:lineRule="exact"/>
      <w:outlineLvl w:val="0"/>
    </w:pPr>
    <w:rPr>
      <w:rFonts w:ascii="NanumGothic" w:hAnsi="NanumGothic" w:eastAsia="NanumGothic" w:cs="NanumGoth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line="380" w:lineRule="exact"/>
      <w:outlineLvl w:val="1"/>
    </w:pPr>
    <w:rPr>
      <w:rFonts w:ascii="NanumGothic" w:hAnsi="NanumGothic" w:eastAsia="NanumGothic" w:cs="Nanum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line="340" w:lineRule="exact"/>
      <w:outlineLvl w:val="2"/>
    </w:pPr>
    <w:rPr>
      <w:rFonts w:ascii="NanumGothic" w:hAnsi="NanumGothic" w:eastAsia="NanumGothic" w:cs="Nanum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00" w:lineRule="exact" w:before="180"/>
      <w:contextualSpacing/>
    </w:pPr>
    <w:rPr>
      <w:rFonts w:ascii="NanumGothic" w:hAnsi="NanumGothic" w:eastAsia="NanumGothic" w:cs="Nanum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약이음 발표 대본</dc:title>
  <dc:subject>YAKEUM_PRESENTATION_ORDERED.pptx 순서 기준 15분 발표 대본</dc:subject>
  <dc:creator>신세계 New_World</dc:creator>
  <cp:keywords>약이음, 발표, 개발 해설, 합성 자료 검증</cp:keywords>
  <dc:description>generated by python-docx</dc:description>
  <cp:lastModifiedBy/>
  <cp:revision>1</cp:revision>
  <dcterms:created xsi:type="dcterms:W3CDTF">2013-12-23T23:15:00Z</dcterms:created>
  <dcterms:modified xsi:type="dcterms:W3CDTF">2013-12-23T23:15:00Z</dcterms:modified>
  <cp:category/>
</cp:coreProperties>
</file>