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/>
          <w:lang w:eastAsia="ko-KR"/>
        </w:rPr>
      </w:pPr>
      <w:r>
        <w:rPr>
          <w:b w:val="1"/>
          <w:sz w:val="48"/>
          <w:szCs w:val="48"/>
          <w:shd w:val="clear"/>
        </w:rPr>
        <w:t xml:space="preserve">[분석 레포트] ResNet 기반 운전자 행동 </w:t>
      </w:r>
      <w:r>
        <w:rPr>
          <w:b w:val="1"/>
          <w:sz w:val="48"/>
          <w:szCs w:val="48"/>
          <w:shd w:val="clear"/>
        </w:rPr>
        <w:t xml:space="preserve">인식 모델 최적화 과정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PHASE 1 - 기본 데이터 전처리 및 1차 모델 최적화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1. 모델 아키텍처 및 입력 데이터 최적화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1.1 ROI(Region of Interest) 다중 입력 전략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가설은 운전자 행동 분류의 핵심 피처가 머리(Head), 손(Hand), 그리고 하단 영역에 집중</w:t>
      </w:r>
      <w:r>
        <w:rPr>
          <w:shd w:val="clear"/>
        </w:rPr>
        <w:t xml:space="preserve">되어 있을 것이라는 점이었다.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초기 모델에서는 Full Image, Head, Hand, Left Low의 4개 인풋을 사용하였다. 실험 결과, </w:t>
      </w:r>
      <w:r>
        <w:rPr>
          <w:shd w:val="clear"/>
        </w:rPr>
        <w:t xml:space="preserve">ResNet에서는 성능이 소폭 상승하였으나 EfficientNet에서는 오히려 성능 저하가 발생하</w:t>
      </w:r>
      <w:r>
        <w:rPr>
          <w:shd w:val="clear"/>
        </w:rPr>
        <w:t>였다.</w:t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2952750" cy="2959100"/>
            <wp:effectExtent l="0" t="0" r="0" b="0"/>
            <wp:docPr id="5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엄재영/AppData/Roaming/PolarisOffice/ETemp/23052_22338280/fImage16294359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95973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shd w:val="clear"/>
          <w:lang w:eastAsia="ko-KR"/>
        </w:rPr>
      </w:pPr>
      <w:r>
        <w:rPr>
          <w:b w:val="1"/>
          <w:shd w:val="clear"/>
        </w:rPr>
        <w:t xml:space="preserve">분석 결과, Left Low 영역은 특정 클래스(c7: Reach)에서만 유효한 정보를 제공하였으며, </w:t>
      </w:r>
      <w:r>
        <w:rPr>
          <w:b w:val="1"/>
          <w:shd w:val="clear"/>
        </w:rPr>
        <w:t xml:space="preserve">이로 인해 모델이 해당 클래스에 과적합(Overfitting)되거나 불필요한 연산 비용을 발생</w:t>
      </w:r>
      <w:r>
        <w:rPr>
          <w:b w:val="1"/>
          <w:shd w:val="clear"/>
        </w:rPr>
        <w:t xml:space="preserve">시키는 문제가 확인되었다.</w:t>
      </w: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</w:rPr>
      </w:pPr>
    </w:p>
    <w:p>
      <w:pPr>
        <w:rPr>
          <w:shd w:val="clear"/>
          <w:lang w:eastAsia="ko-KR"/>
        </w:rPr>
      </w:pPr>
      <w:r>
        <w:rPr>
          <w:shd w:val="clear"/>
        </w:rPr>
        <w:t xml:space="preserve">이에 따라 </w:t>
      </w:r>
      <w:r>
        <w:rPr>
          <w:b w:val="1"/>
          <w:shd w:val="clear"/>
        </w:rPr>
        <w:t xml:space="preserve">최종적으로 3개 인풋(Full Image, Head, Hand) 체제로 변경하였고, 이후 성능 </w:t>
      </w:r>
      <w:r>
        <w:rPr>
          <w:b w:val="1"/>
          <w:shd w:val="clear"/>
        </w:rPr>
        <w:t xml:space="preserve">개선을 확인하였다.</w:t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5911850" cy="2083435"/>
            <wp:effectExtent l="0" t="0" r="0" b="0"/>
            <wp:docPr id="6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엄재영/AppData/Roaming/PolarisOffice/ETemp/23052_22338280/fImage47742060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20840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35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2. 데이터 증강(Augmentation) 전략 및 주의사항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2.1 컬러 지터(Color Jitter) 적용</w:t>
      </w:r>
    </w:p>
    <w:p>
      <w:pPr>
        <w:rPr>
          <w:shd w:val="clear"/>
        </w:rPr>
      </w:pPr>
      <w:r>
        <w:rPr>
          <w:shd w:val="clear"/>
        </w:rPr>
        <w:t xml:space="preserve">밝기(Random Brightness 0.12), 대비(Random Contrast 0.9~1.1) 조절을 적용하였다.</w:t>
      </w:r>
    </w:p>
    <w:p>
      <w:pPr>
        <w:rPr>
          <w:shd w:val="clear"/>
        </w:rPr>
      </w:pPr>
      <w:r>
        <w:rPr>
          <w:shd w:val="clear"/>
        </w:rPr>
        <w:t xml:space="preserve">이는 핵심 정보인 머리와 손이 잘리는 것을 방지하기 위해, 공간 변형보다는 색상 변형 </w:t>
      </w:r>
      <w:r>
        <w:rPr>
          <w:shd w:val="clear"/>
        </w:rPr>
        <w:t xml:space="preserve">위주로 증강을 시작하는 것이 적절하다고 판단했기 때문이다. 실제로 해당 방식은 성능 </w:t>
      </w:r>
      <w:r>
        <w:rPr>
          <w:shd w:val="clear"/>
        </w:rPr>
        <w:t xml:space="preserve">향상으로 이어졌다.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2.2 증강 금지 규칙: Flip(반전) 금지</w:t>
      </w:r>
    </w:p>
    <w:p>
      <w:pPr>
        <w:rPr>
          <w:shd w:val="clear"/>
        </w:rPr>
      </w:pPr>
      <w:r>
        <w:rPr>
          <w:shd w:val="clear"/>
        </w:rPr>
        <w:t xml:space="preserve">이미지 반전(Flip)은 적용하지 않았다.</w:t>
      </w:r>
    </w:p>
    <w:p>
      <w:pPr>
        <w:rPr>
          <w:b w:val="1"/>
          <w:shd w:val="clear"/>
          <w:lang w:eastAsia="ko-KR"/>
        </w:rPr>
      </w:pPr>
      <w:r>
        <w:rPr>
          <w:shd w:val="clear"/>
        </w:rPr>
        <w:t xml:space="preserve">그 이유는 데이터셋 라벨(c1: text-R vs c3: text-L 등)에 이미 좌·우 방향성 정보가 포함되</w:t>
      </w:r>
      <w:r>
        <w:rPr>
          <w:shd w:val="clear"/>
        </w:rPr>
        <w:t xml:space="preserve">어 있기 때문이다. </w:t>
      </w:r>
      <w:r>
        <w:rPr>
          <w:b w:val="1"/>
          <w:shd w:val="clear"/>
        </w:rPr>
        <w:t xml:space="preserve">이미지를 반전시킬 경우 클래스 라벨까지 수정해야 하며, 이를 놓칠 </w:t>
      </w:r>
      <w:r>
        <w:rPr>
          <w:b w:val="1"/>
          <w:shd w:val="clear"/>
        </w:rPr>
        <w:t xml:space="preserve">경우 학습 정보가 섞여 성능이 완전히 무너질 수 있다.</w:t>
      </w:r>
      <w:r>
        <w:rPr>
          <w:shd w:val="clear"/>
        </w:rPr>
        <w:t xml:space="preserve">따라서 </w:t>
      </w:r>
      <w:r>
        <w:rPr>
          <w:b w:val="1"/>
          <w:shd w:val="clear"/>
        </w:rPr>
        <w:t xml:space="preserve">Flip 증강은 최종적으로 적</w:t>
      </w:r>
      <w:r>
        <w:rPr>
          <w:b w:val="1"/>
          <w:shd w:val="clear"/>
        </w:rPr>
        <w:t xml:space="preserve">용하지 않기로 결정하였다.</w:t>
      </w: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</w:rPr>
      </w:pP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36" type="#_x0000_t1" style="position:static;width:451.3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3. 취약 구간 분석: Safe(c0) vs Passenger(c9) 혼동 문제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3.1 성능 발목을 잡는 ‘상황적 맥락’의 한계</w:t>
      </w:r>
    </w:p>
    <w:p>
      <w:pPr>
        <w:rPr>
          <w:shd w:val="clear"/>
        </w:rPr>
      </w:pPr>
      <w:r>
        <w:rPr>
          <w:shd w:val="clear"/>
        </w:rPr>
        <w:t xml:space="preserve">실제 Safe(안전 운전) 상태를 Passenger(동승자와 대화)로 오판하는 경우가 다수 발생하</w:t>
      </w:r>
      <w:r>
        <w:rPr>
          <w:shd w:val="clear"/>
        </w:rPr>
        <w:t xml:space="preserve">였으며, Precision은 0.60 수준에 머물렀다.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원인을 분석한 결과, 안전 운전 중 거울 확인 등의 시선 이동이 동승자와 대화하는 상황</w:t>
      </w:r>
      <w:r>
        <w:rPr>
          <w:shd w:val="clear"/>
        </w:rPr>
        <w:t xml:space="preserve">의 고개 각도와 매우 유사하다는 점이 핵심 원인으로 작용하였다. 또한 </w:t>
      </w:r>
      <w:r>
        <w:rPr>
          <w:b w:val="1"/>
          <w:shd w:val="clear"/>
        </w:rPr>
        <w:t xml:space="preserve">동승자가 사진에 </w:t>
      </w:r>
      <w:r>
        <w:rPr>
          <w:b w:val="1"/>
          <w:shd w:val="clear"/>
        </w:rPr>
        <w:t xml:space="preserve">직접 찍히지 않는 경우가 많아 모델이 ‘상황적 맥락’을 충분히 파악하기 어렵다는 한계</w:t>
      </w:r>
      <w:r>
        <w:rPr>
          <w:b w:val="1"/>
          <w:shd w:val="clear"/>
        </w:rPr>
        <w:t xml:space="preserve">가 존재하였다.</w:t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6026150" cy="1380490"/>
            <wp:effectExtent l="0" t="0" r="0" b="0"/>
            <wp:docPr id="57" name="그림 16" descr="스크린샷, 자동차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엄재영/AppData/Roaming/PolarisOffice/ETemp/23052_22338280/fImage53300457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138112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6019800" cy="1371600"/>
            <wp:effectExtent l="0" t="0" r="0" b="0"/>
            <wp:docPr id="58" name="그림 17" descr="스크린샷, 파노라마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엄재영/AppData/Roaming/PolarisOffice/ETemp/23052_22338280/fImage59791658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37223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37" type="#_x0000_t1" style="position:static;width:451.3pt;height:1.5pt;z-index:251624963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4. ROI별 중요도 동적 학습을 위한 SE Block 및 Tri-View Gated </w:t>
      </w:r>
      <w:r>
        <w:rPr>
          <w:b w:val="1"/>
          <w:sz w:val="28"/>
          <w:szCs w:val="28"/>
          <w:shd w:val="clear"/>
        </w:rPr>
        <w:t xml:space="preserve">Head 적용 과정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4.1 도입 배경 및 동기</w:t>
      </w:r>
    </w:p>
    <w:p>
      <w:pPr>
        <w:rPr>
          <w:shd w:val="clear"/>
        </w:rPr>
      </w:pPr>
      <w:r>
        <w:rPr>
          <w:shd w:val="clear"/>
          <w:lang w:eastAsia="ko-KR"/>
        </w:rPr>
        <w:t xml:space="preserve">위에서 </w:t>
      </w:r>
      <w:r>
        <w:rPr>
          <w:shd w:val="clear"/>
          <w:lang w:eastAsia="ko-KR"/>
        </w:rPr>
        <w:t xml:space="preserve">잠깐 서술</w:t>
      </w:r>
      <w:r>
        <w:rPr>
          <w:shd w:val="clear"/>
          <w:lang w:eastAsia="ko-KR"/>
        </w:rPr>
        <w:t>했듯,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c0와 c9 이미지들을 정성 분석한 결과, 두 클래스를 구별하는 핵</w:t>
      </w:r>
      <w:r>
        <w:rPr>
          <w:shd w:val="clear"/>
        </w:rPr>
        <w:t xml:space="preserve">심 피처는 사람의 머리 부분임을 확인하였다. 이에 따라 c0와 c9을 잘 구분하지 못하는 </w:t>
      </w:r>
      <w:r>
        <w:rPr>
          <w:shd w:val="clear"/>
        </w:rPr>
        <w:t xml:space="preserve">문제는 모델이 이 머리 부분 피처를 충분히 활용하지 못하기 때문이라고 추정하였고, 이</w:t>
      </w:r>
      <w:r>
        <w:rPr>
          <w:shd w:val="clear"/>
        </w:rPr>
        <w:t xml:space="preserve">를 Grad-CAM으로 확인하고자 하였다.</w:t>
      </w:r>
    </w:p>
    <w:p>
      <w:pPr>
        <w:rPr>
          <w:shd w:val="clear"/>
        </w:rPr>
      </w:pPr>
      <w:r>
        <w:rPr>
          <w:shd w:val="clear"/>
        </w:rPr>
        <w:t xml:space="preserve">분석 결과, </w:t>
      </w:r>
      <w:r>
        <w:rPr>
          <w:b w:val="1"/>
          <w:shd w:val="clear"/>
        </w:rPr>
        <w:t xml:space="preserve">모델이 클래스 판별에 중요한 머리(Head) 피처를 충분히 활용하지 못하고, </w:t>
      </w:r>
      <w:r>
        <w:rPr>
          <w:b w:val="1"/>
          <w:shd w:val="clear"/>
        </w:rPr>
        <w:t xml:space="preserve">손이나 팔의 피처에만 강제로 집중하는 현상</w:t>
      </w:r>
      <w:r>
        <w:rPr>
          <w:shd w:val="clear"/>
        </w:rPr>
        <w:t xml:space="preserve">이 확인되었다.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이에 따라 이미지마다 Full, Head, Hand 정보의 중요도가 다르므로, </w:t>
      </w:r>
      <w:r>
        <w:rPr>
          <w:b w:val="1"/>
          <w:shd w:val="clear"/>
        </w:rPr>
        <w:t xml:space="preserve">모델이 스스로 각 뷰</w:t>
      </w:r>
      <w:r>
        <w:rPr>
          <w:b w:val="1"/>
          <w:shd w:val="clear"/>
        </w:rPr>
        <w:t xml:space="preserve">(View)의 중요도를 판단하여 가중치를 조절하는 어텐션(Attention) 기법이 필요하다</w:t>
      </w:r>
      <w:r>
        <w:rPr>
          <w:shd w:val="clear"/>
        </w:rPr>
        <w:t xml:space="preserve">는 </w:t>
      </w:r>
      <w:r>
        <w:rPr>
          <w:shd w:val="clear"/>
        </w:rPr>
        <w:t xml:space="preserve">가설을 수립하였다.</w:t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5314950" cy="5334000"/>
            <wp:effectExtent l="0" t="0" r="0" b="0"/>
            <wp:docPr id="62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엄재영/AppData/Roaming/PolarisOffice/ETemp/23052_22338280/fImage96854662916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5334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4.2 모듈 설계 및 아키텍처</w:t>
      </w:r>
    </w:p>
    <w:p>
      <w:pPr>
        <w:rPr>
          <w:b w:val="1"/>
          <w:sz w:val="19"/>
          <w:szCs w:val="19"/>
          <w:shd w:val="clear"/>
        </w:rPr>
      </w:pPr>
      <w:r>
        <w:rPr>
          <w:b w:val="1"/>
          <w:sz w:val="19"/>
          <w:szCs w:val="19"/>
          <w:shd w:val="clear"/>
        </w:rPr>
        <w:t xml:space="preserve">4.2.1 브랜치 가중치 공유 문제</w:t>
      </w:r>
    </w:p>
    <w:p>
      <w:pPr>
        <w:rPr>
          <w:shd w:val="clear"/>
        </w:rPr>
      </w:pPr>
      <w:r>
        <w:rPr>
          <w:shd w:val="clear"/>
        </w:rPr>
        <w:t xml:space="preserve">초기에는 각 뷰를 벡터화하는 MLP 브랜치를 하나로 공유하여 사용하였다.</w:t>
      </w:r>
    </w:p>
    <w:p>
      <w:pPr>
        <w:rPr>
          <w:shd w:val="clear"/>
        </w:rPr>
      </w:pPr>
      <w:r>
        <w:rPr>
          <w:shd w:val="clear"/>
        </w:rPr>
        <w:t xml:space="preserve">그러나 ROI를 나누었음에도 불구하고 성능은 정체되었으며, 여전히 특정 부위, 특히 손</w:t>
      </w:r>
      <w:r>
        <w:rPr>
          <w:shd w:val="clear"/>
        </w:rPr>
        <w:t xml:space="preserve">에만 집중하는 경향이 나타났다.</w:t>
      </w:r>
    </w:p>
    <w:p>
      <w:pPr>
        <w:rPr>
          <w:shd w:val="clear"/>
        </w:rPr>
      </w:pPr>
      <w:r>
        <w:rPr>
          <w:shd w:val="clear"/>
        </w:rPr>
        <w:t xml:space="preserve">이에 대한 개선으로, 각 뷰(Full, Head, Hand)가 자기 전용의 **독립된 가중치</w:t>
      </w:r>
      <w:r>
        <w:rPr>
          <w:shd w:val="clear"/>
        </w:rPr>
        <w:t xml:space="preserve">(Independent Branch)**를 갖도록 MLP 구조를 변경하였다. </w:t>
      </w:r>
      <w:r>
        <w:rPr>
          <w:b w:val="1"/>
          <w:shd w:val="clear"/>
        </w:rPr>
        <w:t xml:space="preserve">그 결과, 모델의 표현력이 확</w:t>
      </w:r>
      <w:r>
        <w:rPr>
          <w:b w:val="1"/>
          <w:shd w:val="clear"/>
        </w:rPr>
        <w:t xml:space="preserve">보되었으며 성능이 크게 개선되었다.</w:t>
      </w:r>
      <w:r>
        <w:rPr>
          <w:shd w:val="clear"/>
        </w:rPr>
        <w:t xml:space="preserve">이는 전체 구조 개선 과정에서 핵심적인 돌파구로 </w:t>
      </w:r>
      <w:r>
        <w:rPr>
          <w:shd w:val="clear"/>
        </w:rPr>
        <w:t>작용하였다.</w:t>
      </w:r>
      <w:r>
        <w:rPr>
          <w:sz w:val="20"/>
        </w:rPr>
        <w:drawing>
          <wp:inline distT="0" distB="0" distL="0" distR="0">
            <wp:extent cx="5731510" cy="1592580"/>
            <wp:effectExtent l="0" t="0" r="0" b="0"/>
            <wp:docPr id="63" name="그림 21" descr="텍스트, 스크린샷, 폰트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엄재영/AppData/Roaming/PolarisOffice/ETemp/23052_22338280/fImage717963572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932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z w:val="19"/>
          <w:szCs w:val="19"/>
          <w:shd w:val="clear"/>
        </w:rPr>
      </w:pPr>
      <w:r>
        <w:rPr>
          <w:b w:val="1"/>
          <w:sz w:val="19"/>
          <w:szCs w:val="19"/>
          <w:shd w:val="clear"/>
        </w:rPr>
        <w:t xml:space="preserve">4.2.2 SE Block (Squeeze-and-Excitation) 적용</w:t>
      </w:r>
    </w:p>
    <w:p>
      <w:pPr>
        <w:rPr>
          <w:shd w:val="clear"/>
        </w:rPr>
      </w:pPr>
      <w:r>
        <w:rPr>
          <w:shd w:val="clear"/>
        </w:rPr>
        <w:t xml:space="preserve">SE Block은 각 ROI(Full, Head, Hand)의 채널별 중요도를 스스로 판단하여 피처를 정제하</w:t>
      </w:r>
      <w:r>
        <w:rPr>
          <w:shd w:val="clear"/>
        </w:rPr>
        <w:t xml:space="preserve">는 구조이다.</w:t>
      </w:r>
    </w:p>
    <w:p>
      <w:pPr>
        <w:rPr>
          <w:shd w:val="clear"/>
        </w:rPr>
      </w:pPr>
      <w:r>
        <w:rPr>
          <w:shd w:val="clear"/>
        </w:rPr>
        <w:t xml:space="preserve">해당 구조는 EfficientNet의 핵심 구조를 차용한 것으로, 채널 간 상호작용을 통해 유의미</w:t>
      </w:r>
      <w:r>
        <w:rPr>
          <w:shd w:val="clear"/>
        </w:rPr>
        <w:t xml:space="preserve">한 특징만 강화하고 불필요한 정보는 억제하도록 설계하였다.</w:t>
      </w:r>
    </w:p>
    <w:p>
      <w:pPr>
        <w:rPr>
          <w:b w:val="1"/>
          <w:sz w:val="19"/>
          <w:szCs w:val="19"/>
          <w:shd w:val="clear"/>
        </w:rPr>
      </w:pPr>
      <w:r>
        <w:rPr>
          <w:b w:val="1"/>
          <w:sz w:val="19"/>
          <w:szCs w:val="19"/>
          <w:shd w:val="clear"/>
        </w:rPr>
        <w:t xml:space="preserve">4.2.3 [시행착오] Tri-View Gated Head (트리뷰게이트) 구조</w:t>
      </w:r>
    </w:p>
    <w:p>
      <w:pPr>
        <w:rPr>
          <w:shd w:val="clear"/>
        </w:rPr>
      </w:pPr>
      <w:r>
        <w:rPr>
          <w:shd w:val="clear"/>
        </w:rPr>
        <w:t xml:space="preserve">Tri-View Gated Head는 Full Image, Head ROI, Hand ROI의 3개 인풋을 사용하며, 하나의 </w:t>
      </w:r>
      <w:r>
        <w:rPr>
          <w:shd w:val="clear"/>
        </w:rPr>
        <w:t xml:space="preserve">ResNet 백본을 통해 각 뷰의 특징 맵(Feature Map)을 추출하는 구조로 설계하였다.</w:t>
      </w:r>
    </w:p>
    <w:p>
      <w:pPr>
        <w:rPr>
          <w:shd w:val="clear"/>
        </w:rPr>
      </w:pPr>
      <w:r>
        <w:rPr>
          <w:shd w:val="clear"/>
        </w:rPr>
        <w:t xml:space="preserve">각 뷰에서 추출된 벡터(v_full, v_head, v_hand)를 이어붙여 Softmax 가중치(w)를 생성하고, </w:t>
      </w:r>
      <w:r>
        <w:rPr>
          <w:shd w:val="clear"/>
        </w:rPr>
        <w:t xml:space="preserve">생성된 가중치를 각 뷰에 곱해 더함으로써 샘플마다 어떤 뷰를 더 중요하게 볼지 학습하</w:t>
      </w:r>
      <w:r>
        <w:rPr>
          <w:shd w:val="clear"/>
        </w:rPr>
        <w:t xml:space="preserve">도록 구성하였다.</w:t>
      </w:r>
    </w:p>
    <w:p>
      <w:pPr>
        <w:rPr>
          <w:b w:val="1"/>
          <w:shd w:val="clear"/>
          <w:lang w:eastAsia="ko-KR"/>
        </w:rPr>
      </w:pPr>
      <w:r>
        <w:rPr>
          <w:b w:val="1"/>
          <w:shd w:val="clear"/>
          <w:lang w:eastAsia="ko-KR"/>
        </w:rPr>
        <w:t>[</w:t>
      </w:r>
      <w:r>
        <w:rPr>
          <w:b w:val="1"/>
          <w:shd w:val="clear"/>
          <w:lang w:eastAsia="ko-KR"/>
        </w:rPr>
        <w:t xml:space="preserve">트리뷰게이트 </w:t>
      </w:r>
      <w:r>
        <w:rPr>
          <w:b w:val="1"/>
          <w:shd w:val="clear"/>
          <w:lang w:eastAsia="ko-KR"/>
        </w:rPr>
        <w:t xml:space="preserve">모델 구</w:t>
      </w:r>
      <w:r>
        <w:rPr>
          <w:b w:val="1"/>
          <w:shd w:val="clear"/>
          <w:lang w:eastAsia="ko-KR"/>
        </w:rPr>
        <w:t>조]</w:t>
      </w:r>
    </w:p>
    <w:p>
      <w:pPr>
        <w:rPr>
          <w:b w:val="1"/>
          <w:shd w:val="clear"/>
        </w:rPr>
      </w:pPr>
      <w:r>
        <w:rPr>
          <w:sz w:val="20"/>
        </w:rPr>
        <w:drawing>
          <wp:inline distT="0" distB="0" distL="0" distR="0">
            <wp:extent cx="4660900" cy="2958465"/>
            <wp:effectExtent l="0" t="0" r="0" b="0"/>
            <wp:docPr id="6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엄재영/AppData/Roaming/PolarisOffice/ETemp/23052_22338280/fImage3370765147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9591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4610100" cy="2800350"/>
            <wp:effectExtent l="0" t="0" r="0" b="0"/>
            <wp:docPr id="67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엄재영/AppData/Roaming/PolarisOffice/ETemp/23052_22338280/fImage2589367935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8009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38" type="#_x0000_t1" style="position:static;width:451.3pt;height:1.5pt;z-index:251624964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5. 실험 결과 분석</w:t>
      </w:r>
    </w:p>
    <w:p>
      <w:pPr>
        <w:rPr>
          <w:shd w:val="clear"/>
        </w:rPr>
      </w:pPr>
      <w:r>
        <w:rPr>
          <w:shd w:val="clear"/>
        </w:rPr>
        <w:t xml:space="preserve">학습 과정에서 </w:t>
      </w:r>
      <w:r>
        <w:rPr>
          <w:b w:val="1"/>
          <w:shd w:val="clear"/>
        </w:rPr>
        <w:t xml:space="preserve">역대 최고 val_loss인 0.16</w:t>
      </w:r>
      <w:r>
        <w:rPr>
          <w:shd w:val="clear"/>
        </w:rPr>
        <w:t xml:space="preserve">을 기록하며 모델의 높은 잠재력을 확인하였다.</w:t>
      </w:r>
    </w:p>
    <w:p>
      <w:pPr>
        <w:rPr>
          <w:shd w:val="clear"/>
        </w:rPr>
      </w:pPr>
      <w:r>
        <w:rPr>
          <w:shd w:val="clear"/>
        </w:rPr>
        <w:t xml:space="preserve">또한 Kaggle 제출 결과, </w:t>
      </w:r>
      <w:r>
        <w:rPr>
          <w:b w:val="1"/>
          <w:shd w:val="clear"/>
        </w:rPr>
        <w:t xml:space="preserve">Public/Private 스코어 모두 0.2~0.3대</w:t>
      </w:r>
      <w:r>
        <w:rPr>
          <w:shd w:val="clear"/>
        </w:rPr>
        <w:t xml:space="preserve">를 기록하며 안정적인 성</w:t>
      </w:r>
      <w:r>
        <w:rPr>
          <w:shd w:val="clear"/>
        </w:rPr>
        <w:t xml:space="preserve">능을 확보하였다.</w:t>
      </w:r>
    </w:p>
    <w:p>
      <w:pPr>
        <w:rPr>
          <w:b w:val="1"/>
          <w:shd w:val="clear"/>
          <w:lang w:eastAsia="ko-KR"/>
        </w:rPr>
      </w:pPr>
      <w:r>
        <w:rPr>
          <w:shd w:val="clear"/>
        </w:rPr>
        <w:t xml:space="preserve">특히 </w:t>
      </w:r>
      <w:r>
        <w:rPr>
          <w:b w:val="1"/>
          <w:shd w:val="clear"/>
        </w:rPr>
        <w:t xml:space="preserve">혼동행렬(Confusion Matrix)상의 수치보다 실제 테스트 셋(Kaggle)에서의 성능이 </w:t>
      </w:r>
      <w:r>
        <w:rPr>
          <w:b w:val="1"/>
          <w:shd w:val="clear"/>
        </w:rPr>
        <w:t xml:space="preserve">더 뛰어났으며, 이를 통해 모델의 일반화 능력을 확인할 수 있었다.</w:t>
      </w:r>
    </w:p>
    <w:p>
      <w:pPr>
        <w:rPr>
          <w:b w:val="1"/>
          <w:shd w:val="clear"/>
        </w:rPr>
      </w:pPr>
      <w:r>
        <w:rPr>
          <w:b w:val="1"/>
          <w:shd w:val="clear"/>
          <w:lang w:eastAsia="ko-KR"/>
        </w:rPr>
        <w:t>그러나,</w:t>
      </w:r>
      <w:r>
        <w:rPr>
          <w:b w:val="1"/>
          <w:shd w:val="clear"/>
          <w:lang w:eastAsia="ko-KR"/>
        </w:rPr>
        <w:t xml:space="preserve"> </w:t>
      </w:r>
      <w:r>
        <w:rPr>
          <w:b w:val="1"/>
          <w:shd w:val="clear"/>
        </w:rPr>
        <w:t xml:space="preserve">Head 표현력은 증가하였으나 표현력이 지나치게 커지면서 오버피팅 경향이 발</w:t>
      </w:r>
      <w:r>
        <w:rPr>
          <w:b w:val="1"/>
          <w:shd w:val="clear"/>
        </w:rPr>
        <w:t xml:space="preserve">생하였고, 전체 성능은 오히려 하락하였다. 이에 따라 해당 구조는 최종적으로 기각하였</w:t>
      </w:r>
      <w:r>
        <w:rPr>
          <w:b w:val="1"/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5759450" cy="4911725"/>
            <wp:effectExtent l="0" t="0" r="0" b="0"/>
            <wp:docPr id="54" name="그림 14" descr="스크린샷, 텍스트, 직사각형, 사각형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엄재영/AppData/Roaming/PolarisOffice/ETemp/23052_22338280/fImage6594154696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123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4162425" cy="2514600"/>
            <wp:effectExtent l="0" t="0" r="0" b="0"/>
            <wp:docPr id="55" name="그림 15" descr="텍스트, 스크린샷, 메뉴, 폰트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엄재영/AppData/Roaming/PolarisOffice/ETemp/23052_22338280/fImage781655446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5152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39" type="#_x0000_t1" style="position:static;width:451.3pt;height:1.5pt;z-index:251624965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6. 고도화된 성능 개선 실험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6.1 Mixup &amp; Cutmix 도입 시도</w:t>
      </w:r>
    </w:p>
    <w:p>
      <w:pPr>
        <w:rPr>
          <w:shd w:val="clear"/>
        </w:rPr>
      </w:pPr>
      <w:r>
        <w:rPr>
          <w:shd w:val="clear"/>
        </w:rPr>
        <w:t xml:space="preserve">Mixup은 두 이미지를 겹쳐 모델의 결정 경계를 보다 유연하게 만들어 Log Loss 감소를 </w:t>
      </w:r>
      <w:r>
        <w:rPr>
          <w:shd w:val="clear"/>
        </w:rPr>
        <w:t xml:space="preserve">유도하기 위해 도입하였다.</w:t>
      </w:r>
    </w:p>
    <w:p>
      <w:pPr>
        <w:rPr>
          <w:shd w:val="clear"/>
        </w:rPr>
      </w:pPr>
      <w:r>
        <w:rPr>
          <w:shd w:val="clear"/>
        </w:rPr>
        <w:t xml:space="preserve">Cutmix는 머리 부분만 떼어 붙이는 방식으로 특정 부위가 클래스 결정의 핵심임을 강하</w:t>
      </w:r>
      <w:r>
        <w:rPr>
          <w:shd w:val="clear"/>
        </w:rPr>
        <w:t xml:space="preserve">게 학습시키기 위한 목적으로 적용하였다.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실험 결과, </w:t>
      </w:r>
      <w:r>
        <w:rPr>
          <w:b w:val="1"/>
          <w:shd w:val="clear"/>
        </w:rPr>
        <w:t xml:space="preserve">Cutmix를 도입한 이후 과적합이 효과적으로 억제되었고 일반화 성능이 크게 </w:t>
      </w:r>
      <w:r>
        <w:rPr>
          <w:b w:val="1"/>
          <w:shd w:val="clear"/>
        </w:rPr>
        <w:t>향상되었다.</w:t>
      </w:r>
      <w:r>
        <w:rPr>
          <w:shd w:val="clear"/>
        </w:rPr>
        <w:t xml:space="preserve">이후 Mixup도 동시에 적용해 보았으나, </w:t>
      </w:r>
      <w:r>
        <w:rPr>
          <w:b w:val="1"/>
          <w:shd w:val="clear"/>
        </w:rPr>
        <w:t xml:space="preserve">Mixup을 함께 사용할 경우 모델이 </w:t>
      </w:r>
      <w:r>
        <w:rPr>
          <w:b w:val="1"/>
          <w:shd w:val="clear"/>
        </w:rPr>
        <w:t xml:space="preserve">깨끗한 원본 이미지를 충분히 보지 못하게 되어 성능이 크게 저하되는 문제가 발생하였</w:t>
      </w:r>
      <w:r>
        <w:rPr>
          <w:b w:val="1"/>
          <w:shd w:val="clear"/>
        </w:rPr>
        <w:t>다.</w:t>
      </w:r>
    </w:p>
    <w:p>
      <w:pPr>
        <w:rPr>
          <w:b w:val="1"/>
          <w:shd w:val="clear"/>
        </w:rPr>
      </w:pPr>
      <w:r>
        <w:rPr>
          <w:shd w:val="clear"/>
        </w:rPr>
        <w:t xml:space="preserve">따라서 </w:t>
      </w:r>
      <w:r>
        <w:rPr>
          <w:b w:val="1"/>
          <w:shd w:val="clear"/>
        </w:rPr>
        <w:t xml:space="preserve">Mixup은 적용하지 않고, 기본 증강에 Cutmix만 적용하는 방향으로 최종 결정하</w:t>
      </w:r>
      <w:r>
        <w:rPr>
          <w:b w:val="1"/>
          <w:shd w:val="clear"/>
        </w:rPr>
        <w:t>였다.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6.2 증강 강화 (Spatial &amp; Color)</w:t>
      </w:r>
    </w:p>
    <w:p>
      <w:pPr>
        <w:rPr>
          <w:shd w:val="clear"/>
        </w:rPr>
      </w:pPr>
      <w:r>
        <w:rPr>
          <w:shd w:val="clear"/>
        </w:rPr>
        <w:t xml:space="preserve">추가로 랜덤 이동(Translation), 줌(Zoom), 채도(Saturation), 색상(Hue) 변화를 적용하였다.</w:t>
      </w:r>
    </w:p>
    <w:p>
      <w:pPr>
        <w:rPr>
          <w:shd w:val="clear"/>
        </w:rPr>
      </w:pPr>
      <w:r>
        <w:rPr>
          <w:shd w:val="clear"/>
        </w:rPr>
        <w:t xml:space="preserve">이를 통해 카메라 위치나 조명 조건 변화에 보다 강인한 모델을 구축할 수 있었다.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6.3 손실 함수(Loss Function) 및 가중치 실험</w:t>
      </w:r>
    </w:p>
    <w:p>
      <w:pPr>
        <w:rPr>
          <w:shd w:val="clear"/>
        </w:rPr>
      </w:pPr>
      <w:r>
        <w:rPr>
          <w:shd w:val="clear"/>
        </w:rPr>
        <w:t xml:space="preserve">혼동이 심한 c0, c9에 대해 1.25~1.5배 수준의 클래스 가중치를 적용하였다.</w:t>
      </w:r>
    </w:p>
    <w:p>
      <w:pPr>
        <w:rPr>
          <w:b w:val="1"/>
          <w:shd w:val="clear"/>
          <w:lang w:eastAsia="ko-KR"/>
        </w:rPr>
      </w:pPr>
      <w:r>
        <w:rPr>
          <w:shd w:val="clear"/>
        </w:rPr>
        <w:t xml:space="preserve">또한 오답에 대한 확신이 강한 경우를 보완하기 위해 Focal Loss를 적용하고 감마값 조</w:t>
      </w:r>
      <w:r>
        <w:rPr>
          <w:shd w:val="clear"/>
        </w:rPr>
        <w:t xml:space="preserve">절을 통해 해결을 시도하였다. </w:t>
      </w:r>
      <w:r>
        <w:rPr>
          <w:b w:val="1"/>
          <w:shd w:val="clear"/>
        </w:rPr>
        <w:t xml:space="preserve">다만, 라벨 스무딩(Label Smoothing)과 조합했을 때 오히</w:t>
      </w:r>
      <w:r>
        <w:rPr>
          <w:b w:val="1"/>
          <w:shd w:val="clear"/>
        </w:rPr>
        <w:t xml:space="preserve">려 성능 저하가 발생하여 최종적으로 제외하였다.</w:t>
      </w: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z w:val="36"/>
          <w:szCs w:val="36"/>
          <w:shd w:val="clear"/>
        </w:rPr>
      </w:pP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PHASE 2 - 2차 모델(Ambiguous Model) 고도화 및 </w:t>
      </w:r>
      <w:r>
        <w:rPr>
          <w:b w:val="1"/>
          <w:sz w:val="36"/>
          <w:szCs w:val="36"/>
          <w:shd w:val="clear"/>
        </w:rPr>
        <w:t xml:space="preserve">최적화 실험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1. 2차 모델 초기 시도 및 문제 진단</w:t>
      </w:r>
    </w:p>
    <w:p>
      <w:pPr>
        <w:rPr>
          <w:shd w:val="clear"/>
        </w:rPr>
      </w:pPr>
      <w:r>
        <w:rPr>
          <w:shd w:val="clear"/>
        </w:rPr>
        <w:t xml:space="preserve">1차 모델 예측 시 클래스 확률이 0.2 이상인 항목이 2개 이상인 샘플을 ‘모호한 샘플’로 </w:t>
      </w:r>
      <w:r>
        <w:rPr>
          <w:shd w:val="clear"/>
        </w:rPr>
        <w:t xml:space="preserve">정의하여 2차 모델 학습 데이터로 구축하였다.</w:t>
      </w:r>
    </w:p>
    <w:p>
      <w:pPr>
        <w:rPr>
          <w:b w:val="1"/>
          <w:shd w:val="clear"/>
        </w:rPr>
      </w:pPr>
      <w:r>
        <w:rPr>
          <w:shd w:val="clear"/>
        </w:rPr>
        <w:t xml:space="preserve">그러나 </w:t>
      </w:r>
      <w:r>
        <w:rPr>
          <w:b w:val="1"/>
          <w:shd w:val="clear"/>
        </w:rPr>
        <w:t xml:space="preserve">실험 결과, 1차 모델 대비 개선 효과의 편차가 매우 크게 나타났다.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원인 분석 결과는 다음과 같다. 첫째, </w:t>
      </w:r>
      <w:r>
        <w:rPr>
          <w:b w:val="1"/>
          <w:shd w:val="clear"/>
        </w:rPr>
        <w:t xml:space="preserve">학습 데이터 수가 부족하여 모델이 핵심 피처</w:t>
      </w:r>
      <w:r>
        <w:rPr>
          <w:b w:val="1"/>
          <w:shd w:val="clear"/>
        </w:rPr>
        <w:t xml:space="preserve">(Head 등)를 적극적으로 학습하기 어려웠다.</w:t>
      </w:r>
      <w:r>
        <w:rPr>
          <w:shd w:val="clear"/>
        </w:rPr>
        <w:t xml:space="preserve">둘째, </w:t>
      </w:r>
      <w:r>
        <w:rPr>
          <w:b w:val="1"/>
          <w:shd w:val="clear"/>
        </w:rPr>
        <w:t xml:space="preserve">모델의 표현력(Capacity)과 정규화</w:t>
      </w:r>
      <w:r>
        <w:rPr>
          <w:b w:val="1"/>
          <w:shd w:val="clear"/>
        </w:rPr>
        <w:t xml:space="preserve">(Regularization) 사이에 불균형이 발생하였다.</w:t>
      </w: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41" type="#_x0000_t1" style="position:static;width:451.3pt;height:1.5pt;z-index:251624966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2. 성능 개선을 위한 가설 수립</w:t>
      </w:r>
    </w:p>
    <w:p>
      <w:pPr>
        <w:rPr>
          <w:shd w:val="clear"/>
        </w:rPr>
      </w:pPr>
      <w:r>
        <w:rPr>
          <w:shd w:val="clear"/>
        </w:rPr>
        <w:t xml:space="preserve">문제 개선을 위해 다음과 같은 두 가지 가설을 수립하였다.</w:t>
      </w:r>
    </w:p>
    <w:p>
      <w:pPr>
        <w:numPr>
          <w:numId w:val="45"/>
          <w:ilvl w:val="0"/>
        </w:numPr>
        <w:rPr>
          <w:shd w:val="clear"/>
        </w:rPr>
      </w:pPr>
      <w:r>
        <w:rPr>
          <w:b w:val="1"/>
          <w:shd w:val="clear"/>
        </w:rPr>
        <w:t xml:space="preserve">가설 1:</w:t>
      </w:r>
      <w:r>
        <w:rPr>
          <w:shd w:val="clear"/>
        </w:rPr>
        <w:t xml:space="preserve">임계값(Threshold)을 낮추어 학습 데이터 풀(Pool)을 확장해야 한다.</w:t>
      </w:r>
    </w:p>
    <w:p>
      <w:pPr>
        <w:numPr>
          <w:numId w:val="45"/>
          <w:ilvl w:val="0"/>
        </w:numPr>
        <w:rPr>
          <w:shd w:val="clear"/>
        </w:rPr>
      </w:pPr>
      <w:r>
        <w:rPr>
          <w:b w:val="1"/>
          <w:shd w:val="clear"/>
        </w:rPr>
        <w:t xml:space="preserve">가설 2:</w:t>
      </w:r>
      <w:r>
        <w:rPr>
          <w:shd w:val="clear"/>
        </w:rPr>
        <w:t xml:space="preserve">2차 모델에 Tri-View Gated 구조를 도입하여 표현력을 극대화해야 한다.</w:t>
      </w:r>
      <w:r>
        <w:rPr>
          <w:sz w:val="20"/>
        </w:rPr>
        <w:pict>
          <v:rect id="_x0000_s42" type="#_x0000_t1" style="position:static;width:451.3pt;height:1.5pt;z-index:251624967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3. 개선 가설 실험 및 구조 확정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3.1 임계값 및 헤드 구조 실험 (실험 1)</w:t>
      </w:r>
    </w:p>
    <w:p>
      <w:pPr>
        <w:rPr>
          <w:shd w:val="clear"/>
        </w:rPr>
      </w:pPr>
      <w:r>
        <w:rPr>
          <w:shd w:val="clear"/>
        </w:rPr>
        <w:t xml:space="preserve">THR을 0.2에서 0.17로 하향하고, 헤드에 Concat 전 Dense(256) 및 Dropout을 추가하였</w:t>
      </w:r>
      <w:r>
        <w:rPr>
          <w:shd w:val="clear"/>
        </w:rPr>
        <w:t>다.</w:t>
      </w:r>
    </w:p>
    <w:p>
      <w:pPr>
        <w:rPr>
          <w:b w:val="1"/>
          <w:shd w:val="clear"/>
        </w:rPr>
      </w:pPr>
      <w:r>
        <w:rPr>
          <w:shd w:val="clear"/>
        </w:rPr>
        <w:t xml:space="preserve">그 결과, 데이터 수 증가로 학습 편차는 줄었으나 </w:t>
      </w:r>
      <w:r>
        <w:rPr>
          <w:b w:val="1"/>
          <w:shd w:val="clear"/>
        </w:rPr>
        <w:t xml:space="preserve">Dense층 추가 시 오히려 성능이 하락</w:t>
      </w:r>
      <w:r>
        <w:rPr>
          <w:b w:val="1"/>
          <w:shd w:val="clear"/>
        </w:rPr>
        <w:t>하였다.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3.2 Tri-View Gated 적용 실험 (실험 2)</w:t>
      </w:r>
    </w:p>
    <w:p>
      <w:pPr>
        <w:rPr>
          <w:shd w:val="clear"/>
        </w:rPr>
      </w:pPr>
      <w:r>
        <w:rPr>
          <w:shd w:val="clear"/>
        </w:rPr>
        <w:t xml:space="preserve">1차 모델에서 효과적이었던 Tri-View Gated 구조를 2차 모델에 이식하였다.</w:t>
      </w:r>
    </w:p>
    <w:p>
      <w:pPr>
        <w:rPr>
          <w:b w:val="1"/>
          <w:shd w:val="clear"/>
        </w:rPr>
      </w:pPr>
      <w:r>
        <w:rPr>
          <w:shd w:val="clear"/>
        </w:rPr>
        <w:t xml:space="preserve">그러나 </w:t>
      </w:r>
      <w:r>
        <w:rPr>
          <w:b w:val="1"/>
          <w:shd w:val="clear"/>
        </w:rPr>
        <w:t xml:space="preserve">오버피팅이 발생하였으며, THR 0.05, Dropout 0.6 등 강한 정규화를 적용해도 해</w:t>
      </w:r>
      <w:r>
        <w:rPr>
          <w:b w:val="1"/>
          <w:shd w:val="clear"/>
        </w:rPr>
        <w:t xml:space="preserve">결되지 않았다.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이에 따라 </w:t>
      </w:r>
      <w:r>
        <w:rPr>
          <w:b w:val="1"/>
          <w:shd w:val="clear"/>
        </w:rPr>
        <w:t xml:space="preserve">2차 모델 데이터셋 규모에 비해 모델 구조가 지나치게 무겁다(High Capacity)</w:t>
      </w:r>
      <w:r>
        <w:rPr>
          <w:b w:val="1"/>
          <w:shd w:val="clear"/>
        </w:rPr>
        <w:t xml:space="preserve">는 결론에 도달하였고, 헤드 구조는 1차 모델과 동일하게 유지하기로 최종 확정하였다.</w:t>
      </w: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43" type="#_x0000_t1" style="position:static;width:451.3pt;height:1.5pt;z-index:251624968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4. 데이터 확보 및 정규화 전략 수정</w:t>
      </w:r>
    </w:p>
    <w:p>
      <w:pPr>
        <w:rPr>
          <w:shd w:val="clear"/>
        </w:rPr>
      </w:pPr>
      <w:r>
        <w:rPr>
          <w:shd w:val="clear"/>
        </w:rPr>
        <w:t xml:space="preserve">THR을 0.05까지 파격적으로 낮추었을 때, </w:t>
      </w:r>
      <w:r>
        <w:rPr>
          <w:b w:val="1"/>
          <w:shd w:val="clear"/>
        </w:rPr>
        <w:t xml:space="preserve">기존 우려와 달리 데이터 수 증가에 따른 효율</w:t>
      </w:r>
      <w:r>
        <w:rPr>
          <w:b w:val="1"/>
          <w:shd w:val="clear"/>
        </w:rPr>
        <w:t xml:space="preserve">이 훨씬 높음</w:t>
      </w:r>
      <w:r>
        <w:rPr>
          <w:shd w:val="clear"/>
        </w:rPr>
        <w:t xml:space="preserve">을 확인하였다.</w:t>
      </w:r>
    </w:p>
    <w:p>
      <w:pPr>
        <w:rPr>
          <w:shd w:val="clear"/>
        </w:rPr>
      </w:pPr>
      <w:r>
        <w:rPr>
          <w:shd w:val="clear"/>
        </w:rPr>
        <w:t xml:space="preserve">이에 따라 전략을 다음과 같이 수정하였다.</w:t>
      </w:r>
    </w:p>
    <w:p>
      <w:pPr>
        <w:numPr>
          <w:numId w:val="46"/>
          <w:ilvl w:val="0"/>
        </w:numPr>
        <w:rPr>
          <w:shd w:val="clear"/>
        </w:rPr>
      </w:pPr>
      <w:r>
        <w:rPr>
          <w:b w:val="1"/>
          <w:shd w:val="clear"/>
        </w:rPr>
        <w:t xml:space="preserve">2차 모델:</w:t>
      </w:r>
      <w:r>
        <w:rPr>
          <w:shd w:val="clear"/>
        </w:rPr>
        <w:t xml:space="preserve">적은 데이터셋을 고려하여 Dropout, 정규화 등 오버피팅 방지 전략 강</w:t>
      </w:r>
      <w:r>
        <w:rPr>
          <w:shd w:val="clear"/>
        </w:rPr>
        <w:t>화</w:t>
      </w:r>
    </w:p>
    <w:p>
      <w:pPr>
        <w:numPr>
          <w:numId w:val="46"/>
          <w:ilvl w:val="0"/>
        </w:numPr>
        <w:rPr>
          <w:shd w:val="clear"/>
          <w:lang w:eastAsia="ko-KR"/>
        </w:rPr>
      </w:pPr>
      <w:r>
        <w:rPr>
          <w:b w:val="1"/>
          <w:shd w:val="clear"/>
        </w:rPr>
        <w:t xml:space="preserve">1차 모델:</w:t>
      </w:r>
      <w:r>
        <w:rPr>
          <w:shd w:val="clear"/>
        </w:rPr>
        <w:t xml:space="preserve">오버피팅 경향이 없으므로 Dropout 강도를 낮추어 표현력 확보</w:t>
      </w:r>
    </w:p>
    <w:p>
      <w:pPr>
        <w:ind w:left="720" w:firstLine="0"/>
        <w:rPr>
          <w:shd w:val="clear"/>
        </w:rPr>
      </w:pPr>
      <w:r>
        <w:rPr>
          <w:sz w:val="20"/>
        </w:rPr>
        <w:pict>
          <v:rect id="_x0000_s44" type="#_x0000_t1" style="position:static;width:451.3pt;height:1.5pt;z-index:251624962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5. 상세 파라미터 튜닝 및 성능 향상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5.1 헤드 Dense층 및 Dropout 최적화</w:t>
      </w:r>
    </w:p>
    <w:p>
      <w:pPr>
        <w:rPr>
          <w:shd w:val="clear"/>
        </w:rPr>
      </w:pPr>
      <w:r>
        <w:rPr>
          <w:shd w:val="clear"/>
        </w:rPr>
        <w:t xml:space="preserve">Dense(256, 512, 768) 비교 실험을 진행한 결과, **Dense(256)**가 혼동 행렬(c0, c9 간) </w:t>
      </w:r>
      <w:r>
        <w:rPr>
          <w:shd w:val="clear"/>
        </w:rPr>
        <w:t xml:space="preserve">및 Kaggle 스코어(0.25)에서 가장 우수한 성능을 보였다.</w:t>
      </w:r>
    </w:p>
    <w:p>
      <w:pPr>
        <w:rPr>
          <w:shd w:val="clear"/>
        </w:rPr>
      </w:pPr>
      <w:r>
        <w:rPr>
          <w:shd w:val="clear"/>
        </w:rPr>
        <w:t xml:space="preserve">Dropout의 경우, 동일 시드 실험 결과 </w:t>
      </w:r>
      <w:r>
        <w:rPr>
          <w:b w:val="1"/>
          <w:shd w:val="clear"/>
        </w:rPr>
        <w:t xml:space="preserve">0.3(Score 0.29)보다 0.2(Score 0.26)가 더 적합한 </w:t>
      </w:r>
      <w:r>
        <w:rPr>
          <w:b w:val="1"/>
          <w:shd w:val="clear"/>
        </w:rPr>
        <w:t>설정</w:t>
      </w:r>
      <w:r>
        <w:rPr>
          <w:shd w:val="clear"/>
        </w:rPr>
        <w:t xml:space="preserve">임을 확인하였다.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5.2 데이터 증대 및 블렌드(Blend) 조절</w:t>
      </w:r>
    </w:p>
    <w:p>
      <w:pPr>
        <w:rPr>
          <w:shd w:val="clear"/>
        </w:rPr>
      </w:pPr>
      <w:r>
        <w:rPr>
          <w:shd w:val="clear"/>
        </w:rPr>
        <w:t xml:space="preserve">THR을 0.14에서 0.08로 낮추는 과정에서 데이터는 414장에서 701장으로 증가하였고, 2차 </w:t>
      </w:r>
      <w:r>
        <w:rPr>
          <w:shd w:val="clear"/>
        </w:rPr>
        <w:t xml:space="preserve">모델 비중(Blend)을 0.7로 상향한 결과 </w:t>
      </w:r>
      <w:r>
        <w:rPr>
          <w:b w:val="1"/>
          <w:shd w:val="clear"/>
        </w:rPr>
        <w:t xml:space="preserve">Kaggle 스코어 0.21</w:t>
      </w:r>
      <w:r>
        <w:rPr>
          <w:shd w:val="clear"/>
        </w:rPr>
        <w:t xml:space="preserve">을 달성하였다.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이후 THR을 0.05까지 낮춰 총 962개의 데이터를 확보하였다. 데이터가 증가하면서 2차 </w:t>
      </w:r>
      <w:r>
        <w:rPr>
          <w:shd w:val="clear"/>
        </w:rPr>
        <w:t xml:space="preserve">모델의 판단력이 더욱 정교해졌고, </w:t>
      </w:r>
      <w:r>
        <w:rPr>
          <w:b w:val="1"/>
          <w:shd w:val="clear"/>
        </w:rPr>
        <w:t xml:space="preserve">Blend를 1.0(2차 모델 전용)으로 설정했을 때 가장 좋</w:t>
      </w:r>
      <w:r>
        <w:rPr>
          <w:b w:val="1"/>
          <w:shd w:val="clear"/>
        </w:rPr>
        <w:t xml:space="preserve">은 결과</w:t>
      </w:r>
      <w:r>
        <w:rPr>
          <w:shd w:val="clear"/>
        </w:rPr>
        <w:t xml:space="preserve">가 도출되었다. 이 과정에서 </w:t>
      </w:r>
      <w:r>
        <w:rPr>
          <w:b w:val="1"/>
          <w:shd w:val="clear"/>
        </w:rPr>
        <w:t xml:space="preserve">Kaggle 스코어는 0.213에서 0.211로 추가 개선되었</w:t>
      </w:r>
      <w:r>
        <w:rPr>
          <w:b w:val="1"/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45" type="#_x0000_t1" style="position:static;width:451.3pt;height:1.5pt;z-index:251624969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6. 최종 학습 안정화 (Learning Rate 최적화)</w:t>
      </w:r>
    </w:p>
    <w:p>
      <w:pPr>
        <w:rPr>
          <w:shd w:val="clear"/>
        </w:rPr>
      </w:pPr>
      <w:r>
        <w:rPr>
          <w:shd w:val="clear"/>
        </w:rPr>
        <w:t xml:space="preserve">Stage 1, Stage 2 모두에서 에폭 초반 이후 val_loss 개선이 멈추는 현상이 발생하였다.</w:t>
      </w:r>
    </w:p>
    <w:p>
      <w:pPr>
        <w:rPr>
          <w:shd w:val="clear"/>
        </w:rPr>
      </w:pPr>
      <w:r>
        <w:rPr>
          <w:shd w:val="clear"/>
        </w:rPr>
        <w:t xml:space="preserve">이에 따라 학습률(LR)을 </w:t>
      </w:r>
      <w:r>
        <w:rPr>
          <w:b w:val="1"/>
          <w:shd w:val="clear"/>
        </w:rPr>
        <w:t xml:space="preserve">1e-5에서 5e-6으로 추가 하향 조정</w:t>
      </w:r>
      <w:r>
        <w:rPr>
          <w:shd w:val="clear"/>
        </w:rPr>
        <w:t>하였다.</w:t>
      </w:r>
    </w:p>
    <w:p>
      <w:pPr>
        <w:rPr>
          <w:b w:val="1"/>
          <w:shd w:val="clear"/>
          <w:lang w:eastAsia="ko-KR"/>
        </w:rPr>
      </w:pPr>
      <w:r>
        <w:rPr>
          <w:shd w:val="clear"/>
        </w:rPr>
        <w:t xml:space="preserve">그 결과, </w:t>
      </w:r>
      <w:r>
        <w:rPr>
          <w:b w:val="1"/>
          <w:shd w:val="clear"/>
        </w:rPr>
        <w:t xml:space="preserve">Stage 2 에폭 11에서 val_loss 0.28로 추가 개선에 성공하였고, 최종 Kaggle 스</w:t>
      </w:r>
      <w:r>
        <w:rPr>
          <w:b w:val="1"/>
          <w:shd w:val="clear"/>
        </w:rPr>
        <w:t xml:space="preserve">코어 0.210을 달성하였다.</w:t>
      </w:r>
    </w:p>
    <w:p>
      <w:pPr>
        <w:rPr>
          <w:b w:val="1"/>
          <w:sz w:val="28"/>
          <w:szCs w:val="28"/>
          <w:shd w:val="clear"/>
        </w:rPr>
      </w:pPr>
      <w:r>
        <w:rPr>
          <w:sz w:val="20"/>
        </w:rPr>
        <w:pict>
          <v:rect id="_x0000_s46" type="#_x0000_t1" style="position:static;width:451.3pt;height:1.5pt;z-index:251624970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7. 최종 성능 도출</w:t>
      </w:r>
    </w:p>
    <w:p>
      <w:pPr>
        <w:rPr>
          <w:shd w:val="clear"/>
        </w:rPr>
      </w:pPr>
      <w:r>
        <w:rPr>
          <w:shd w:val="clear"/>
        </w:rPr>
        <w:t xml:space="preserve">도출된 결과 중 성능이 높은 실험 결과를 약 10개 선별한 뒤, 이 중 가장 성능이 높은 </w:t>
      </w:r>
      <w:r>
        <w:rPr>
          <w:shd w:val="clear"/>
        </w:rPr>
        <w:t xml:space="preserve">결과에는 앙상블 가중치를 상대적으로 더 높게 부여하도록 설정하였다.</w:t>
      </w:r>
    </w:p>
    <w:p>
      <w:pPr>
        <w:rPr>
          <w:shd w:val="clear"/>
        </w:rPr>
      </w:pPr>
      <w:r>
        <w:rPr>
          <w:shd w:val="clear"/>
        </w:rPr>
        <w:t xml:space="preserve">이후 이러한 조합을 바탕으로 </w:t>
      </w:r>
      <w:r>
        <w:rPr>
          <w:b w:val="1"/>
          <w:shd w:val="clear"/>
        </w:rPr>
        <w:t xml:space="preserve">총 50개의 앙상블 CSV를 생성하여 제출</w:t>
      </w:r>
      <w:r>
        <w:rPr>
          <w:shd w:val="clear"/>
        </w:rPr>
        <w:t>하였다.</w:t>
      </w:r>
    </w:p>
    <w:p>
      <w:pPr>
        <w:rPr>
          <w:shd w:val="clear" w:color="auto" w:fill="auto"/>
          <w:lang w:eastAsia="ko-KR"/>
        </w:rPr>
      </w:pPr>
      <w:r>
        <w:rPr>
          <w:shd w:val="clear"/>
        </w:rPr>
        <w:t xml:space="preserve">그 결과, </w:t>
      </w:r>
      <w:r>
        <w:rPr>
          <w:b w:val="1"/>
          <w:shd w:val="clear"/>
        </w:rPr>
        <w:t xml:space="preserve">가장 높은 성능을 기록한 최종 점수는 0.206이었다.</w:t>
      </w:r>
    </w:p>
    <w:p>
      <w:pPr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476750" cy="748030"/>
            <wp:effectExtent l="0" t="0" r="0" b="0"/>
            <wp:docPr id="70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엄재영/AppData/Roaming/PolarisOffice/ETemp/23052_22338280/fImage137367057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7486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 w:color="auto" w:fill="auto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">
    <w:multiLevelType w:val="hybridMultilevel"/>
    <w:nsid w:val="2F000001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">
    <w:multiLevelType w:val="hybridMultilevel"/>
    <w:nsid w:val="2F000002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3">
    <w:multiLevelType w:val="hybridMultilevel"/>
    <w:nsid w:val="2F000003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4">
    <w:multiLevelType w:val="hybridMultilevel"/>
    <w:nsid w:val="2F000004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5">
    <w:multiLevelType w:val="multilevel"/>
    <w:nsid w:val="2F000005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">
    <w:multiLevelType w:val="hybridMultilevel"/>
    <w:nsid w:val="2F000006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8">
    <w:multiLevelType w:val="hybridMultilevel"/>
    <w:nsid w:val="2F000008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9">
    <w:multiLevelType w:val="hybridMultilevel"/>
    <w:nsid w:val="2F000009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0">
    <w:multiLevelType w:val="hybridMultilevel"/>
    <w:nsid w:val="2F00000A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1">
    <w:multiLevelType w:val="hybridMultilevel"/>
    <w:nsid w:val="2F00000B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2">
    <w:multiLevelType w:val="hybridMultilevel"/>
    <w:nsid w:val="2F00000C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3">
    <w:multiLevelType w:val="hybridMultilevel"/>
    <w:nsid w:val="2F00000D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4">
    <w:multiLevelType w:val="hybridMultilevel"/>
    <w:nsid w:val="2F00000E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5">
    <w:multiLevelType w:val="hybridMultilevel"/>
    <w:nsid w:val="2F00000F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6">
    <w:multiLevelType w:val="hybridMultilevel"/>
    <w:nsid w:val="2F000010"/>
    <w:tmpl w:val="1F00248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268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26D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A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2A6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168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3A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26E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322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335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14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13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380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2E8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3D2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3B3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228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091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1D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0F0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1F00372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1F000D6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39">
    <w:multiLevelType w:val="hybridMultilevel"/>
    <w:nsid w:val="2F000027"/>
    <w:tmpl w:val="1F0031E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40">
    <w:multiLevelType w:val="hybridMultilevel"/>
    <w:nsid w:val="2F000028"/>
    <w:tmpl w:val="1F0035F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3FC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FF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272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191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110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3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35C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018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180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0">
    <w:multiLevelType w:val="multilevel"/>
    <w:nsid w:val="2F000032"/>
    <w:tmpl w:val="1F0005E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1">
    <w:multiLevelType w:val="multilevel"/>
    <w:nsid w:val="2F000033"/>
    <w:tmpl w:val="1F002B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039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009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3AC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1A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117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25A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2C3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359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2E7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1F0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0D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2F9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1DF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5">
    <w:multiLevelType w:val="hybridMultilevel"/>
    <w:nsid w:val="2F000041"/>
    <w:tmpl w:val="1F001D4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6">
    <w:multiLevelType w:val="multilevel"/>
    <w:nsid w:val="2F000042"/>
    <w:tmpl w:val="1F003CB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7">
    <w:multiLevelType w:val="multilevel"/>
    <w:nsid w:val="2F000043"/>
    <w:tmpl w:val="1F002FA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8">
    <w:multiLevelType w:val="hybridMultilevel"/>
    <w:nsid w:val="2F000044"/>
    <w:tmpl w:val="1F0006E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65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18A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71">
    <w:multiLevelType w:val="hybridMultilevel"/>
    <w:nsid w:val="2F000047"/>
    <w:tmpl w:val="1F002F0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72">
    <w:multiLevelType w:val="hybridMultilevel"/>
    <w:nsid w:val="2F000048"/>
    <w:tmpl w:val="1F0026F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24A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172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5">
    <w:multiLevelType w:val="hybridMultilevel"/>
    <w:nsid w:val="2F00004B"/>
    <w:tmpl w:val="1F0009B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6">
    <w:multiLevelType w:val="hybridMultilevel"/>
    <w:nsid w:val="2F00004C"/>
    <w:tmpl w:val="1F000E6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7">
    <w:multiLevelType w:val="hybridMultilevel"/>
    <w:nsid w:val="2F00004D"/>
    <w:tmpl w:val="1F001B3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8">
    <w:multiLevelType w:val="hybridMultilevel"/>
    <w:nsid w:val="2F00004E"/>
    <w:tmpl w:val="1F0033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9">
    <w:multiLevelType w:val="hybridMultilevel"/>
    <w:nsid w:val="2F00004F"/>
    <w:tmpl w:val="1F0021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0">
    <w:multiLevelType w:val="hybridMultilevel"/>
    <w:nsid w:val="2F000050"/>
    <w:tmpl w:val="1F003F5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1">
    <w:multiLevelType w:val="hybridMultilevel"/>
    <w:nsid w:val="2F000051"/>
    <w:tmpl w:val="1F0030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5"/>
  </w:num>
  <w:num w:numId="9">
    <w:abstractNumId w:val="6"/>
  </w:num>
  <w:num w:numId="10">
    <w:abstractNumId w:val="0"/>
  </w:num>
  <w:num w:numId="11">
    <w:abstractNumId w:val="11"/>
  </w:num>
  <w:num w:numId="12">
    <w:abstractNumId w:val="13"/>
  </w:num>
  <w:num w:numId="13">
    <w:abstractNumId w:val="15"/>
  </w:num>
  <w:num w:numId="14">
    <w:abstractNumId w:val="17"/>
  </w:num>
  <w:num w:numId="15">
    <w:abstractNumId w:val="19"/>
  </w:num>
  <w:num w:numId="16">
    <w:abstractNumId w:val="21"/>
  </w:num>
  <w:num w:numId="17">
    <w:abstractNumId w:val="23"/>
  </w:num>
  <w:num w:numId="18">
    <w:abstractNumId w:val="25"/>
  </w:num>
  <w:num w:numId="19">
    <w:abstractNumId w:val="27"/>
  </w:num>
  <w:num w:numId="20">
    <w:abstractNumId w:val="29"/>
  </w:num>
  <w:num w:numId="21">
    <w:abstractNumId w:val="31"/>
  </w:num>
  <w:num w:numId="22">
    <w:abstractNumId w:val="33"/>
  </w:num>
  <w:num w:numId="23">
    <w:abstractNumId w:val="35"/>
  </w:num>
  <w:num w:numId="24">
    <w:abstractNumId w:val="37"/>
  </w:num>
  <w:num w:numId="25">
    <w:abstractNumId w:val="39"/>
  </w:num>
  <w:num w:numId="26">
    <w:abstractNumId w:val="41"/>
  </w:num>
  <w:num w:numId="27">
    <w:abstractNumId w:val="43"/>
  </w:num>
  <w:num w:numId="28">
    <w:abstractNumId w:val="45"/>
  </w:num>
  <w:num w:numId="29">
    <w:abstractNumId w:val="47"/>
  </w:num>
  <w:num w:numId="30">
    <w:abstractNumId w:val="49"/>
  </w:num>
  <w:num w:numId="31">
    <w:abstractNumId w:val="51"/>
  </w:num>
  <w:num w:numId="32">
    <w:abstractNumId w:val="53"/>
  </w:num>
  <w:num w:numId="33">
    <w:abstractNumId w:val="55"/>
  </w:num>
  <w:num w:numId="34">
    <w:abstractNumId w:val="57"/>
  </w:num>
  <w:num w:numId="35">
    <w:abstractNumId w:val="59"/>
  </w:num>
  <w:num w:numId="36">
    <w:abstractNumId w:val="61"/>
  </w:num>
  <w:num w:numId="37">
    <w:abstractNumId w:val="63"/>
  </w:num>
  <w:num w:numId="38">
    <w:abstractNumId w:val="65"/>
  </w:num>
  <w:num w:numId="39">
    <w:abstractNumId w:val="67"/>
  </w:num>
  <w:num w:numId="40">
    <w:abstractNumId w:val="69"/>
  </w:num>
  <w:num w:numId="41">
    <w:abstractNumId w:val="71"/>
  </w:num>
  <w:num w:numId="42">
    <w:abstractNumId w:val="73"/>
  </w:num>
  <w:num w:numId="43">
    <w:abstractNumId w:val="75"/>
  </w:num>
  <w:num w:numId="44">
    <w:abstractNumId w:val="77"/>
  </w:num>
  <w:num w:numId="45">
    <w:abstractNumId w:val="79"/>
  </w:num>
  <w:num w:numId="46">
    <w:abstractNumId w:val="8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629435941.png"></Relationship><Relationship Id="rId6" Type="http://schemas.openxmlformats.org/officeDocument/2006/relationships/image" Target="media/fImage477420608467.png"></Relationship><Relationship Id="rId7" Type="http://schemas.openxmlformats.org/officeDocument/2006/relationships/image" Target="media/fImage533004576334.png"></Relationship><Relationship Id="rId8" Type="http://schemas.openxmlformats.org/officeDocument/2006/relationships/image" Target="media/fImage597916586500.png"></Relationship><Relationship Id="rId9" Type="http://schemas.openxmlformats.org/officeDocument/2006/relationships/image" Target="media/fImage968546629169.png"></Relationship><Relationship Id="rId10" Type="http://schemas.openxmlformats.org/officeDocument/2006/relationships/image" Target="media/fImage7179635724.png"></Relationship><Relationship Id="rId11" Type="http://schemas.openxmlformats.org/officeDocument/2006/relationships/image" Target="media/fImage33707651478.png"></Relationship><Relationship Id="rId12" Type="http://schemas.openxmlformats.org/officeDocument/2006/relationships/image" Target="media/fImage25893679358.png"></Relationship><Relationship Id="rId13" Type="http://schemas.openxmlformats.org/officeDocument/2006/relationships/image" Target="media/fImage65941546962.png"></Relationship><Relationship Id="rId14" Type="http://schemas.openxmlformats.org/officeDocument/2006/relationships/image" Target="media/fImage7816554464.png"></Relationship><Relationship Id="rId15" Type="http://schemas.openxmlformats.org/officeDocument/2006/relationships/image" Target="media/fImage13736705705.png"></Relationship><Relationship Id="rId16" Type="http://schemas.openxmlformats.org/officeDocument/2006/relationships/numbering" Target="numbering.xml"></Relationship><Relationship Id="rId1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18</Lines>
  <LinksUpToDate>false</LinksUpToDate>
  <Pages>11</Pages>
  <Paragraphs>5</Paragraphs>
  <Words>396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신형림</dc:creator>
  <cp:lastModifiedBy>엄 재영</cp:lastModifiedBy>
  <cp:version>10.105.293.56114</cp:version>
  <dcterms:modified xsi:type="dcterms:W3CDTF">2026-02-26T07:50:00Z</dcterms:modified>
</cp:coreProperties>
</file>