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Title (H1)</w:t>
      </w:r>
    </w:p>
    <w:p>
      <w:r>
        <w:t>This is body text under the main heading. It tests basic paragraph extraction.</w:t>
      </w:r>
    </w:p>
    <w:p>
      <w:pPr>
        <w:pStyle w:val="Heading2"/>
      </w:pPr>
      <w:r>
        <w:t>Section One (H2)</w:t>
      </w:r>
    </w:p>
    <w:p>
      <w:r>
        <w:t>Body text in section one.</w:t>
      </w:r>
    </w:p>
    <w:p>
      <w:pPr>
        <w:pStyle w:val="Heading3"/>
      </w:pPr>
      <w:r>
        <w:t>Subsection 1.1 (H3)</w:t>
      </w:r>
    </w:p>
    <w:p>
      <w:r>
        <w:t>Body text in subsection 1.1.</w:t>
      </w:r>
    </w:p>
    <w:p>
      <w:pPr>
        <w:pStyle w:val="Heading4"/>
      </w:pPr>
      <w:r>
        <w:t>Sub-subsection 1.1.1 (H4)</w:t>
      </w:r>
    </w:p>
    <w:p>
      <w:r>
        <w:t>Deep nested content.</w:t>
      </w:r>
    </w:p>
    <w:p>
      <w:pPr>
        <w:pStyle w:val="Heading2"/>
      </w:pPr>
      <w:r>
        <w:t>Formatting Tests (H2)</w:t>
      </w:r>
    </w:p>
    <w:p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</w:t>
      </w:r>
      <w:r>
        <w:rPr>
          <w:b/>
          <w:i/>
        </w:rPr>
        <w:t>bold italic</w:t>
      </w:r>
      <w:r>
        <w:t xml:space="preserve">, </w:t>
      </w:r>
      <w:r>
        <w:rPr>
          <w:strike/>
        </w:rPr>
        <w:t>strikethrough</w:t>
      </w:r>
      <w:r>
        <w:t>, and normal text.</w:t>
      </w:r>
    </w:p>
    <w:p>
      <w:r>
        <w:rPr>
          <w:sz w:val="16"/>
        </w:rPr>
        <w:t>Small text (8pt)</w:t>
      </w:r>
      <w:r>
        <w:t xml:space="preserve"> </w:t>
      </w:r>
      <w:r>
        <w:rPr>
          <w:sz w:val="22"/>
        </w:rPr>
        <w:t>Normal text (11pt)</w:t>
      </w:r>
      <w:r>
        <w:t xml:space="preserve"> </w:t>
      </w:r>
      <w:r>
        <w:rPr>
          <w:sz w:val="36"/>
        </w:rPr>
        <w:t>Large text (18pt)</w:t>
      </w:r>
    </w:p>
    <w:p>
      <w:pPr>
        <w:pStyle w:val="Heading2"/>
      </w:pPr>
      <w:r>
        <w:t>List Tests (H2)</w:t>
      </w:r>
    </w:p>
    <w:p>
      <w:pPr>
        <w:pStyle w:val="ListBullet"/>
      </w:pPr>
      <w:r>
        <w:t>Bullet item 1</w:t>
      </w:r>
    </w:p>
    <w:p>
      <w:pPr>
        <w:pStyle w:val="ListBullet"/>
      </w:pPr>
      <w:r>
        <w:t>Bullet item 2</w:t>
      </w:r>
    </w:p>
    <w:p>
      <w:pPr>
        <w:pStyle w:val="ListBullet"/>
      </w:pPr>
      <w:r>
        <w:t>Bullet item 3</w:t>
      </w:r>
    </w:p>
    <w:p>
      <w:pPr>
        <w:pStyle w:val="ListNumber"/>
      </w:pPr>
      <w:r>
        <w:t>Numbered item 1</w:t>
      </w:r>
    </w:p>
    <w:p>
      <w:pPr>
        <w:pStyle w:val="ListNumber"/>
      </w:pPr>
      <w:r>
        <w:t>Numbered item 2</w:t>
      </w:r>
    </w:p>
    <w:p>
      <w:pPr>
        <w:pStyle w:val="ListNumber"/>
      </w:pPr>
      <w:r>
        <w:t>Numbered item 3</w:t>
      </w:r>
    </w:p>
    <w:p>
      <w:pPr>
        <w:pStyle w:val="ListBullet"/>
      </w:pPr>
      <w:r>
        <w:t>Top level bullet</w:t>
      </w:r>
    </w:p>
    <w:p>
      <w:pPr>
        <w:pStyle w:val="ListBullet2"/>
      </w:pPr>
      <w:r>
        <w:t>Nested bullet level 2</w:t>
      </w:r>
    </w:p>
    <w:p>
      <w:pPr>
        <w:pStyle w:val="ListBullet3"/>
      </w:pPr>
      <w:r>
        <w:t>Nested bullet level 3</w:t>
      </w:r>
    </w:p>
    <w:p>
      <w:pPr>
        <w:pStyle w:val="ListBullet"/>
      </w:pPr>
      <w:r>
        <w:t>Back to top level</w:t>
      </w:r>
    </w:p>
    <w:p>
      <w:pPr>
        <w:pStyle w:val="Heading2"/>
      </w:pPr>
      <w:r>
        <w:t>Table Tests (H2)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Seoul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Busan</w:t>
            </w:r>
          </w:p>
        </w:tc>
      </w:tr>
      <w:tr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Daejeon</w:t>
            </w:r>
          </w:p>
        </w:tc>
      </w:tr>
    </w:tbl>
    <w:p/>
    <w:p>
      <w:r>
        <w:t>Table with merged cells: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Merged A+B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  <w:vMerge w:val="restart"/>
          </w:tcPr>
          <w:p>
            <w:r>
              <w:t>Vertical Merge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G</w:t>
            </w:r>
          </w:p>
        </w:tc>
      </w:tr>
    </w:tbl>
    <w:p>
      <w:pPr>
        <w:pStyle w:val="Heading2"/>
      </w:pPr>
      <w:r>
        <w:t>Hyperlink Tests (H2)</w:t>
      </w:r>
    </w:p>
    <w:p>
      <w:r>
        <w:t xml:space="preserve">Visit </w:t>
      </w:r>
      <w:hyperlink r:id="rId9">
        <w:r>
          <w:rPr>
            <w:rStyle w:val="Hyperlink"/>
            <w:color w:val="0563C1"/>
            <w:u w:val="single"/>
          </w:rPr>
          <w:t>MDM GitHub Repository</w:t>
        </w:r>
      </w:hyperlink>
      <w:r>
        <w:t xml:space="preserve"> for more info.</w:t>
      </w:r>
    </w:p>
    <w:p>
      <w:r>
        <w:t xml:space="preserve">Also check </w:t>
      </w:r>
      <w:hyperlink r:id="rId10">
        <w:r>
          <w:rPr>
            <w:rStyle w:val="Hyperlink"/>
            <w:color w:val="0563C1"/>
            <w:u w:val="single"/>
          </w:rPr>
          <w:t>Dcode Labs</w:t>
        </w:r>
      </w:hyperlink>
      <w:r>
        <w:t>.</w:t>
      </w:r>
    </w:p>
    <w:p>
      <w:pPr>
        <w:pStyle w:val="Heading2"/>
      </w:pPr>
      <w:r>
        <w:t>Footnote Tests (H2)</w:t>
      </w:r>
    </w:p>
    <w:p>
      <w:r>
        <w:t>This sentence has a footnote reference</w:t>
      </w:r>
      <w:r>
        <w:rPr>
          <w:rStyle w:val="FootnoteReference"/>
        </w:rPr>
        <w:footnoteReference w:id="1"/>
      </w:r>
    </w:p>
    <w:p>
      <w:pPr>
        <w:pStyle w:val="Heading2"/>
      </w:pPr>
      <w:r>
        <w:t>한국어 콘텐츠 테스트 (H2)</w:t>
      </w:r>
    </w:p>
    <w:p>
      <w:r>
        <w:t>이것은 한국어 텍스트입니다. MDM 파서의 한국어 처리 능력을 테스트합니다.</w:t>
      </w:r>
    </w:p>
    <w:p>
      <w:r>
        <w:rPr>
          <w:b/>
        </w:rPr>
        <w:t>굵은 한글</w:t>
      </w:r>
      <w:r>
        <w:t xml:space="preserve">, </w:t>
      </w:r>
      <w:r>
        <w:rPr>
          <w:i/>
        </w:rPr>
        <w:t>기울임 한글</w:t>
      </w:r>
      <w:r>
        <w:t xml:space="preserve">, </w:t>
      </w:r>
      <w:r>
        <w:rPr>
          <w:b/>
          <w:i/>
        </w:rPr>
        <w:t>굵은 기울임 한글</w:t>
      </w:r>
    </w:p>
    <w:p>
      <w:r>
        <w:t>가) 첫 번째 항목</w:t>
      </w:r>
    </w:p>
    <w:p>
      <w:r>
        <w:t>나) 두 번째 항목</w:t>
      </w:r>
    </w:p>
    <w:p>
      <w:r>
        <w:t>다) 세 번째 항목</w:t>
      </w:r>
    </w:p>
    <w:p>
      <w:pPr>
        <w:pStyle w:val="Heading2"/>
      </w:pPr>
      <w:r>
        <w:t>Mixed Language (H2)</w:t>
      </w:r>
    </w:p>
    <w:p>
      <w:r>
        <w:t xml:space="preserve">The </w:t>
      </w:r>
      <w:r>
        <w:rPr>
          <w:b/>
        </w:rPr>
        <w:t>ActionCable</w:t>
      </w:r>
      <w:r>
        <w:t xml:space="preserve"> 채널의 성능이 </w:t>
      </w:r>
      <w:r>
        <w:rPr>
          <w:i/>
        </w:rPr>
        <w:t>WebSocket</w:t>
      </w:r>
      <w:r>
        <w:t xml:space="preserve"> 연결보다 느립니다.</w:t>
      </w:r>
    </w:p>
    <w:p>
      <w:pPr>
        <w:pStyle w:val="Heading2"/>
      </w:pPr>
      <w:r>
        <w:t>Blockquote Test (H2)</w:t>
      </w:r>
    </w:p>
    <w:p>
      <w:pPr>
        <w:pStyle w:val="Quote"/>
      </w:pPr>
      <w:r>
        <w:t>This is a quote from an important source.</w:t>
      </w:r>
    </w:p>
    <w:p>
      <w:r>
        <w:t>Content before rule.</w:t>
      </w:r>
    </w:p>
    <w:p>
      <w:r>
        <w:t>---</w:t>
      </w:r>
    </w:p>
    <w:p>
      <w:r>
        <w:t>Content after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unghan91/markdown-media" TargetMode="External"/><Relationship Id="rId10" Type="http://schemas.openxmlformats.org/officeDocument/2006/relationships/hyperlink" Target="https://dcode-lab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MDM DOCX Parser Benchmark</dc:title>
  <dc:subject>Parser Quality Test</dc:subject>
  <dc:creator>Seunghan Kim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