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551"/>
        <w:gridCol w:w="7200"/>
      </w:tblGrid>
      <w:tr>
        <w:tc>
          <w:tcPr>
            <w:tcW w:type="dxa" w:w="2551"/>
          </w:tcPr>
          <w:p>
            <w:pPr>
              <w:spacing w:after="0"/>
            </w:pPr>
            <w:r>
              <w:rPr>
                <w:rFonts w:ascii="Lato" w:hAnsi="Lato" w:cs="Lato" w:eastAsia="Lato"/>
                <w:u w:val="none"/>
              </w:rPr>
              <w:drawing>
                <wp:inline xmlns:a="http://schemas.openxmlformats.org/drawingml/2006/main" xmlns:pic="http://schemas.openxmlformats.org/drawingml/2006/picture">
                  <wp:extent cx="1429200" cy="19014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9200" cy="19014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200"/>
          </w:tcPr>
          <w:p>
            <w:pPr>
              <w:spacing w:after="80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7"/>
                <w:u w:val="none"/>
              </w:rPr>
              <w:t>Seunghan Lee</w:t>
            </w:r>
          </w:p>
          <w:p>
            <w:pPr>
              <w:spacing w:before="0" w:after="0"/>
              <w:ind w:left="313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7"/>
                <w:u w:val="none"/>
              </w:rPr>
              <w:t>•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Date of Birth: July 29, 1996</w:t>
            </w:r>
          </w:p>
          <w:p>
            <w:pPr>
              <w:spacing w:before="0" w:after="0"/>
              <w:ind w:left="313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7"/>
                <w:u w:val="none"/>
              </w:rPr>
              <w:t>•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Country: Republic of Korea</w:t>
            </w:r>
          </w:p>
          <w:p>
            <w:pPr>
              <w:spacing w:before="0" w:after="0"/>
              <w:ind w:left="313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7"/>
                <w:u w:val="none"/>
              </w:rPr>
              <w:t>•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Military Service: Completed</w:t>
            </w:r>
          </w:p>
          <w:p>
            <w:pPr>
              <w:spacing w:before="0" w:after="0"/>
              <w:ind w:left="313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7"/>
                <w:u w:val="none"/>
              </w:rPr>
              <w:t>•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Contact Info.:</w:t>
            </w:r>
          </w:p>
          <w:p>
            <w:pPr>
              <w:spacing w:before="0" w:after="0"/>
              <w:ind w:left="887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6"/>
                <w:u w:val="none"/>
              </w:rPr>
              <w:t>◦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 xml:space="preserve">Email: </w:t>
            </w:r>
            <w:hyperlink r:id="rId10">
              <w:r>
                <w:rPr>
                  <w:rFonts w:ascii="Lato" w:hAnsi="Lato" w:eastAsia="Lato" w:cs="Lato"/>
                  <w:b w:val="0"/>
                  <w:i w:val="0"/>
                  <w:color w:val="0F3D57"/>
                  <w:sz w:val="17"/>
                  <w:u w:val="none"/>
                </w:rPr>
                <w:t>seunghan9612@gmail.com</w:t>
              </w:r>
            </w:hyperlink>
          </w:p>
          <w:p>
            <w:pPr>
              <w:spacing w:before="0" w:after="0"/>
              <w:ind w:left="887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6"/>
                <w:u w:val="none"/>
              </w:rPr>
              <w:t>◦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 xml:space="preserve">Linkedin: </w:t>
            </w:r>
            <w:hyperlink r:id="rId11">
              <w:r>
                <w:rPr>
                  <w:rFonts w:ascii="Lato" w:hAnsi="Lato" w:eastAsia="Lato" w:cs="Lato"/>
                  <w:b w:val="0"/>
                  <w:i w:val="0"/>
                  <w:color w:val="0F3D57"/>
                  <w:sz w:val="17"/>
                  <w:u w:val="none"/>
                </w:rPr>
                <w:t>linkedin.com/in/seunghan-lee-0bba49169</w:t>
              </w:r>
            </w:hyperlink>
          </w:p>
          <w:p>
            <w:pPr>
              <w:spacing w:before="0" w:after="0"/>
              <w:ind w:left="887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6"/>
                <w:u w:val="none"/>
              </w:rPr>
              <w:t>◦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 xml:space="preserve">Homepage: </w:t>
            </w:r>
            <w:hyperlink r:id="rId12">
              <w:r>
                <w:rPr>
                  <w:rFonts w:ascii="Lato" w:hAnsi="Lato" w:eastAsia="Lato" w:cs="Lato"/>
                  <w:b w:val="0"/>
                  <w:i w:val="0"/>
                  <w:color w:val="0F3D57"/>
                  <w:sz w:val="17"/>
                  <w:u w:val="none"/>
                </w:rPr>
                <w:t>seunghan96.github.io/seunghanlee</w:t>
              </w:r>
            </w:hyperlink>
          </w:p>
          <w:p>
            <w:pPr>
              <w:spacing w:before="0" w:after="0"/>
              <w:ind w:left="887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6"/>
                <w:u w:val="none"/>
              </w:rPr>
              <w:t>◦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 xml:space="preserve">Blog: </w:t>
            </w:r>
            <w:hyperlink r:id="rId13">
              <w:r>
                <w:rPr>
                  <w:rFonts w:ascii="Lato" w:hAnsi="Lato" w:eastAsia="Lato" w:cs="Lato"/>
                  <w:b w:val="0"/>
                  <w:i w:val="0"/>
                  <w:color w:val="0F3D57"/>
                  <w:sz w:val="17"/>
                  <w:u w:val="none"/>
                </w:rPr>
                <w:t>seunghan96.github.io</w:t>
              </w:r>
            </w:hyperlink>
            <w:r>
              <w:rPr>
                <w:rFonts w:ascii="Lato" w:hAnsi="Lato" w:eastAsia="Lato" w:cs="Lato"/>
                <w:b w:val="0"/>
                <w:i w:val="0"/>
                <w:sz w:val="17"/>
                <w:u w:val="none"/>
              </w:rPr>
              <w:t xml:space="preserve"> (1400+ AI-related posts)</w:t>
            </w:r>
          </w:p>
        </w:tc>
      </w:tr>
    </w:tbl>
    <w:p>
      <w:pPr>
        <w:spacing w:before="0" w:after="0"/>
      </w:pPr>
      <w:r>
        <w:rPr>
          <w:rFonts w:ascii="Lato" w:hAnsi="Lato" w:eastAsia="Lato" w:cs="Lato"/>
          <w:b w:val="0"/>
          <w:i w:val="0"/>
          <w:sz w:val="20"/>
          <w:u w:val="none"/>
        </w:rPr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20"/>
          <w:u w:val="none"/>
        </w:rPr>
      </w:r>
    </w:p>
    <w:p>
      <w:pPr>
        <w:pBdr>
          <w:bottom w:val="single" w:sz="14" w:space="2" w:color="C4761A"/>
        </w:pBdr>
        <w:spacing w:before="0" w:after="20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Careers (Brief)</w:t>
      </w:r>
    </w:p>
    <w:p>
      <w:pPr>
        <w:spacing w:before="88" w:after="40"/>
      </w:pPr>
      <w:r>
        <w:rPr>
          <w:rFonts w:ascii="Lato" w:hAnsi="Lato" w:eastAsia="Lato" w:cs="Lato"/>
          <w:b/>
          <w:i w:val="0"/>
          <w:sz w:val="20"/>
          <w:u w:val="none"/>
        </w:rPr>
        <w:t>LG AI Research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December 2025 – 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AI Scientist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Intelligence Lab &gt; Business Intelligence AI (BIAI)</w:t>
      </w:r>
    </w:p>
    <w:p>
      <w:pPr>
        <w:spacing w:before="176" w:after="40"/>
      </w:pPr>
      <w:r>
        <w:rPr>
          <w:rFonts w:ascii="Lato" w:hAnsi="Lato" w:eastAsia="Lato" w:cs="Lato"/>
          <w:b/>
          <w:i w:val="0"/>
          <w:sz w:val="20"/>
          <w:u w:val="none"/>
        </w:rPr>
        <w:t>KRAFTON</w:t>
      </w:r>
      <w:r>
        <w:rPr>
          <w:rFonts w:ascii="Lato" w:hAnsi="Lato" w:eastAsia="Lato" w:cs="Lato"/>
          <w:b w:val="0"/>
          <w:i w:val="0"/>
          <w:sz w:val="20"/>
          <w:u w:val="none"/>
        </w:rPr>
        <w:t>: May 2025 – December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Learning Engineer/Researcher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Learning Division &gt; AI Research &gt; AI Agent Dept. &gt; User Modeling AI Team</w:t>
      </w:r>
    </w:p>
    <w:p>
      <w:pPr>
        <w:spacing w:before="176" w:after="40"/>
      </w:pPr>
      <w:r>
        <w:rPr>
          <w:rFonts w:ascii="Lato" w:hAnsi="Lato" w:eastAsia="Lato" w:cs="Lato"/>
          <w:b/>
          <w:i w:val="0"/>
          <w:sz w:val="20"/>
          <w:u w:val="none"/>
        </w:rPr>
        <w:t>Naver Cloud (internship)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 2025 – May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AI Engineer/Researcher (Internship)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HyperClova X</w:t>
      </w:r>
    </w:p>
    <w:p>
      <w:pPr>
        <w:spacing w:before="176" w:after="40"/>
      </w:pPr>
      <w:r>
        <w:rPr>
          <w:rFonts w:ascii="Lato" w:hAnsi="Lato" w:eastAsia="Lato" w:cs="Lato"/>
          <w:b/>
          <w:i w:val="0"/>
          <w:sz w:val="20"/>
          <w:u w:val="none"/>
        </w:rPr>
        <w:t>SK Telecom (internship)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2019 – August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Scientist (Internship)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ICT Infra Center &gt; Data Science &gt; Data Analytics (AI Home)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1. Education</w:t>
      </w:r>
    </w:p>
    <w:p>
      <w:pPr>
        <w:spacing w:before="88" w:after="40"/>
      </w:pPr>
      <w:r>
        <w:rPr>
          <w:rFonts w:ascii="Lato" w:hAnsi="Lato" w:eastAsia="Lato" w:cs="Lato"/>
          <w:b/>
          <w:i w:val="0"/>
          <w:sz w:val="21"/>
          <w:u w:val="none"/>
        </w:rPr>
        <w:t>Undergraduate</w:t>
      </w:r>
    </w:p>
    <w:p>
      <w:pPr>
        <w:spacing w:before="0" w:after="40"/>
      </w:pPr>
      <w:r>
        <w:rPr>
          <w:rFonts w:ascii="Lato" w:hAnsi="Lato" w:eastAsia="Lato" w:cs="Lato"/>
          <w:b/>
          <w:i w:val="0"/>
          <w:sz w:val="20"/>
          <w:u w:val="none"/>
        </w:rPr>
        <w:t>Yonsei University, Seoul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 (March 2015 – August 2020)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Majors</w:t>
      </w:r>
      <w:r>
        <w:rPr>
          <w:rFonts w:ascii="Lato" w:hAnsi="Lato" w:eastAsia="Lato" w:cs="Lato"/>
          <w:b w:val="0"/>
          <w:i w:val="0"/>
          <w:sz w:val="20"/>
          <w:u w:val="none"/>
        </w:rPr>
        <w:t>: Business Administration / Applied Statistics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GPA (4.5 scale)</w:t>
      </w:r>
      <w:r>
        <w:rPr>
          <w:rFonts w:ascii="Lato" w:hAnsi="Lato" w:eastAsia="Lato" w:cs="Lato"/>
          <w:b w:val="0"/>
          <w:i w:val="0"/>
          <w:sz w:val="20"/>
          <w:u w:val="none"/>
        </w:rPr>
        <w:t>: Overall 4.19 (Business 4.31, Applied Statistics 4.35)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Additional Information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Early graduation (7 semesters)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Summa Cum Laude (Top 1% of the cohort)</w:t>
      </w:r>
    </w:p>
    <w:p>
      <w:pPr>
        <w:spacing w:before="264" w:after="40"/>
      </w:pPr>
      <w:r>
        <w:rPr>
          <w:rFonts w:ascii="Lato" w:hAnsi="Lato" w:eastAsia="Lato" w:cs="Lato"/>
          <w:b/>
          <w:i w:val="0"/>
          <w:sz w:val="21"/>
          <w:u w:val="none"/>
        </w:rPr>
        <w:t>Integrated Master's &amp; PhD Program</w:t>
      </w:r>
    </w:p>
    <w:p>
      <w:pPr>
        <w:spacing w:before="0" w:after="40"/>
      </w:pPr>
      <w:r>
        <w:rPr>
          <w:rFonts w:ascii="Lato" w:hAnsi="Lato" w:eastAsia="Lato" w:cs="Lato"/>
          <w:b/>
          <w:i w:val="0"/>
          <w:sz w:val="20"/>
          <w:u w:val="none"/>
        </w:rPr>
        <w:t>Yonsei University, Seoul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 (September 2020 – August 2025)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Major</w:t>
      </w:r>
      <w:r>
        <w:rPr>
          <w:rFonts w:ascii="Lato" w:hAnsi="Lato" w:eastAsia="Lato" w:cs="Lato"/>
          <w:b w:val="0"/>
          <w:i w:val="0"/>
          <w:sz w:val="20"/>
          <w:u w:val="none"/>
        </w:rPr>
        <w:t>: Statistics and Data Science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GPA (4.5 scale)</w:t>
      </w:r>
      <w:r>
        <w:rPr>
          <w:rFonts w:ascii="Lato" w:hAnsi="Lato" w:eastAsia="Lato" w:cs="Lato"/>
          <w:b w:val="0"/>
          <w:i w:val="0"/>
          <w:sz w:val="20"/>
          <w:u w:val="none"/>
        </w:rPr>
        <w:t>: 4.29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Co-advisors</w:t>
      </w:r>
      <w:r>
        <w:rPr>
          <w:rFonts w:ascii="Lato" w:hAnsi="Lato" w:eastAsia="Lato" w:cs="Lato"/>
          <w:b w:val="0"/>
          <w:i w:val="0"/>
          <w:sz w:val="20"/>
          <w:u w:val="none"/>
        </w:rPr>
        <w:t>: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Prof. Taeyoung Park (</w:t>
      </w:r>
      <w:hyperlink r:id="rId14">
        <w:r>
          <w:rPr>
            <w:rFonts w:ascii="Lato" w:hAnsi="Lato" w:eastAsia="Lato" w:cs="Lato"/>
            <w:b w:val="0"/>
            <w:i w:val="0"/>
            <w:color w:val="0F3D57"/>
            <w:u w:val="none"/>
          </w:rPr>
          <w:t>DSLab</w:t>
        </w:r>
      </w:hyperlink>
      <w:r>
        <w:rPr>
          <w:rFonts w:ascii="Lato" w:hAnsi="Lato" w:eastAsia="Lato" w:cs="Lato"/>
          <w:b w:val="0"/>
          <w:i w:val="0"/>
          <w:sz w:val="20"/>
          <w:u w:val="none"/>
        </w:rPr>
        <w:t>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Prof. Kibok Lee (</w:t>
      </w:r>
      <w:hyperlink r:id="rId15">
        <w:r>
          <w:rPr>
            <w:rFonts w:ascii="Lato" w:hAnsi="Lato" w:eastAsia="Lato" w:cs="Lato"/>
            <w:b w:val="0"/>
            <w:i w:val="0"/>
            <w:color w:val="0F3D57"/>
            <w:u w:val="none"/>
          </w:rPr>
          <w:t>ML Lab</w:t>
        </w:r>
      </w:hyperlink>
      <w:r>
        <w:rPr>
          <w:rFonts w:ascii="Lato" w:hAnsi="Lato" w:eastAsia="Lato" w:cs="Lato"/>
          <w:b w:val="0"/>
          <w:i w:val="0"/>
          <w:sz w:val="20"/>
          <w:u w:val="none"/>
        </w:rPr>
        <w:t>)</w:t>
      </w:r>
    </w:p>
    <w:p>
      <w:pPr>
        <w:pBdr>
          <w:bottom w:val="single" w:sz="14" w:space="2" w:color="C4761A"/>
        </w:pBdr>
        <w:spacing w:before="396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2. Research Interests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Deep Learning for Time Series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Multimodal Time Series Forecasting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Agentic Time Series Forecasting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Time Series Foundation Models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Financial Time Series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Representation Learning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Others (e.g., Self-Supervised Learning, Diffusion Models)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Deep Learning for Tabular / Graphs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4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3. Publications</w:t>
      </w:r>
    </w:p>
    <w:p>
      <w:pPr>
        <w:spacing w:before="0" w:after="120"/>
      </w:pPr>
      <w:r>
        <w:rPr>
          <w:rFonts w:ascii="Lato" w:hAnsi="Lato" w:eastAsia="Lato" w:cs="Lato"/>
          <w:b w:val="0"/>
          <w:i w:val="0"/>
          <w:sz w:val="18"/>
          <w:u w:val="none"/>
        </w:rPr>
        <w:t>(</w:t>
      </w:r>
      <w:r>
        <w:rPr>
          <w:rFonts w:ascii="Lato" w:hAnsi="Lato" w:eastAsia="Lato" w:cs="Lato"/>
          <w:b w:val="0"/>
          <w:i w:val="0"/>
          <w:sz w:val="14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8"/>
          <w:u w:val="none"/>
        </w:rPr>
        <w:t xml:space="preserve">Equally Contributed, </w:t>
      </w:r>
      <w:r>
        <w:rPr>
          <w:rFonts w:ascii="Lato" w:hAnsi="Lato" w:eastAsia="Lato" w:cs="Lato"/>
          <w:b w:val="0"/>
          <w:i w:val="0"/>
          <w:sz w:val="14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8"/>
          <w:u w:val="none"/>
        </w:rPr>
        <w:t>Co-corresponding Authors)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21. FinVerse: Financial Time-Series Benchmark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Jaehoon Lee, Jun Seo,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 Yoon Lim, Dongwan Kang, Hwanil Choi, Minjae Kim, Sungdong Yoo, Junhyeok Kang, Sangjun Han,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arXiv preprint, 2026. [</w:t>
      </w:r>
      <w:hyperlink r:id="rId16">
        <w:r>
          <w:rPr>
            <w:rFonts w:ascii="Lato" w:hAnsi="Lato" w:eastAsia="Lato" w:cs="Lato"/>
            <w:b w:val="0"/>
            <w:i w:val="0"/>
            <w:color w:val="0F3D57"/>
            <w:sz w:val="19"/>
            <w:u w:val="single"/>
          </w:rPr>
          <w:t>arxiv:2608.03259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20. ReasonCast: Towards Explainable Time Series Forecasting with Reasoning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Junhyeok Kang, Sangjun Han,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arXiv preprint, 2026. [</w:t>
      </w:r>
      <w:hyperlink r:id="rId17">
        <w:r>
          <w:rPr>
            <w:rFonts w:ascii="Lato" w:hAnsi="Lato" w:eastAsia="Lato" w:cs="Lato"/>
            <w:b w:val="0"/>
            <w:i w:val="0"/>
            <w:color w:val="0F3D57"/>
            <w:sz w:val="19"/>
            <w:u w:val="single"/>
          </w:rPr>
          <w:t>arxiv:2608.01875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19. Beyond Magnitude and Shape: A Direction-Aware Loss for Time Series Forecasting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Jaehoon Lee, Jun Seo, Junhyeok Kang, Sangjun Han,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arXiv preprint, 2026. [</w:t>
      </w:r>
      <w:hyperlink r:id="rId18">
        <w:r>
          <w:rPr>
            <w:rFonts w:ascii="Lato" w:hAnsi="Lato" w:eastAsia="Lato" w:cs="Lato"/>
            <w:b w:val="0"/>
            <w:i w:val="0"/>
            <w:color w:val="0F3D57"/>
            <w:sz w:val="19"/>
            <w:u w:val="single"/>
          </w:rPr>
          <w:t>arxiv:2608.01857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18. When Summaries Distort Decisions: Information Fidelity in LLM-Compressed Financial Analysis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Hoyoung Lee, Suhwan Park,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Sungdong Yoo, Minjae Kim, CheolWon Na, Zhangyang Wang, Zach Golkhou, Minkyu Kim, Sotirios Sabanis, Alejandro Lopez-Lira, Dhagash Mehta, Soonyoung Lee, Chanyeol Choi, Wonbin Ahn, Yongjae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EMNLP, 2026. [</w:t>
      </w:r>
      <w:hyperlink r:id="rId19">
        <w:r>
          <w:rPr>
            <w:rFonts w:ascii="Lato" w:hAnsi="Lato" w:eastAsia="Lato" w:cs="Lato"/>
            <w:b w:val="0"/>
            <w:i w:val="0"/>
            <w:color w:val="0F3D57"/>
            <w:sz w:val="19"/>
            <w:u w:val="single"/>
          </w:rPr>
          <w:t>arxiv:2606.29251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17. AdaTKG: Adaptive Memory for Temporal Knowledge Graph Reasoning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KDDW (GMLLM), 2026.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Oral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20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arxiv:2605.07121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16. FinSTaR: Towards Financial Reasoning with Time Series Reasoning Models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EMNLP, 2026. [</w:t>
      </w:r>
      <w:hyperlink r:id="rId21">
        <w:r>
          <w:rPr>
            <w:rFonts w:ascii="Lato" w:hAnsi="Lato" w:eastAsia="Lato" w:cs="Lato"/>
            <w:b w:val="0"/>
            <w:i w:val="0"/>
            <w:color w:val="0F3D57"/>
            <w:sz w:val="19"/>
            <w:u w:val="single"/>
          </w:rPr>
          <w:t>arxiv:2605.03460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0" w:after="0"/>
      </w:pP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- Preliminary version: KDDW, 2026.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>Oral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15. Not All Retrievals are Useful: Cross-Attention for Input-Aware RAG in Time Series Forecasting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Jaehoon Lee, Jun Seo,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KDDW (MILETS), 2026.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Oral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22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arxiv:2603.14709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14. Rethinking Multimodal Fusion for Time Series: Auxiliary Modalities Need Constrained Fusion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KDDW (MILETS), 2026.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Oral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23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arxiv:2603.22372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13. FinTexTS: Financial Text-Paired Time-Series Dataset via Semantic-Based and Multi-Level Pairing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Jaehoon Lee, Suhwan Park, Tae Yoon Lim,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Dongwan Kang, Hwanil Choi, Minjae Kim, Sungdong Yoo, SoonYoung Lee, Yongjae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KDD, 2026. [</w:t>
      </w:r>
      <w:hyperlink r:id="rId24">
        <w:r>
          <w:rPr>
            <w:rFonts w:ascii="Lato" w:hAnsi="Lato" w:eastAsia="Lato" w:cs="Lato"/>
            <w:b w:val="0"/>
            <w:i w:val="0"/>
            <w:color w:val="0F3D57"/>
            <w:sz w:val="19"/>
            <w:u w:val="single"/>
          </w:rPr>
          <w:t>arxiv:2603.02702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12. Mitigating Label Shift in Tabular In-Context Learning via Test-Time Posterior Adjustment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Jaehoon Lee, Jun Seo,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ICML, 2026. [</w:t>
      </w:r>
      <w:hyperlink r:id="rId25">
        <w:r>
          <w:rPr>
            <w:rFonts w:ascii="Lato" w:hAnsi="Lato" w:eastAsia="Lato" w:cs="Lato"/>
            <w:b w:val="0"/>
            <w:i w:val="0"/>
            <w:color w:val="0F3D57"/>
            <w:sz w:val="19"/>
            <w:u w:val="single"/>
          </w:rPr>
          <w:t>arxiv:2605.04363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11. Dataset-Driven Channel Masks in Transformers for Multivariate Time Series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Park, Kibok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ICASSP, 2026. [</w:t>
      </w:r>
      <w:hyperlink r:id="rId26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arxiv:2410.23222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10. Soft Contrastive Learning for Irregular Time Series (2025)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Junghoon Lim,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ICMLW (Foundation Models for Structured Data), 2025.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9. Channel Normalization for Time Series Channel Identification (2025)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ICML, 2025. [</w:t>
      </w:r>
      <w:hyperlink r:id="rId27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arxiv:2506.00432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8. Sequential Order-Robust Mamba for Time Series Forecasting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9"/>
          <w:u w:val="none"/>
        </w:rPr>
        <w:t>, Juri Hong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NeurIPSW (Time Series in the Age of Large Models) , 2024. [</w:t>
      </w:r>
      <w:hyperlink r:id="rId28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arxiv:2410.23356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7. Partial Channel Dependence with Channel Masks for Time Series Foundation Models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NeurIPSW (Time Series in the Age of Large Models), 2024.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Oral Presentation (Top 5)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26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arxiv:2410.23222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6. Adaptive Noise Schedule for Time Series Diffusion Models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NeurIPS, 2024. [</w:t>
      </w:r>
      <w:hyperlink r:id="rId29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arxiv:2410.14488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>Outstanding Paper Award</w:t>
      </w:r>
      <w:r>
        <w:rPr>
          <w:rFonts w:ascii="Lato" w:hAnsi="Lato" w:eastAsia="Lato" w:cs="Lato"/>
          <w:b w:val="0"/>
          <w:i w:val="0"/>
          <w:sz w:val="19"/>
          <w:u w:val="none"/>
        </w:rPr>
        <w:t xml:space="preserve"> from the </w:t>
      </w:r>
      <w:r>
        <w:rPr>
          <w:rFonts w:ascii="Lato" w:hAnsi="Lato" w:eastAsia="Lato" w:cs="Lato"/>
          <w:b/>
          <w:i w:val="0"/>
          <w:sz w:val="19"/>
          <w:u w:val="none"/>
        </w:rPr>
        <w:t>Journal of Korean Artificial Intelligence Association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5. Learning to Embed Time Series Patches Independently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Park, Kibok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ICLR, 2024. [</w:t>
      </w:r>
      <w:hyperlink r:id="rId30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arxiv:2312.16427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0" w:after="0"/>
      </w:pP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- Preliminary version: NeurIPSW (Self-Supervised Learning: Theory and Practice), 2023.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>Oral Presentation (Top 4)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4. Soft Contrastive Learning for Time Series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Park, Kibok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ICLR, 2024.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Spotlight (366/7262=5%)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31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arxiv:2312.16424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0" w:after="0"/>
      </w:pP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- Preliminary version: NeurIPSW (Self-Supervised Learning: Theory and Practice), 2023.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3. Hierarchical Multi-Task Learning with Self-Supervised Auxiliary Task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The Korean Journal of Applied Statistics 37(5): 631-641, 2024.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2. MAD-GL2: Multimodal Adaptive Dynamic Graph Learning with Global and Local Features for Multivariate Time Series Forecasting (2025+)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>- Under review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1. Improving Gibbs Sampler (2022)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Taeyoung Park,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 w:val="0"/>
          <w:color w:val="4A4A4A"/>
          <w:sz w:val="19"/>
          <w:u w:val="none"/>
        </w:rPr>
        <w:t>Wiley Interdisciplinary Reviews: Computational Statistics 14(2): e1546, 2022.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>- Number of Citations (Google Scholar, 2025.02.16): 11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4. Careers (Details)</w:t>
      </w:r>
    </w:p>
    <w:p>
      <w:pPr>
        <w:spacing w:before="44" w:after="20"/>
      </w:pPr>
      <w:r>
        <w:rPr>
          <w:rFonts w:ascii="Lato" w:hAnsi="Lato" w:eastAsia="Lato" w:cs="Lato"/>
          <w:b/>
          <w:i w:val="0"/>
          <w:sz w:val="21"/>
          <w:u w:val="none"/>
        </w:rPr>
        <w:t>1. LG AI Research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December 2025 – 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AI Scientist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Intelligence Lab &gt; Business Intelligence AI (BIAI)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TS foundation model for financial assets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Financial TS forecasting (Equity, Macro, Fundamental, etc.)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Multimodal TS forecasting (TS + Text)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④ Agentic TS forecasting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⑤ Supply Chain Knowledge Graph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TS Foundation Models, Multimodal Learning, LLM Agents, Knowledge Graph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KRAFTON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May 2025 – December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Learning Engineer/Researcher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Learning Division &gt; AI Research &gt; AI Agent Dept. &gt; User Modeling AI Team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PUBG anti-cheat modeling with tabular and time-series DL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PUBG Global Championship (PGC) win-rate prediction with tabular DL and survival analysis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Tabular DL, Time Series DL, Survival Analysis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3. Naver Cloud (internship)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 2025 – May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HyperClova X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Multi-modal Pretraining.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Model training tasks for adding vision capabilities to a multimodal backbone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Exploration of the impact of various multimodal backbones on performance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Efficient pretraining recipe exploration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LLaVA, Qwen, DeepSeek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4. SK Telecom (internship)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2019 – August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ICT Infra Center &gt; Data Science &gt; Data Analytics (AI Home)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analysis and service planning for SKT’s air quality info service.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Analyzed air quality data and addressed measurement errors.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Designed strategies based on data analysis of parents in their 30s.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Planned air quality reports, including data visualization.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Clustering, DNN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5. Yonsei Univ. Department of Computational Science &amp; Engineering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December 2019 – February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Science &amp; Deep Learning &gt; Network Embedding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Implemented research papers and conducted related seminars.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Graph Neural Network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20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5. Industry-Academia Collaboration</w:t>
      </w:r>
    </w:p>
    <w:p>
      <w:pPr>
        <w:spacing w:before="44" w:after="20"/>
      </w:pPr>
      <w:r>
        <w:rPr>
          <w:rFonts w:ascii="Lato" w:hAnsi="Lato" w:eastAsia="Lato" w:cs="Lato"/>
          <w:b/>
          <w:i w:val="0"/>
          <w:sz w:val="21"/>
          <w:u w:val="none"/>
        </w:rPr>
        <w:t>1. Amore Pacific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February 2020 – December 2022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[2020 Project]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 User and purchase behavior analysis for Amore Pacific.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Analyzed purchasing behavior and conducted customer segmentation.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Predicted sales of products.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Analyzed web log data to understand online user behavior patterns.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Random Forest, Logistic Regression, Hierarchical Clustering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[2021–2022 Project]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 Development of Context Brand Score (CBS).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Developed a brand index that considers consumer sentiment on cosmetic product attributes using text data (social buzz, reviews).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Hierarchical BERT, Aspect-Based Sentiment Analysis.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Python, R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Hyundai Mobis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June 2022 – December 2022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Short- and long-term demand forecasting for low-circulation and eco-friendly parts of vehicles (Zero-inflated TS).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Utilizing textual data and tabular data for TS forecasting.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GNN, GAN, Domain Adaptation, SSL with Tabular Data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pBdr>
          <w:bottom w:val="single" w:sz="14" w:space="2" w:color="C4761A"/>
        </w:pBdr>
        <w:spacing w:before="44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6. Invited Talks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2024.08. Korean Artificial Intelligence Association (2024 Summer Conference)</w:t>
      </w:r>
    </w:p>
    <w:p>
      <w:pPr>
        <w:pBdr>
          <w:bottom w:val="single" w:sz="14" w:space="2" w:color="C4761A"/>
        </w:pBdr>
        <w:spacing w:before="44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7. Intellectual Property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2023.10: Review evaluation method using review quality metrics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2024.12: Universal time series analysis method and system for irregular multivariate time series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8. Programming Languages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Proficient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 (Pytorch, Tensorflow, Numpy, Sklearn)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Intermediate</w:t>
      </w:r>
      <w:r>
        <w:rPr>
          <w:rFonts w:ascii="Lato" w:hAnsi="Lato" w:eastAsia="Lato" w:cs="Lato"/>
          <w:b w:val="0"/>
          <w:i w:val="0"/>
          <w:sz w:val="20"/>
          <w:u w:val="none"/>
        </w:rPr>
        <w:t>: SQL, R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Basic</w:t>
      </w:r>
      <w:r>
        <w:rPr>
          <w:rFonts w:ascii="Lato" w:hAnsi="Lato" w:eastAsia="Lato" w:cs="Lato"/>
          <w:b w:val="0"/>
          <w:i w:val="0"/>
          <w:sz w:val="20"/>
          <w:u w:val="none"/>
        </w:rPr>
        <w:t>: Docker, Kubernetes</w:t>
      </w:r>
    </w:p>
    <w:p>
      <w:pPr>
        <w:pBdr>
          <w:bottom w:val="single" w:sz="14" w:space="2" w:color="C4761A"/>
        </w:pBdr>
        <w:spacing w:before="44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9. Instructor, Teaching Assistant (TA)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1. [Instructor] Yonsei University Atmospheric Science Department – Data Analysis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November 2020 – February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Provided statistical and clustering analysis training for graduate students and assisted with data analysis.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[Instructor] KB Bank – Computer Vision / GAN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Provided a lecture on computer vision and generative models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3. [Instructor] Hanwha Ocean – Data Analysis &amp; Statistics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2023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Provided a lecture on below contents regarding statistical analysis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4. [TA] Python Programming &amp; Web Crawling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March, September 2021,2022,2023,2024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Teaching assistant for Python programming and web crawling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5. [TA] SK Hynix – Bayesian Statistics &amp; ML Course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April 2021 – June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coding exercises for Bayesian Statistics and ML.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20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10. Academic Society &amp; Club</w:t>
      </w:r>
    </w:p>
    <w:p>
      <w:pPr>
        <w:spacing w:before="44" w:after="20"/>
      </w:pPr>
      <w:r>
        <w:rPr>
          <w:rFonts w:ascii="Lato" w:hAnsi="Lato" w:eastAsia="Lato" w:cs="Lato"/>
          <w:b/>
          <w:i w:val="0"/>
          <w:sz w:val="21"/>
          <w:u w:val="none"/>
        </w:rPr>
        <w:t>1. ISSU (Yonsei University IT Management Strategy Society)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 2018 – December 2018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Regular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industry-academia collaboration projects with IT companies, including Naver Papago, Naver VIBE, Send Anywhere, and Amanda.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Study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1st Semester: Contributed an article on AI in the Arts to IT Chosun (</w:t>
      </w:r>
      <w:hyperlink r:id="rId32">
        <w:r>
          <w:rPr>
            <w:rFonts w:ascii="Lato" w:hAnsi="Lato" w:eastAsia="Lato" w:cs="Lato"/>
            <w:b w:val="0"/>
            <w:i w:val="0"/>
            <w:color w:val="0F3D57"/>
            <w:u w:val="none"/>
          </w:rPr>
          <w:t>Link</w:t>
        </w:r>
      </w:hyperlink>
      <w:r>
        <w:rPr>
          <w:rFonts w:ascii="Lato" w:hAnsi="Lato" w:eastAsia="Lato" w:cs="Lato"/>
          <w:b w:val="0"/>
          <w:i w:val="0"/>
          <w:sz w:val="20"/>
          <w:u w:val="none"/>
        </w:rPr>
        <w:t>).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2nd Semester: Served as a Python mentor.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BITAMIN (Big Data Analytics Club)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August 2018 – March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Regular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 Focused on machine learning and text mining.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Study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three machine learning projects.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3. Data Science Lab (Yonsei University Data Science Society)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February 2019 – June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The 1st President</w:t>
      </w:r>
      <w:r>
        <w:rPr>
          <w:rFonts w:ascii="Lato" w:hAnsi="Lato" w:eastAsia="Lato" w:cs="Lato"/>
          <w:b w:val="0"/>
          <w:i w:val="0"/>
          <w:sz w:val="20"/>
          <w:u w:val="none"/>
        </w:rPr>
        <w:t>: Organized regular sessions and study groups on ML and DL.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Regular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Studied the entire data science workflow, from data collection and preprocessing to modeling.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Conducted training sessions for society members on: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Data Preprocessing, Association Analysis, SVM, Boosting, CNN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Study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 Group projects and data science competitions.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20"/>
          <w:u w:val="none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0" w:space="0" w:color="0F3D57"/>
          <w:bottom w:val="single" w:sz="10" w:space="0" w:color="0F3D57"/>
          <w:left w:val="none" w:sz="0" w:space="0" w:color="FFFFFF"/>
          <w:right w:val="none" w:sz="0" w:space="0" w:color="FFFFFF"/>
          <w:insideH w:val="single" w:sz="4" w:space="0" w:color="C9CFD6"/>
          <w:insideV w:val="none" w:sz="0" w:space="0" w:color="FFFFFF"/>
        </w:tblBorders>
      </w:tblPr>
      <w:tblGrid>
        <w:gridCol w:w="1814"/>
        <w:gridCol w:w="3628"/>
        <w:gridCol w:w="1814"/>
        <w:gridCol w:w="2494"/>
      </w:tblGrid>
      <w:tr>
        <w:tc>
          <w:tcPr>
            <w:tcW w:type="dxa" w:w="181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Name</w:t>
            </w:r>
          </w:p>
        </w:tc>
        <w:tc>
          <w:tcPr>
            <w:tcW w:type="dxa" w:w="3628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Details</w:t>
            </w:r>
          </w:p>
        </w:tc>
        <w:tc>
          <w:tcPr>
            <w:tcW w:type="dxa" w:w="181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Period</w:t>
            </w:r>
          </w:p>
        </w:tc>
        <w:tc>
          <w:tcPr>
            <w:tcW w:type="dxa" w:w="249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Etc.</w:t>
            </w:r>
          </w:p>
        </w:tc>
      </w:tr>
      <w:tr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ISSU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Univ. IT Management Strategy Society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2018.03 - 2018.12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Industry-academia collaboration projects.</w:t>
            </w:r>
          </w:p>
          <w:p>
            <w:pPr>
              <w:spacing w:after="0" w:line="240" w:lineRule="auto"/>
            </w:pP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Python mentor.</w:t>
            </w:r>
          </w:p>
        </w:tc>
      </w:tr>
      <w:tr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Bitamin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Big Data Analytics Club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2018.07 - 2019.06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</w:r>
          </w:p>
        </w:tc>
      </w:tr>
      <w:tr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Data Science Lab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Univ. Data Science Society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2019.01 - 2020.06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The 1st President</w:t>
            </w:r>
          </w:p>
        </w:tc>
      </w:tr>
    </w:tbl>
    <w:p>
      <w:pPr>
        <w:spacing w:before="352" w:after="20"/>
      </w:pPr>
      <w:r>
        <w:rPr>
          <w:rFonts w:ascii="Lato" w:hAnsi="Lato" w:eastAsia="Lato" w:cs="Lato"/>
          <w:b/>
          <w:i w:val="0"/>
          <w:sz w:val="21"/>
          <w:u w:val="none"/>
        </w:rPr>
        <w:t>4. OWOP (One Week One Paper)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January 2021 – June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a research paper study group with five graduate students from the Department of Statistics and Data Science at Yonsei University.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Topics</w:t>
      </w:r>
      <w:r>
        <w:rPr>
          <w:rFonts w:ascii="Lato" w:hAnsi="Lato" w:eastAsia="Lato" w:cs="Lato"/>
          <w:b w:val="0"/>
          <w:i w:val="0"/>
          <w:sz w:val="20"/>
          <w:u w:val="none"/>
        </w:rPr>
        <w:t>: AI and statistics-related subjects, including CV, NLP, BNN, Recommender Systems, Deep Generative Models (VAE, Normalizing Flow).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5. Deep Learning Paper Reading Study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May 2021 – September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a research paper study group with five graduate students from the Department of Statistics and Data Science at Yonsei University.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Topics</w:t>
      </w:r>
      <w:r>
        <w:rPr>
          <w:rFonts w:ascii="Lato" w:hAnsi="Lato" w:eastAsia="Lato" w:cs="Lato"/>
          <w:b w:val="0"/>
          <w:i w:val="0"/>
          <w:sz w:val="20"/>
          <w:u w:val="none"/>
        </w:rPr>
        <w:t>: Meta Learning, Continual Learning, Interpretable/Reliable Learning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20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11. Certifications &amp; Awards</w:t>
      </w:r>
    </w:p>
    <w:p>
      <w:pPr>
        <w:spacing w:before="44" w:after="80"/>
      </w:pPr>
      <w:r>
        <w:rPr>
          <w:rFonts w:ascii="Lato" w:hAnsi="Lato" w:eastAsia="Lato" w:cs="Lato"/>
          <w:b/>
          <w:i w:val="0"/>
          <w:sz w:val="21"/>
          <w:u w:val="none"/>
        </w:rPr>
        <w:t>Certifications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10" w:space="0" w:color="0F3D57"/>
          <w:bottom w:val="single" w:sz="10" w:space="0" w:color="0F3D57"/>
          <w:left w:val="none" w:sz="0" w:space="0" w:color="FFFFFF"/>
          <w:right w:val="none" w:sz="0" w:space="0" w:color="FFFFFF"/>
          <w:insideH w:val="single" w:sz="4" w:space="0" w:color="C9CFD6"/>
          <w:insideV w:val="none" w:sz="0" w:space="0" w:color="FFFFFF"/>
        </w:tblBorders>
      </w:tblPr>
      <w:tblGrid>
        <w:gridCol w:w="1247"/>
        <w:gridCol w:w="5216"/>
        <w:gridCol w:w="1474"/>
        <w:gridCol w:w="1814"/>
      </w:tblGrid>
      <w:tr>
        <w:tc>
          <w:tcPr>
            <w:tcW w:type="dxa" w:w="1247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Field</w:t>
            </w:r>
          </w:p>
        </w:tc>
        <w:tc>
          <w:tcPr>
            <w:tcW w:type="dxa" w:w="5216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Certifications</w:t>
            </w:r>
          </w:p>
        </w:tc>
        <w:tc>
          <w:tcPr>
            <w:tcW w:type="dxa" w:w="147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Score</w:t>
            </w:r>
          </w:p>
        </w:tc>
        <w:tc>
          <w:tcPr>
            <w:tcW w:type="dxa" w:w="181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Date</w:t>
            </w:r>
          </w:p>
        </w:tc>
      </w:tr>
      <w:tr>
        <w:tc>
          <w:tcPr>
            <w:tcW w:type="dxa" w:w="1247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0"/>
                <w:u w:val="none"/>
              </w:rPr>
              <w:t>CS/Data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ADSP (Associate Data Science Professional)</w:t>
            </w:r>
          </w:p>
        </w:tc>
        <w:tc>
          <w:tcPr>
            <w:tcW w:type="dxa" w:w="1474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0"/>
                <w:u w:val="none"/>
              </w:rPr>
              <w:t>-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2018.09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Computer Proficiency Level 1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2019.03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SQLD (SQL Developer)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2020.06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Big Data Analyst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2021.07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AWS Cloud Practitioner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2021.08</w:t>
            </w:r>
          </w:p>
        </w:tc>
      </w:tr>
      <w:tr>
        <w:tc>
          <w:tcPr>
            <w:tcW w:type="dxa" w:w="1247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Linguistics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TOEIC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965/990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2020.08</w:t>
            </w:r>
          </w:p>
        </w:tc>
      </w:tr>
      <w:tr>
        <w:tc>
          <w:tcPr>
            <w:tcW w:type="dxa" w:w="1247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7"/>
                <w:u w:val="none"/>
              </w:rPr>
              <w:t>Etc.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Korean History Proficiency Test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Level 1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2012.08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TESAT (Korean Economic Newspaper)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S-Level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2013.05</w:t>
            </w:r>
          </w:p>
        </w:tc>
      </w:tr>
    </w:tbl>
    <w:p>
      <w:pPr>
        <w:spacing w:before="352" w:after="80"/>
      </w:pPr>
      <w:r>
        <w:rPr>
          <w:rFonts w:ascii="Lato" w:hAnsi="Lato" w:eastAsia="Lato" w:cs="Lato"/>
          <w:b/>
          <w:i w:val="0"/>
          <w:sz w:val="21"/>
          <w:u w:val="none"/>
        </w:rPr>
        <w:t>Awards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10" w:space="0" w:color="0F3D57"/>
          <w:bottom w:val="single" w:sz="10" w:space="0" w:color="0F3D57"/>
          <w:left w:val="none" w:sz="0" w:space="0" w:color="FFFFFF"/>
          <w:right w:val="none" w:sz="0" w:space="0" w:color="FFFFFF"/>
          <w:insideH w:val="single" w:sz="4" w:space="0" w:color="C9CFD6"/>
          <w:insideV w:val="none" w:sz="0" w:space="0" w:color="FFFFFF"/>
        </w:tblBorders>
      </w:tblPr>
      <w:tblGrid>
        <w:gridCol w:w="1247"/>
        <w:gridCol w:w="5216"/>
        <w:gridCol w:w="1474"/>
        <w:gridCol w:w="1814"/>
      </w:tblGrid>
      <w:tr>
        <w:tc>
          <w:tcPr>
            <w:tcW w:type="dxa" w:w="1247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Field</w:t>
            </w:r>
          </w:p>
        </w:tc>
        <w:tc>
          <w:tcPr>
            <w:tcW w:type="dxa" w:w="5216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Awards</w:t>
            </w:r>
          </w:p>
        </w:tc>
        <w:tc>
          <w:tcPr>
            <w:tcW w:type="dxa" w:w="147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Rank</w:t>
            </w:r>
          </w:p>
        </w:tc>
        <w:tc>
          <w:tcPr>
            <w:tcW w:type="dxa" w:w="181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Date</w:t>
            </w:r>
          </w:p>
        </w:tc>
      </w:tr>
      <w:tr>
        <w:tc>
          <w:tcPr>
            <w:tcW w:type="dxa" w:w="1247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7"/>
                <w:u w:val="none"/>
              </w:rPr>
              <w:t>Academic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Academic Excellence Awards</w:t>
            </w:r>
          </w:p>
        </w:tc>
        <w:tc>
          <w:tcPr>
            <w:tcW w:type="dxa" w:w="1474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7"/>
                <w:u w:val="none"/>
              </w:rPr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2018.12 / 2019.06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Summa Cum Laude Graduation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2020.08</w:t>
            </w:r>
          </w:p>
        </w:tc>
      </w:tr>
      <w:tr>
        <w:tc>
          <w:tcPr>
            <w:tcW w:type="dxa" w:w="1247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0"/>
                <w:u w:val="none"/>
              </w:rPr>
              <w:t>CS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Data Science Competition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2nd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2019.11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Sony Pictures Audience Prediction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4th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2020.01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Data Science Competition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2nd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2021.12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BK Winter Academic Conference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4th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2022.12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Data Science Competition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1st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2023.02</w:t>
            </w:r>
          </w:p>
        </w:tc>
      </w:tr>
      <w:tr>
        <w:tc>
          <w:tcPr>
            <w:tcW w:type="dxa" w:w="1247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Economy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TESAT Team Excellence Award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2nd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2013.05</w:t>
            </w:r>
          </w:p>
        </w:tc>
      </w:tr>
    </w:tbl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6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12. Projects</w:t>
      </w:r>
    </w:p>
    <w:p>
      <w:pPr>
        <w:spacing w:before="44" w:after="20"/>
      </w:pPr>
      <w:r>
        <w:rPr>
          <w:rFonts w:ascii="Lato" w:hAnsi="Lato" w:eastAsia="Lato" w:cs="Lato"/>
          <w:b/>
          <w:i w:val="0"/>
          <w:sz w:val="21"/>
          <w:u w:val="none"/>
        </w:rPr>
        <w:t>1. Fine-tuning LLM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February 2025 – March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(1) Fine-tuning LLaMA with Q-LoRA (Single-GPU)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(2) Fine-tuning LLaMA with Q-LoRA &amp; FFT (Multi-GPU)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Axolotl, code-based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Distributed training: MP, FSDP, ZeRO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(3) Fine-tuning LLaMA for the insurance domain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One-cycle project: Data construction – SFT – DPO – Inference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Extract text from PDFs using OCR, generate additional questions with WizardLM (i.e., evolving), and build SFT &amp; DPO datasets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4A4A4A"/>
          <w:sz w:val="21"/>
          <w:u w:val="none"/>
        </w:rPr>
        <w:t>2. Hands-on practice with Ollama, RAG pipeline, Vector DB, and UI/UX tools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February 2025 – March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color w:val="4A4A4A"/>
          <w:sz w:val="20"/>
          <w:u w:val="none"/>
        </w:rPr>
        <w:t>(1) Ollama + RAG (PDF upload) + ChromaDB + Streamlit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color w:val="4A4A4A"/>
          <w:sz w:val="20"/>
          <w:u w:val="none"/>
        </w:rPr>
        <w:t>(2) Ollama + RAG (Repository) + ChromaDB + Chainlit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color w:val="4A4A4A"/>
          <w:sz w:val="20"/>
          <w:u w:val="none"/>
        </w:rPr>
        <w:t>(3) Ollama + RAG (Repository) + ChromaDB + Gradio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6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13. Competitions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1. [Dacon] 2019 KBO Baseball Player Performance Prediction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January 2019 – February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KBO baseball player performance for the first half of 2019.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MA, ARIMA, Random Forest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[Yonsei Data Science Competition] Embrain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 2019 – May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Developing a marketing strategy for highly meticulous consumers.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Random Forest, 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4th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3. [Yonsei Data Science Competition] PACKUS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September 2019 – November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Customer segmentation and personalized strategy development.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Future sales prediction for key products.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Created a dashboard for CRM using R Shiny.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RNN, XGBoost, LightGBM, SOM, Association Analysis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2nd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4. [Sony Pictures] Movie Audience Prediction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November 2019 – January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cumulative audience numbers for the first 14 days after a movie's release.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Random Forest, XGBoost, Stacking, 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4th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5. [Kakao] Melon Playlist Continuation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May 2019 – July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missing songs and tags in a given playlist.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Collaborative Filtering, Spectrogram Analysis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6. [IGA Works] CTR Prediction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December 2019 – February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click-through probability when a user is exposed to an ad.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CTR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7. [Dacon] AI Competition for Psychological Tendency Prediction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September 2020 – November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Developing an algorithm for psychological test analysis and voter prediction.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AutoML, Deep CTR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8. [BigCon Test] NS Home Shopping Schedule Optimization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2020 – October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Optimizing home shopping schedules to maximize sales.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CatBoost, LightGBM, Bayesian Optimization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9. [Hyundai Industries] Big Data/AI Competition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January 2021 – February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manufacturing process task durations and optimizing task allocation.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Bayesian Neural Network, LightGBM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Finalist (18th place out of 284 teams)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10. [Yonsei Data Science Competition] Hyodol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September 2021 – December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Customer clustering and predicting optimal engagement times for personalized care.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Multi-task Learning, Self-Organizing Map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2nd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11. [Conference] 2022 Winter BK Academic Conference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December 2022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Multivariate time series forecasting using Spatio-Temporal GNN.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Spatio-Temporal GNN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4th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12. [Yonsei Data Science Competition] KCB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December 2022 – February 2023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Multi-task learning with self-supervised learning.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Regression: Credit score prediction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Classification: Credit rating prediction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Time Series Forecasting: Future revenue prediction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④ Clustering: Customer segmentation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SSL with Tabular Data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1st</w:t>
      </w:r>
    </w:p>
    <w:sectPr w:rsidR="00FC693F" w:rsidRPr="0006063C" w:rsidSect="00034616">
      <w:headerReference w:type="default" r:id="rId33"/>
      <w:footerReference w:type="default" r:id="rId34"/>
      <w:pgSz w:w="11906" w:h="16838"/>
      <w:pgMar w:top="1020" w:right="964" w:bottom="1020" w:left="1077" w:header="0" w:footer="51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Lato">
    <w:charset w:val="00"/>
    <w:family w:val="swiss"/>
    <w:pitch w:val="variable"/>
    <w:embedRegular r:id="rIdFont1" w:fontKey="{DA1A3CDA-7EB3-44C2-B86F-5FB667426BF2}" w:subsetted="0"/>
    <w:embedBold r:id="rIdFont2" w:fontKey="{C7D737B3-7E54-4658-9F7A-33C6B239C632}" w:subsetted="0"/>
    <w:embedItalic r:id="rIdFont3" w:fontKey="{A7A58D3E-D991-4FC8-8A6D-5F327C45B053}" w:subsetted="0"/>
    <w:embedBoldItalic r:id="rIdFont4" w:fontKey="{65097C86-345D-40A3-B032-F8E0EA9759FC}" w:subsetted="0"/>
  </w:font>
  <w:font w:name="Calibri">
    <w:charset w:val="00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865" w:val="right"/>
      </w:tabs>
      <w:spacing w:before="0"/>
    </w:pPr>
    <w:r/>
    <w:r>
      <w:rPr>
        <w:rFonts w:ascii="Lato" w:hAnsi="Lato" w:cs="Lato" w:eastAsia="Lato"/>
        <w:color w:val="8A8F96"/>
        <w:sz w:val="15"/>
      </w:rPr>
      <w:t>Seunghan Lee · Curriculum Vitae</w:t>
      <w:tab/>
    </w:r>
    <w:fldSimple w:instr="PAGE">
      <w:r>
        <w:rPr>
          <w:rFonts w:ascii="Lato" w:hAnsi="Lato"/>
          <w:sz w:val="15"/>
          <w:color w:val="8A8F9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/>
    <w:r>
      <w:rPr>
        <w:sz w:val="2"/>
      </w:rPr>
      <w:pict>
        <v:rect style="position:absolute;margin-left:0;margin-top:0;width:595.5pt;height:12pt;z-index:-251658240;mso-position-horizontal:left;mso-position-horizontal-relative:page;mso-position-vertical:top;mso-position-vertical-relative:page" fillcolor="#0F3D57" stroked="f"/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saveSubsetFonts w:val="fals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6" w:lineRule="auto"/>
    </w:pPr>
    <w:rPr>
      <w:rFonts w:ascii="Lato" w:hAnsi="Lato" w:eastAsia="Lato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mailto:seunghan9612@gmail.com" TargetMode="External"/><Relationship Id="rId11" Type="http://schemas.openxmlformats.org/officeDocument/2006/relationships/hyperlink" Target="https://www.linkedin.com/in/seunghan-lee-0bba49169/" TargetMode="External"/><Relationship Id="rId12" Type="http://schemas.openxmlformats.org/officeDocument/2006/relationships/hyperlink" Target="https://seunghan96.github.io/seunghanlee/" TargetMode="External"/><Relationship Id="rId13" Type="http://schemas.openxmlformats.org/officeDocument/2006/relationships/hyperlink" Target="https://seunghan96.github.io/" TargetMode="External"/><Relationship Id="rId14" Type="http://schemas.openxmlformats.org/officeDocument/2006/relationships/hyperlink" Target="https://dslab-with.github.io/web/" TargetMode="External"/><Relationship Id="rId15" Type="http://schemas.openxmlformats.org/officeDocument/2006/relationships/hyperlink" Target="https://ml.yonsei.ac.kr/" TargetMode="External"/><Relationship Id="rId16" Type="http://schemas.openxmlformats.org/officeDocument/2006/relationships/hyperlink" Target="https://arxiv.org/abs/2608.03259" TargetMode="External"/><Relationship Id="rId17" Type="http://schemas.openxmlformats.org/officeDocument/2006/relationships/hyperlink" Target="https://arxiv.org/abs/2608.01875" TargetMode="External"/><Relationship Id="rId18" Type="http://schemas.openxmlformats.org/officeDocument/2006/relationships/hyperlink" Target="https://arxiv.org/abs/2608.01857" TargetMode="External"/><Relationship Id="rId19" Type="http://schemas.openxmlformats.org/officeDocument/2006/relationships/hyperlink" Target="https://arxiv.org/abs/2606.29251" TargetMode="External"/><Relationship Id="rId20" Type="http://schemas.openxmlformats.org/officeDocument/2006/relationships/hyperlink" Target="https://arxiv.org/abs/2605.07121" TargetMode="External"/><Relationship Id="rId21" Type="http://schemas.openxmlformats.org/officeDocument/2006/relationships/hyperlink" Target="https://arxiv.org/abs/2605.03460" TargetMode="External"/><Relationship Id="rId22" Type="http://schemas.openxmlformats.org/officeDocument/2006/relationships/hyperlink" Target="https://arxiv.org/abs/2603.14709" TargetMode="External"/><Relationship Id="rId23" Type="http://schemas.openxmlformats.org/officeDocument/2006/relationships/hyperlink" Target="https://arxiv.org/abs/2603.22372" TargetMode="External"/><Relationship Id="rId24" Type="http://schemas.openxmlformats.org/officeDocument/2006/relationships/hyperlink" Target="https://arxiv.org/abs/2603.02702" TargetMode="External"/><Relationship Id="rId25" Type="http://schemas.openxmlformats.org/officeDocument/2006/relationships/hyperlink" Target="https://arxiv.org/abs/2605.04363" TargetMode="External"/><Relationship Id="rId26" Type="http://schemas.openxmlformats.org/officeDocument/2006/relationships/hyperlink" Target="https://arxiv.org/abs/2410.23222" TargetMode="External"/><Relationship Id="rId27" Type="http://schemas.openxmlformats.org/officeDocument/2006/relationships/hyperlink" Target="https://arxiv.org/abs/2506.00432" TargetMode="External"/><Relationship Id="rId28" Type="http://schemas.openxmlformats.org/officeDocument/2006/relationships/hyperlink" Target="https://arxiv.org/abs/2410.23356" TargetMode="External"/><Relationship Id="rId29" Type="http://schemas.openxmlformats.org/officeDocument/2006/relationships/hyperlink" Target="https://arxiv.org/abs/2410.14488" TargetMode="External"/><Relationship Id="rId30" Type="http://schemas.openxmlformats.org/officeDocument/2006/relationships/hyperlink" Target="https://arxiv.org/abs/2312.16427" TargetMode="External"/><Relationship Id="rId31" Type="http://schemas.openxmlformats.org/officeDocument/2006/relationships/hyperlink" Target="https://arxiv.org/abs/2312.16424" TargetMode="External"/><Relationship Id="rId32" Type="http://schemas.openxmlformats.org/officeDocument/2006/relationships/hyperlink" Target="http://it.chosun.com/site/data/html_dir/2018/06/28/2018062802823.html" TargetMode="External"/><Relationship Id="rId33" Type="http://schemas.openxmlformats.org/officeDocument/2006/relationships/header" Target="header1.xml"/><Relationship Id="rId34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