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/>
            <w:r>
              <w:rPr>
                <w:rFonts w:ascii="Gulim" w:hAnsi="Gulim" w:eastAsia="Gulim"/>
                <w:b/>
                <w:i w:val="0"/>
                <w:sz w:val="32"/>
                <w:u w:val="none"/>
              </w:rPr>
              <w:t>Seunghan Lee</w:t>
            </w:r>
          </w:p>
          <w:p>
            <w:pPr>
              <w:spacing w:before="0" w:after="0"/>
              <w:ind w:left="340" w:hanging="34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•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Date of Birth: July 29, 1996</w:t>
            </w:r>
          </w:p>
          <w:p>
            <w:pPr>
              <w:spacing w:before="0" w:after="0"/>
              <w:ind w:left="340" w:hanging="34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•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Country: Republic of Korea</w:t>
            </w:r>
          </w:p>
          <w:p>
            <w:pPr>
              <w:spacing w:before="0" w:after="0"/>
              <w:ind w:left="340" w:hanging="34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•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Military Service: Completed</w:t>
            </w:r>
          </w:p>
          <w:p>
            <w:pPr>
              <w:spacing w:before="0" w:after="0"/>
              <w:ind w:left="340" w:hanging="34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•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Contact Info.:</w:t>
            </w:r>
          </w:p>
          <w:p>
            <w:pPr>
              <w:spacing w:before="0" w:after="0"/>
              <w:ind w:left="964" w:hanging="34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o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Email: </w:t>
            </w:r>
            <w:hyperlink r:id="rId10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seunghan9612@gmail.com</w:t>
              </w:r>
            </w:hyperlink>
          </w:p>
          <w:p>
            <w:pPr>
              <w:spacing w:before="0" w:after="0"/>
              <w:ind w:left="964" w:hanging="34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o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Linkedin: </w:t>
            </w:r>
            <w:hyperlink r:id="rId11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linkedin.com/in/seunghan-lee-0bba49169</w:t>
              </w:r>
            </w:hyperlink>
          </w:p>
          <w:p>
            <w:pPr>
              <w:spacing w:before="0" w:after="0"/>
              <w:ind w:left="964" w:hanging="34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o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Homepage: </w:t>
            </w:r>
            <w:hyperlink r:id="rId12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seunghan96.github.io/seunghanlee</w:t>
              </w:r>
            </w:hyperlink>
          </w:p>
          <w:p>
            <w:pPr>
              <w:spacing w:before="0" w:after="0"/>
              <w:ind w:left="964" w:hanging="34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o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Blog: </w:t>
            </w:r>
            <w:hyperlink r:id="rId13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seunghan96.github.io</w:t>
              </w:r>
            </w:hyperlink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p>
      <w:pPr>
        <w:pBdr>
          <w:bottom w:val="single" w:sz="12" w:space="1" w:color="000000"/>
        </w:pBdr>
        <w:spacing w:before="0" w:after="20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Careers (Brief)</w:t>
      </w:r>
    </w:p>
    <w:p>
      <w:pPr>
        <w:spacing w:before="80" w:after="40"/>
      </w:pPr>
      <w:r>
        <w:rPr>
          <w:rFonts w:ascii="Gulim" w:hAnsi="Gulim" w:eastAsia="Gulim"/>
          <w:b/>
          <w:i w:val="0"/>
          <w:sz w:val="24"/>
          <w:u w:val="single"/>
        </w:rPr>
        <w:t>LG AI Research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December 2025 – 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Scientist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Intelligence Lab &gt; Business Intelligence AI (BIAI)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single"/>
        </w:rPr>
        <w:t>KRAFTON</w:t>
      </w:r>
      <w:r>
        <w:rPr>
          <w:rFonts w:ascii="Gulim" w:hAnsi="Gulim" w:eastAsia="Gulim"/>
          <w:b w:val="0"/>
          <w:i w:val="0"/>
          <w:sz w:val="24"/>
          <w:u w:val="none"/>
        </w:rPr>
        <w:t>: May 2025 – December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Engineer/Researcher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Division &gt; AI Research &gt; AI Agent Dept. &gt; User Modeling AI Team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single"/>
        </w:rPr>
        <w:t>Naver Cloud (internship)</w:t>
      </w:r>
      <w:r>
        <w:rPr>
          <w:rFonts w:ascii="Gulim" w:hAnsi="Gulim" w:eastAsia="Gulim"/>
          <w:b w:val="0"/>
          <w:i w:val="0"/>
          <w:sz w:val="24"/>
          <w:u w:val="none"/>
        </w:rPr>
        <w:t>: March 2025 – May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Engineer/Researcher (Internship)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HyperClova X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single"/>
        </w:rPr>
        <w:t>SK Telecom (internship)</w:t>
      </w:r>
      <w:r>
        <w:rPr>
          <w:rFonts w:ascii="Gulim" w:hAnsi="Gulim" w:eastAsia="Gulim"/>
          <w:b w:val="0"/>
          <w:i w:val="0"/>
          <w:sz w:val="24"/>
          <w:u w:val="none"/>
        </w:rPr>
        <w:t>: July 2019 – August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Data Scientist (Internship)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ICT Infra Center &gt; Data Science &gt; Data Analytics (AI Home)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1. Education</w:t>
      </w:r>
    </w:p>
    <w:p>
      <w:pPr>
        <w:spacing w:before="80" w:after="40"/>
      </w:pPr>
      <w:r>
        <w:rPr>
          <w:rFonts w:ascii="Gulim" w:hAnsi="Gulim" w:eastAsia="Gulim"/>
          <w:b/>
          <w:i w:val="0"/>
          <w:sz w:val="25"/>
          <w:u w:val="single"/>
        </w:rPr>
        <w:t>Undergraduate</w:t>
      </w:r>
    </w:p>
    <w:p>
      <w:pPr>
        <w:spacing w:before="0" w:after="40"/>
      </w:pPr>
      <w:r>
        <w:rPr>
          <w:rFonts w:ascii="Gulim" w:hAnsi="Gulim" w:eastAsia="Gulim"/>
          <w:b/>
          <w:i w:val="0"/>
          <w:sz w:val="24"/>
          <w:u w:val="none"/>
        </w:rPr>
        <w:t>Yonsei University, Seoul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(March 2015 – August 2020)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Majors</w:t>
      </w:r>
      <w:r>
        <w:rPr>
          <w:rFonts w:ascii="Gulim" w:hAnsi="Gulim" w:eastAsia="Gulim"/>
          <w:b w:val="0"/>
          <w:i w:val="0"/>
          <w:sz w:val="24"/>
          <w:u w:val="none"/>
        </w:rPr>
        <w:t>: Business Administration / Applied Statistics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GPA (4.5 scale)</w:t>
      </w:r>
      <w:r>
        <w:rPr>
          <w:rFonts w:ascii="Gulim" w:hAnsi="Gulim" w:eastAsia="Gulim"/>
          <w:b w:val="0"/>
          <w:i w:val="0"/>
          <w:sz w:val="24"/>
          <w:u w:val="none"/>
        </w:rPr>
        <w:t>: Overall 4.19 (Business 4.31, Applied Statistics 4.35)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Additional Information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Early graduation (7 semesters)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Summa Cum Laude (Top 1% of the cohort)</w:t>
      </w:r>
    </w:p>
    <w:p>
      <w:pPr>
        <w:spacing w:before="240" w:after="40"/>
      </w:pPr>
      <w:r>
        <w:rPr>
          <w:rFonts w:ascii="Gulim" w:hAnsi="Gulim" w:eastAsia="Gulim"/>
          <w:b/>
          <w:i w:val="0"/>
          <w:sz w:val="25"/>
          <w:u w:val="single"/>
        </w:rPr>
        <w:t>Integrated Master's &amp; PhD Program</w:t>
      </w:r>
    </w:p>
    <w:p>
      <w:pPr>
        <w:spacing w:before="0" w:after="40"/>
      </w:pPr>
      <w:r>
        <w:rPr>
          <w:rFonts w:ascii="Gulim" w:hAnsi="Gulim" w:eastAsia="Gulim"/>
          <w:b/>
          <w:i w:val="0"/>
          <w:sz w:val="24"/>
          <w:u w:val="none"/>
        </w:rPr>
        <w:t>Yonsei University, Seoul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(September 2020 – August 2025)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Major</w:t>
      </w:r>
      <w:r>
        <w:rPr>
          <w:rFonts w:ascii="Gulim" w:hAnsi="Gulim" w:eastAsia="Gulim"/>
          <w:b w:val="0"/>
          <w:i w:val="0"/>
          <w:sz w:val="24"/>
          <w:u w:val="none"/>
        </w:rPr>
        <w:t>: Statistics and Data Science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GPA (4.5 scale)</w:t>
      </w:r>
      <w:r>
        <w:rPr>
          <w:rFonts w:ascii="Gulim" w:hAnsi="Gulim" w:eastAsia="Gulim"/>
          <w:b w:val="0"/>
          <w:i w:val="0"/>
          <w:sz w:val="24"/>
          <w:u w:val="none"/>
        </w:rPr>
        <w:t>: 4.29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Co-advisors</w:t>
      </w:r>
      <w:r>
        <w:rPr>
          <w:rFonts w:ascii="Gulim" w:hAnsi="Gulim" w:eastAsia="Gulim"/>
          <w:b w:val="0"/>
          <w:i w:val="0"/>
          <w:sz w:val="24"/>
          <w:u w:val="none"/>
        </w:rPr>
        <w:t>: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Prof. Taeyoung Park (</w:t>
      </w:r>
      <w:hyperlink r:id="rId14">
        <w:r>
          <w:rPr>
            <w:rFonts w:ascii="Gulim" w:hAnsi="Gulim" w:eastAsia="Gulim"/>
            <w:b w:val="0"/>
            <w:i w:val="0"/>
            <w:color w:val="0000FF"/>
            <w:u w:val="single"/>
          </w:rPr>
          <w:t>DSLab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Prof. Kibok Lee (</w:t>
      </w:r>
      <w:hyperlink r:id="rId15">
        <w:r>
          <w:rPr>
            <w:rFonts w:ascii="Gulim" w:hAnsi="Gulim" w:eastAsia="Gulim"/>
            <w:b w:val="0"/>
            <w:i w:val="0"/>
            <w:color w:val="0000FF"/>
            <w:u w:val="single"/>
          </w:rPr>
          <w:t>ML Lab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</w:t>
      </w:r>
    </w:p>
    <w:p>
      <w:pPr>
        <w:pBdr>
          <w:bottom w:val="single" w:sz="12" w:space="1" w:color="000000"/>
        </w:pBdr>
        <w:spacing w:before="36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2. Research Interests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Deep Learning for Time Series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Multimodal Time Series Forecasting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Agentic Time Series Forecasting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Time Series Foundation Models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Financial Time Series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Representation Learning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Others (e.g., Self-Supervised Learning, Diffusion Models)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Deep Learning for Tabular / Graphs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4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3. Publications</w:t>
      </w:r>
    </w:p>
    <w:p>
      <w:pPr>
        <w:spacing w:before="0" w:after="120"/>
      </w:pPr>
      <w:r>
        <w:rPr>
          <w:rFonts w:ascii="Gulim" w:hAnsi="Gulim" w:eastAsia="Gulim"/>
          <w:b w:val="0"/>
          <w:i w:val="0"/>
          <w:sz w:val="21"/>
          <w:u w:val="none"/>
        </w:rPr>
        <w:t>(</w:t>
      </w:r>
      <w:r>
        <w:rPr>
          <w:rFonts w:ascii="Gulim" w:hAnsi="Gulim" w:eastAsia="Gulim"/>
          <w:b w:val="0"/>
          <w:i w:val="0"/>
          <w:sz w:val="16"/>
          <w:u w:val="none"/>
          <w:vertAlign w:val="superscript"/>
        </w:rPr>
        <w:t>*</w:t>
      </w:r>
      <w:r>
        <w:rPr>
          <w:rFonts w:ascii="Gulim" w:hAnsi="Gulim" w:eastAsia="Gulim"/>
          <w:b w:val="0"/>
          <w:i w:val="0"/>
          <w:sz w:val="21"/>
          <w:u w:val="none"/>
        </w:rPr>
        <w:t xml:space="preserve">Equally Contributed, </w:t>
      </w:r>
      <w:r>
        <w:rPr>
          <w:rFonts w:ascii="Gulim" w:hAnsi="Gulim" w:eastAsia="Gulim"/>
          <w:b w:val="0"/>
          <w:i w:val="0"/>
          <w:sz w:val="16"/>
          <w:u w:val="none"/>
          <w:vertAlign w:val="superscript"/>
        </w:rPr>
        <w:t>†</w:t>
      </w:r>
      <w:r>
        <w:rPr>
          <w:rFonts w:ascii="Gulim" w:hAnsi="Gulim" w:eastAsia="Gulim"/>
          <w:b w:val="0"/>
          <w:i w:val="0"/>
          <w:sz w:val="21"/>
          <w:u w:val="none"/>
        </w:rPr>
        <w:t>Co-corresponding Authors)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KDDW (GMLLM), 2026.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16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arxiv:2605.07121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KDDW, 2026.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17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arxiv:2605.03460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KDDW (MILETS), 2026.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18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arxiv:2603.14709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KDDW (MILETS), 2026.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19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arxiv:2603.22372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Jaehoon Lee, Suhwan Park, Tae Yoon Lim,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KDD, 2026. [</w:t>
      </w:r>
      <w:hyperlink r:id="rId20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arxiv:2603.02702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ICML, 2026. [</w:t>
      </w:r>
      <w:hyperlink r:id="rId21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arxiv:2605.04363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ICASSP, 2026. [</w:t>
      </w:r>
      <w:hyperlink r:id="rId22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arxiv:2410.23222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Junghoon Lim,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ICMLW (Foundation Models for Structured Data), 2025.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ICML, 2025. [</w:t>
      </w:r>
      <w:hyperlink r:id="rId23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arxiv:2506.00432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Juri Hong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NeurIPSW (Time Series in the Age of Large Models) , 2024. [</w:t>
      </w:r>
      <w:hyperlink r:id="rId24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arxiv:2410.23356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NeurIPSW (Time Series in the Age of Large Models), 2024.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Presentation (Top 5)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22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arxiv:2410.23222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NeurIPS, 2024. [</w:t>
      </w:r>
      <w:hyperlink r:id="rId25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arxiv:2410.14488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>Outstanding Paper Award</w:t>
      </w:r>
      <w:r>
        <w:rPr>
          <w:rFonts w:ascii="Gulim" w:hAnsi="Gulim" w:eastAsia="Gulim"/>
          <w:b w:val="0"/>
          <w:i w:val="0"/>
          <w:sz w:val="22"/>
          <w:u w:val="none"/>
        </w:rPr>
        <w:t xml:space="preserve"> from the </w:t>
      </w:r>
      <w:r>
        <w:rPr>
          <w:rFonts w:ascii="Gulim" w:hAnsi="Gulim" w:eastAsia="Gulim"/>
          <w:b/>
          <w:i w:val="0"/>
          <w:sz w:val="22"/>
          <w:u w:val="none"/>
        </w:rPr>
        <w:t>Journal of Korean Artificial Intelligence Association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ICLR, 2024. [</w:t>
      </w:r>
      <w:hyperlink r:id="rId26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arxiv:2312.16427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0" w:after="0"/>
      </w:pP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- Preliminary version: NeurIPSW (Self-Supervised Learning: Theory and Practice), 2023.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>Oral Presentation (Top 4)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ICLR, 2024.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Spotlight (366/7262=5%)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27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arxiv:2312.16424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0" w:after="0"/>
      </w:pPr>
      <w:r>
        <w:rPr>
          <w:rFonts w:ascii="Gulim" w:hAnsi="Gulim" w:eastAsia="Gulim"/>
          <w:b w:val="0"/>
          <w:i/>
          <w:color w:val="212121"/>
          <w:sz w:val="22"/>
          <w:u w:val="none"/>
        </w:rPr>
        <w:t>- Preliminary version: NeurIPSW (Self-Supervised Learning: Theory and Practice), 2023.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The Korean Journal of Applied Statistics 37(5): 631-641, 2024.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5"/>
          <w:u w:val="none"/>
          <w:vertAlign w:val="superscript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>- Under review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1. Improving Gibbs Sampler (2022)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Taeyoung Park,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22222"/>
          <w:sz w:val="22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>- Number of Citations (Google Scholar, 2025.02.16): 11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4. Careers (Details)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single"/>
        </w:rPr>
        <w:t>1. LG AI Research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December 2025 – 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Scientist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Intelligence Lab &gt; Business Intelligence AI (BIAI)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TS foundation model for financial assets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Financial TS forecasting (Equity, Macro, Fundamental, etc.)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Multimodal TS forecasting (TS + Text)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④ Agentic TS forecasting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⑤ Supply Chain Knowledge Graph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TS Foundation Models, Multimodal Learning, LLM Agents, Knowledge Graph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KRAFTON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2025 – December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Engineer/Researcher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Division &gt; AI Research &gt; AI Agent Dept. &gt; User Modeling AI Team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PUBG anti-cheat modeling with tabular and time-series DL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Tabular DL, Time Series DL, Survival Analysis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3. Naver Cloud (internship)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2025 – May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HyperClova X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Multi-modal Pretraining.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Model training tasks for adding vision capabilities to a multimodal backbone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Exploration of the impact of various multimodal backbones on performance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Efficient pretraining recipe exploration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LLaVA, Qwen, DeepSeek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4. SK Telecom (internship)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2019 – August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ICT Infra Center &gt; Data Science &gt; Data Analytics (AI Home)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Data analysis and service planning for SKT’s air quality info service.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Analyzed air quality data and addressed measurement errors.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Designed strategies based on data analysis of parents in their 30s.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Planned air quality reports, including data visualization.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Clustering, DNN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5. Yonsei Univ. Department of Computational Science &amp; Engineering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2019 – February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Science &amp; Deep Learning &gt; Network Embedding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Implemented research papers and conducted related seminars.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Graph Neural Network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20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5. Industry-Academia Collaboration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single"/>
        </w:rPr>
        <w:t>1. Amore Pacific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2020 – December 2022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[2020 Project]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User and purchase behavior analysis for Amore Pacific.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Analyzed purchasing behavior and conducted customer segmentation.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Predicted sales of products.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Analyzed web log data to understand online user behavior patterns.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Logistic Regression, Hierarchical Clustering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[2021–2022 Project]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Development of Context Brand Score (CBS).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Hierarchical BERT, Aspect-Based Sentiment Analysis.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Python, 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Hyundai Mobis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June 2022 – December 2022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Utilizing textual data and tabular data for TS forecasting.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GNN, GAN, Domain Adaptation, SSL with Tabular Data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pBdr>
          <w:bottom w:val="single" w:sz="12" w:space="1" w:color="000000"/>
        </w:pBdr>
        <w:spacing w:before="40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6. Invited Talks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2024.08. Korean Artificial Intelligence Association (2024 Summer Conference)</w:t>
      </w:r>
    </w:p>
    <w:p>
      <w:pPr>
        <w:pBdr>
          <w:bottom w:val="single" w:sz="12" w:space="1" w:color="000000"/>
        </w:pBdr>
        <w:spacing w:before="40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7. Intellectual Property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2023.10: Review evaluation method using review quality metrics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2024.12: Universal time series analysis method and system for irregular multivariate time series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8. Programming Languages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Proficient</w:t>
      </w:r>
      <w:r>
        <w:rPr>
          <w:rFonts w:ascii="Gulim" w:hAnsi="Gulim" w:eastAsia="Gulim"/>
          <w:b w:val="0"/>
          <w:i w:val="0"/>
          <w:sz w:val="24"/>
          <w:u w:val="none"/>
        </w:rPr>
        <w:t>: Python (Pytorch, Tensorflow, Numpy, Sklearn)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Intermediate</w:t>
      </w:r>
      <w:r>
        <w:rPr>
          <w:rFonts w:ascii="Gulim" w:hAnsi="Gulim" w:eastAsia="Gulim"/>
          <w:b w:val="0"/>
          <w:i w:val="0"/>
          <w:sz w:val="24"/>
          <w:u w:val="none"/>
        </w:rPr>
        <w:t>: SQL, R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Basic</w:t>
      </w:r>
      <w:r>
        <w:rPr>
          <w:rFonts w:ascii="Gulim" w:hAnsi="Gulim" w:eastAsia="Gulim"/>
          <w:b w:val="0"/>
          <w:i w:val="0"/>
          <w:sz w:val="24"/>
          <w:u w:val="none"/>
        </w:rPr>
        <w:t>: Docker, Kubernetes</w:t>
      </w:r>
    </w:p>
    <w:p>
      <w:pPr>
        <w:pBdr>
          <w:bottom w:val="single" w:sz="12" w:space="1" w:color="000000"/>
        </w:pBdr>
        <w:spacing w:before="40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9. Instructor, Teaching Assistant (TA)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1. [Instructor] Yonsei University Atmospheric Science Department – Data Analysis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November 2020 – February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statistical and clustering analysis training for graduate students and assisted with data analysis.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[Instructor] KB Bank – Computer Vision / GAN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a lecture on computer vision and generative models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3. [Instructor] Hanwha Ocean – Data Analysis &amp; Statistics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2023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a lecture on below contents regarding statistical analysis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4. [TA] Python Programming &amp; Web Crawling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March, September 2021,2022,2023,2024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Teaching assistant for Python programming and web crawling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5. [TA] SK Hynix – Bayesian Statistics &amp; ML Course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April 2021 – June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coding exercises for Bayesian Statistics and ML.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20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10. Academic Society &amp; Club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single"/>
        </w:rPr>
        <w:t>1. ISSU (Yonsei University IT Management Strategy Society)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2018 – December 2018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1st Semester: Contributed an article on AI in the Arts to IT Chosun (</w:t>
      </w:r>
      <w:hyperlink r:id="rId28">
        <w:r>
          <w:rPr>
            <w:rFonts w:ascii="Gulim" w:hAnsi="Gulim" w:eastAsia="Gulim"/>
            <w:b w:val="0"/>
            <w:i w:val="0"/>
            <w:color w:val="0000FF"/>
            <w:u w:val="single"/>
          </w:rPr>
          <w:t>Link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2nd Semester: Served as a Python mentor.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BITAMIN (Big Data Analytics Club)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August 2018 – March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>: Focused on machine learning and text mining.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 Conducted three machine learning projects.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3. Data Science Lab (Yonsei University Data Science Society)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2019 – June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The 1st President</w:t>
      </w:r>
      <w:r>
        <w:rPr>
          <w:rFonts w:ascii="Gulim" w:hAnsi="Gulim" w:eastAsia="Gulim"/>
          <w:b w:val="0"/>
          <w:i w:val="0"/>
          <w:sz w:val="24"/>
          <w:u w:val="none"/>
        </w:rPr>
        <w:t>: Organized regular sessions and study groups on ML and DL.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Conducted training sessions for society members on: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Data Preprocessing, Association Analysis, SVM, Boosting, CNN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Name</w:t>
            </w:r>
          </w:p>
        </w:tc>
        <w:tc>
          <w:tcPr>
            <w:tcW w:type="dxa" w:w="3628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Details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Period</w:t>
            </w:r>
          </w:p>
        </w:tc>
        <w:tc>
          <w:tcPr>
            <w:tcW w:type="dxa" w:w="249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The 1st President</w:t>
            </w:r>
          </w:p>
        </w:tc>
      </w:tr>
    </w:tbl>
    <w:p>
      <w:pPr>
        <w:spacing w:before="320" w:after="20"/>
      </w:pPr>
      <w:r>
        <w:rPr>
          <w:rFonts w:ascii="Gulim" w:hAnsi="Gulim" w:eastAsia="Gulim"/>
          <w:b/>
          <w:i w:val="0"/>
          <w:sz w:val="25"/>
          <w:u w:val="single"/>
        </w:rPr>
        <w:t>4. OWOP (One Week One Paper)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2021 – June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Topics</w:t>
      </w:r>
      <w:r>
        <w:rPr>
          <w:rFonts w:ascii="Gulim" w:hAnsi="Gulim" w:eastAsia="Gulim"/>
          <w:b w:val="0"/>
          <w:i w:val="0"/>
          <w:sz w:val="24"/>
          <w:u w:val="none"/>
        </w:rPr>
        <w:t>: AI and statistics-related subjects, including CV, NLP, BNN, Recommender Systems, Deep Generative Models (VAE, Normalizing Flow).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5. Deep Learning Paper Reading Study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2021 – September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Topics</w:t>
      </w:r>
      <w:r>
        <w:rPr>
          <w:rFonts w:ascii="Gulim" w:hAnsi="Gulim" w:eastAsia="Gulim"/>
          <w:b w:val="0"/>
          <w:i w:val="0"/>
          <w:sz w:val="24"/>
          <w:u w:val="none"/>
        </w:rPr>
        <w:t>: Meta Learning, Continual Learning, Interpretable/Reliable Learning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20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11. Certifications &amp; Awards</w:t>
      </w:r>
    </w:p>
    <w:p>
      <w:pPr>
        <w:spacing w:before="40" w:after="80"/>
      </w:pPr>
      <w:r>
        <w:rPr>
          <w:rFonts w:ascii="Gulim" w:hAnsi="Gulim" w:eastAsia="Gulim"/>
          <w:b/>
          <w:i w:val="0"/>
          <w:sz w:val="25"/>
          <w:u w:val="singl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Field</w:t>
            </w:r>
          </w:p>
        </w:tc>
        <w:tc>
          <w:tcPr>
            <w:tcW w:type="dxa" w:w="5216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Certifications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Score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2013.05</w:t>
            </w:r>
          </w:p>
        </w:tc>
      </w:tr>
    </w:tbl>
    <w:p>
      <w:pPr>
        <w:spacing w:before="320" w:after="80"/>
      </w:pPr>
      <w:r>
        <w:rPr>
          <w:rFonts w:ascii="Gulim" w:hAnsi="Gulim" w:eastAsia="Gulim"/>
          <w:b/>
          <w:i w:val="0"/>
          <w:sz w:val="25"/>
          <w:u w:val="singl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Field</w:t>
            </w:r>
          </w:p>
        </w:tc>
        <w:tc>
          <w:tcPr>
            <w:tcW w:type="dxa" w:w="5216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Awards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Rank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2013.05</w:t>
            </w:r>
          </w:p>
        </w:tc>
      </w:tr>
    </w:tbl>
    <w:p>
      <w:r>
        <w:br w:type="page"/>
      </w:r>
    </w:p>
    <w:p>
      <w:pPr>
        <w:pBdr>
          <w:bottom w:val="single" w:sz="12" w:space="1" w:color="000000"/>
        </w:pBdr>
        <w:spacing w:before="0" w:after="16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12. Projects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single"/>
        </w:rPr>
        <w:t>1. Fine-tuning LLM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2025 – March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(1) Fine-tuning LLaMA with Q-LoRA (Single-GPU)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(2) Fine-tuning LLaMA with Q-LoRA &amp; FFT (Multi-GPU)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Axolotl, code-based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Distributed training: MP, FSDP, ZeRO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(3) Fine-tuning LLaMA for the insurance domain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One-cycle project: Data construction – SFT – DPO – Inference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Extract text from PDFs using OCR, generate additional questions with WizardLM (i.e., evolving), and build SFT &amp; DPO datasets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333333"/>
          <w:sz w:val="25"/>
          <w:u w:val="none"/>
        </w:rPr>
        <w:t>2. Hands-on practice with Ollama, RAG pipeline, Vector DB, and UI/UX tools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2025 – March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(1) Ollama + RAG (PDF upload) + ChromaDB + Streamlit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(2) Ollama + RAG (Repository) + ChromaDB + Chainlit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(3) Ollama + RAG (Repository) + ChromaDB + Gradio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16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13. Competitions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1. [Dacon] 2019 KBO Baseball Player Performance Prediction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2019 – February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KBO baseball player performance for the first half of 2019.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MA, ARIMA, Random Forest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[Yonsei Data Science Competition] Embrain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2019 – May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Developing a marketing strategy for highly meticulous consumers.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3. [Yonsei Data Science Competition] PACKUS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2019 – November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Customer segmentation and personalized strategy development.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Future sales prediction for key products.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Created a dashboard for CRM using R Shiny.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RNN, XGBoost, LightGBM, SOM, Association Analysis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2nd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4. [Sony Pictures] Movie Audience Prediction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November 2019 – January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cumulative audience numbers for the first 14 days after a movie's release.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XGBoost, Stacking, 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5. [Kakao] Melon Playlist Continuation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2019 – July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missing songs and tags in a given playlist.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Collaborative Filtering, Spectrogram Analysis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6. [IGA Works] CTR Prediction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2019 – February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click-through probability when a user is exposed to an ad.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</w:t>
      </w:r>
      <w:r>
        <w:rPr>
          <w:rFonts w:ascii="Gulim" w:hAnsi="Gulim" w:eastAsia="Gulim"/>
          <w:b w:val="0"/>
          <w:i w:val="0"/>
          <w:sz w:val="24"/>
          <w:u w:val="none"/>
        </w:rPr>
        <w:t>: Deep CTR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7. [Dacon] AI Competition for Psychological Tendency Prediction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2020 – November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Developing an algorithm for psychological test analysis and voter prediction.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AutoML, Deep CTR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8. [BigCon Test] NS Home Shopping Schedule Optimization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2020 – October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Optimizing home shopping schedules to maximize sales.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CatBoost, LightGBM, Bayesian Optimization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9. [Hyundai Industries] Big Data/AI Competition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2021 – February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manufacturing process task durations and optimizing task allocation.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Bayesian Neural Network, LightGBM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Finalist (18th place out of 284 teams)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10. [Yonsei Data Science Competition] Hyodol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2021 – December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Customer clustering and predicting optimal engagement times for personalized care.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Multi-task Learning, Self-Organizing Map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2nd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11. [Conference] 2022 Winter BK Academic Conference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2022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Multivariate time series forecasting using Spatio-Temporal GNN.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Spatio-Temporal GNN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12. [Yonsei Data Science Competition] KCB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2022 – February 2023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Multi-task learning with self-supervised learning.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Regression: Credit score prediction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Classification: Credit rating prediction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Time Series Forecasting: Future revenue prediction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④ Clustering: Customer segmentation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SSL with Tabular Data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1st</w:t>
      </w:r>
    </w:p>
    <w:sectPr w:rsidR="00FC693F" w:rsidRPr="0006063C" w:rsidSect="00034616">
      <w:pgSz w:w="11906" w:h="16838"/>
      <w:pgMar w:top="1247" w:right="1077" w:bottom="124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Gulim" w:hAnsi="Gulim" w:eastAsia="Gulim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5.07121" TargetMode="External"/><Relationship Id="rId17" Type="http://schemas.openxmlformats.org/officeDocument/2006/relationships/hyperlink" Target="https://arxiv.org/abs/2605.03460" TargetMode="External"/><Relationship Id="rId18" Type="http://schemas.openxmlformats.org/officeDocument/2006/relationships/hyperlink" Target="https://arxiv.org/abs/2603.14709" TargetMode="External"/><Relationship Id="rId19" Type="http://schemas.openxmlformats.org/officeDocument/2006/relationships/hyperlink" Target="https://arxiv.org/abs/2603.22372" TargetMode="External"/><Relationship Id="rId20" Type="http://schemas.openxmlformats.org/officeDocument/2006/relationships/hyperlink" Target="https://arxiv.org/abs/2603.02702" TargetMode="External"/><Relationship Id="rId21" Type="http://schemas.openxmlformats.org/officeDocument/2006/relationships/hyperlink" Target="https://arxiv.org/abs/2605.04363" TargetMode="External"/><Relationship Id="rId22" Type="http://schemas.openxmlformats.org/officeDocument/2006/relationships/hyperlink" Target="https://arxiv.org/abs/2410.23222" TargetMode="External"/><Relationship Id="rId23" Type="http://schemas.openxmlformats.org/officeDocument/2006/relationships/hyperlink" Target="https://arxiv.org/abs/2506.00432" TargetMode="External"/><Relationship Id="rId24" Type="http://schemas.openxmlformats.org/officeDocument/2006/relationships/hyperlink" Target="https://arxiv.org/abs/2410.23356" TargetMode="External"/><Relationship Id="rId25" Type="http://schemas.openxmlformats.org/officeDocument/2006/relationships/hyperlink" Target="https://arxiv.org/abs/2410.14488" TargetMode="External"/><Relationship Id="rId26" Type="http://schemas.openxmlformats.org/officeDocument/2006/relationships/hyperlink" Target="https://arxiv.org/abs/2312.16427" TargetMode="External"/><Relationship Id="rId27" Type="http://schemas.openxmlformats.org/officeDocument/2006/relationships/hyperlink" Target="https://arxiv.org/abs/2312.16424" TargetMode="External"/><Relationship Id="rId28" Type="http://schemas.openxmlformats.org/officeDocument/2006/relationships/hyperlink" Target="http://it.chosun.com/site/data/html_dir/2018/06/28/2018062802823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