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7200"/>
      </w:tblGrid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Lato" w:hAnsi="Lato" w:cs="Lato" w:eastAsia="Lato"/>
                <w:u w:val="none"/>
              </w:rPr>
              <w:drawing>
                <wp:inline xmlns:a="http://schemas.openxmlformats.org/drawingml/2006/main" xmlns:pic="http://schemas.openxmlformats.org/drawingml/2006/picture">
                  <wp:extent cx="1429200" cy="19014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901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spacing w:after="80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7"/>
                <w:u w:val="none"/>
              </w:rPr>
              <w:t>Seunghan Lee</w:t>
            </w:r>
          </w:p>
          <w:p>
            <w:pPr>
              <w:spacing w:before="0" w:after="0"/>
              <w:ind w:left="313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7"/>
                <w:u w:val="none"/>
              </w:rPr>
              <w:t>•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Date of Birth: July 29, 1996</w:t>
            </w:r>
          </w:p>
          <w:p>
            <w:pPr>
              <w:spacing w:before="0" w:after="0"/>
              <w:ind w:left="313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7"/>
                <w:u w:val="none"/>
              </w:rPr>
              <w:t>•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Country: Republic of Korea</w:t>
            </w:r>
          </w:p>
          <w:p>
            <w:pPr>
              <w:spacing w:before="0" w:after="0"/>
              <w:ind w:left="313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7"/>
                <w:u w:val="none"/>
              </w:rPr>
              <w:t>•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Military Service: Completed</w:t>
            </w:r>
          </w:p>
          <w:p>
            <w:pPr>
              <w:spacing w:before="0" w:after="0"/>
              <w:ind w:left="313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7"/>
                <w:u w:val="none"/>
              </w:rPr>
              <w:t>•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Contact Info.:</w:t>
            </w:r>
          </w:p>
          <w:p>
            <w:pPr>
              <w:spacing w:before="0" w:after="0"/>
              <w:ind w:left="887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6"/>
                <w:u w:val="none"/>
              </w:rPr>
              <w:t>◦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 xml:space="preserve">Email: </w:t>
            </w:r>
            <w:hyperlink r:id="rId10">
              <w:r>
                <w:rPr>
                  <w:rFonts w:ascii="Lato" w:hAnsi="Lato" w:eastAsia="Lato" w:cs="Lato"/>
                  <w:b w:val="0"/>
                  <w:i w:val="0"/>
                  <w:color w:val="0F3D57"/>
                  <w:sz w:val="17"/>
                  <w:u w:val="none"/>
                </w:rPr>
                <w:t>seunghan9612@gmail.com</w:t>
              </w:r>
            </w:hyperlink>
          </w:p>
          <w:p>
            <w:pPr>
              <w:spacing w:before="0" w:after="0"/>
              <w:ind w:left="887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6"/>
                <w:u w:val="none"/>
              </w:rPr>
              <w:t>◦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 xml:space="preserve">Linkedin: </w:t>
            </w:r>
            <w:hyperlink r:id="rId11">
              <w:r>
                <w:rPr>
                  <w:rFonts w:ascii="Lato" w:hAnsi="Lato" w:eastAsia="Lato" w:cs="Lato"/>
                  <w:b w:val="0"/>
                  <w:i w:val="0"/>
                  <w:color w:val="0F3D57"/>
                  <w:sz w:val="17"/>
                  <w:u w:val="none"/>
                </w:rPr>
                <w:t>linkedin.com/in/seunghan-lee-0bba49169</w:t>
              </w:r>
            </w:hyperlink>
          </w:p>
          <w:p>
            <w:pPr>
              <w:spacing w:before="0" w:after="0"/>
              <w:ind w:left="887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6"/>
                <w:u w:val="none"/>
              </w:rPr>
              <w:t>◦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 xml:space="preserve">Homepage: </w:t>
            </w:r>
            <w:hyperlink r:id="rId12">
              <w:r>
                <w:rPr>
                  <w:rFonts w:ascii="Lato" w:hAnsi="Lato" w:eastAsia="Lato" w:cs="Lato"/>
                  <w:b w:val="0"/>
                  <w:i w:val="0"/>
                  <w:color w:val="0F3D57"/>
                  <w:sz w:val="17"/>
                  <w:u w:val="none"/>
                </w:rPr>
                <w:t>seunghan96.github.io/seunghanlee</w:t>
              </w:r>
            </w:hyperlink>
          </w:p>
          <w:p>
            <w:pPr>
              <w:spacing w:before="0" w:after="0"/>
              <w:ind w:left="887" w:hanging="313"/>
            </w:pPr>
            <w:r>
              <w:rPr>
                <w:rFonts w:ascii="Lato" w:hAnsi="Lato" w:eastAsia="Lato" w:cs="Lato"/>
                <w:b w:val="0"/>
                <w:i w:val="0"/>
                <w:color w:val="0F3D57"/>
                <w:sz w:val="16"/>
                <w:u w:val="none"/>
              </w:rPr>
              <w:t>◦</w:t>
              <w:tab/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 xml:space="preserve">Blog: </w:t>
            </w:r>
            <w:hyperlink r:id="rId13">
              <w:r>
                <w:rPr>
                  <w:rFonts w:ascii="Lato" w:hAnsi="Lato" w:eastAsia="Lato" w:cs="Lato"/>
                  <w:b w:val="0"/>
                  <w:i w:val="0"/>
                  <w:color w:val="0F3D57"/>
                  <w:sz w:val="17"/>
                  <w:u w:val="none"/>
                </w:rPr>
                <w:t>seunghan96.github.io</w:t>
              </w:r>
            </w:hyperlink>
            <w:r>
              <w:rPr>
                <w:rFonts w:ascii="Lato" w:hAnsi="Lato" w:eastAsia="Lato" w:cs="Lato"/>
                <w:b w:val="0"/>
                <w:i w:val="0"/>
                <w:sz w:val="17"/>
                <w:u w:val="none"/>
              </w:rPr>
              <w:t xml:space="preserve"> (1400+ AI-related posts)</w:t>
            </w:r>
          </w:p>
        </w:tc>
      </w:tr>
    </w:tbl>
    <w:p>
      <w:pPr>
        <w:spacing w:before="0" w:after="0"/>
      </w:pPr>
      <w:r>
        <w:rPr>
          <w:rFonts w:ascii="Lato" w:hAnsi="Lato" w:eastAsia="Lato" w:cs="Lato"/>
          <w:b w:val="0"/>
          <w:i w:val="0"/>
          <w:sz w:val="20"/>
          <w:u w:val="none"/>
        </w:rPr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20"/>
          <w:u w:val="none"/>
        </w:rPr>
      </w:r>
    </w:p>
    <w:p>
      <w:pPr>
        <w:pBdr>
          <w:bottom w:val="single" w:sz="14" w:space="2" w:color="C4761A"/>
        </w:pBdr>
        <w:spacing w:before="0" w:after="20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Careers (Brief)</w:t>
      </w:r>
    </w:p>
    <w:p>
      <w:pPr>
        <w:spacing w:before="88" w:after="40"/>
      </w:pPr>
      <w:r>
        <w:rPr>
          <w:rFonts w:ascii="Lato" w:hAnsi="Lato" w:eastAsia="Lato" w:cs="Lato"/>
          <w:b/>
          <w:i w:val="0"/>
          <w:sz w:val="20"/>
          <w:u w:val="none"/>
        </w:rPr>
        <w:t>LG AI Research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December 2025 – 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Role</w:t>
      </w:r>
      <w:r>
        <w:rPr>
          <w:rFonts w:ascii="Lato" w:hAnsi="Lato" w:eastAsia="Lato" w:cs="Lato"/>
          <w:b w:val="0"/>
          <w:i w:val="0"/>
          <w:sz w:val="20"/>
          <w:u w:val="none"/>
        </w:rPr>
        <w:t>: AI Scientist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Data Intelligence Lab &gt; Business Intelligence AI (BIAI)</w:t>
      </w:r>
    </w:p>
    <w:p>
      <w:pPr>
        <w:spacing w:before="176" w:after="40"/>
      </w:pPr>
      <w:r>
        <w:rPr>
          <w:rFonts w:ascii="Lato" w:hAnsi="Lato" w:eastAsia="Lato" w:cs="Lato"/>
          <w:b/>
          <w:i w:val="0"/>
          <w:sz w:val="20"/>
          <w:u w:val="none"/>
        </w:rPr>
        <w:t>KRAFTON</w:t>
      </w:r>
      <w:r>
        <w:rPr>
          <w:rFonts w:ascii="Lato" w:hAnsi="Lato" w:eastAsia="Lato" w:cs="Lato"/>
          <w:b w:val="0"/>
          <w:i w:val="0"/>
          <w:sz w:val="20"/>
          <w:u w:val="none"/>
        </w:rPr>
        <w:t>: May 2025 – December 2025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Role</w:t>
      </w:r>
      <w:r>
        <w:rPr>
          <w:rFonts w:ascii="Lato" w:hAnsi="Lato" w:eastAsia="Lato" w:cs="Lato"/>
          <w:b w:val="0"/>
          <w:i w:val="0"/>
          <w:sz w:val="20"/>
          <w:u w:val="none"/>
        </w:rPr>
        <w:t>: Deep Learning Engineer/Researcher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Deep Learning Division &gt; AI Research &gt; AI Agent Dept. &gt; User Modeling AI Team</w:t>
      </w:r>
    </w:p>
    <w:p>
      <w:pPr>
        <w:spacing w:before="176" w:after="40"/>
      </w:pPr>
      <w:r>
        <w:rPr>
          <w:rFonts w:ascii="Lato" w:hAnsi="Lato" w:eastAsia="Lato" w:cs="Lato"/>
          <w:b/>
          <w:i w:val="0"/>
          <w:sz w:val="20"/>
          <w:u w:val="none"/>
        </w:rPr>
        <w:t>Naver Cloud (internship)</w:t>
      </w:r>
      <w:r>
        <w:rPr>
          <w:rFonts w:ascii="Lato" w:hAnsi="Lato" w:eastAsia="Lato" w:cs="Lato"/>
          <w:b w:val="0"/>
          <w:i w:val="0"/>
          <w:sz w:val="20"/>
          <w:u w:val="none"/>
        </w:rPr>
        <w:t>: March 2025 – May 2025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Role</w:t>
      </w:r>
      <w:r>
        <w:rPr>
          <w:rFonts w:ascii="Lato" w:hAnsi="Lato" w:eastAsia="Lato" w:cs="Lato"/>
          <w:b w:val="0"/>
          <w:i w:val="0"/>
          <w:sz w:val="20"/>
          <w:u w:val="none"/>
        </w:rPr>
        <w:t>: AI Engineer/Researcher (Internship)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HyperClova X</w:t>
      </w:r>
    </w:p>
    <w:p>
      <w:pPr>
        <w:spacing w:before="176" w:after="40"/>
      </w:pPr>
      <w:r>
        <w:rPr>
          <w:rFonts w:ascii="Lato" w:hAnsi="Lato" w:eastAsia="Lato" w:cs="Lato"/>
          <w:b/>
          <w:i w:val="0"/>
          <w:sz w:val="20"/>
          <w:u w:val="none"/>
        </w:rPr>
        <w:t>SK Telecom (internship)</w:t>
      </w:r>
      <w:r>
        <w:rPr>
          <w:rFonts w:ascii="Lato" w:hAnsi="Lato" w:eastAsia="Lato" w:cs="Lato"/>
          <w:b w:val="0"/>
          <w:i w:val="0"/>
          <w:sz w:val="20"/>
          <w:u w:val="none"/>
        </w:rPr>
        <w:t>: July 2019 – August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Role</w:t>
      </w:r>
      <w:r>
        <w:rPr>
          <w:rFonts w:ascii="Lato" w:hAnsi="Lato" w:eastAsia="Lato" w:cs="Lato"/>
          <w:b w:val="0"/>
          <w:i w:val="0"/>
          <w:sz w:val="20"/>
          <w:u w:val="none"/>
        </w:rPr>
        <w:t>: Data Scientist (Internship)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ICT Infra Center &gt; Data Science &gt; Data Analytics (AI Home)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1. Education</w:t>
      </w:r>
    </w:p>
    <w:p>
      <w:pPr>
        <w:spacing w:before="88" w:after="40"/>
      </w:pPr>
      <w:r>
        <w:rPr>
          <w:rFonts w:ascii="Lato" w:hAnsi="Lato" w:eastAsia="Lato" w:cs="Lato"/>
          <w:b/>
          <w:i w:val="0"/>
          <w:sz w:val="21"/>
          <w:u w:val="none"/>
        </w:rPr>
        <w:t>Undergraduate</w:t>
      </w:r>
    </w:p>
    <w:p>
      <w:pPr>
        <w:spacing w:before="0" w:after="40"/>
      </w:pPr>
      <w:r>
        <w:rPr>
          <w:rFonts w:ascii="Lato" w:hAnsi="Lato" w:eastAsia="Lato" w:cs="Lato"/>
          <w:b/>
          <w:i w:val="0"/>
          <w:sz w:val="20"/>
          <w:u w:val="none"/>
        </w:rPr>
        <w:t>Yonsei University, Seoul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 (March 2015 – August 2020)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Majors</w:t>
      </w:r>
      <w:r>
        <w:rPr>
          <w:rFonts w:ascii="Lato" w:hAnsi="Lato" w:eastAsia="Lato" w:cs="Lato"/>
          <w:b w:val="0"/>
          <w:i w:val="0"/>
          <w:sz w:val="20"/>
          <w:u w:val="none"/>
        </w:rPr>
        <w:t>: Business Administration / Applied Statistics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GPA (4.5 scale)</w:t>
      </w:r>
      <w:r>
        <w:rPr>
          <w:rFonts w:ascii="Lato" w:hAnsi="Lato" w:eastAsia="Lato" w:cs="Lato"/>
          <w:b w:val="0"/>
          <w:i w:val="0"/>
          <w:sz w:val="20"/>
          <w:u w:val="none"/>
        </w:rPr>
        <w:t>: Overall 4.19 (Business 4.31, Applied Statistics 4.35)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Additional Information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Early graduation (7 semesters)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Summa Cum Laude (Top 1% of the cohort)</w:t>
      </w:r>
    </w:p>
    <w:p>
      <w:pPr>
        <w:spacing w:before="264" w:after="40"/>
      </w:pPr>
      <w:r>
        <w:rPr>
          <w:rFonts w:ascii="Lato" w:hAnsi="Lato" w:eastAsia="Lato" w:cs="Lato"/>
          <w:b/>
          <w:i w:val="0"/>
          <w:sz w:val="21"/>
          <w:u w:val="none"/>
        </w:rPr>
        <w:t>Integrated Master's &amp; PhD Program</w:t>
      </w:r>
    </w:p>
    <w:p>
      <w:pPr>
        <w:spacing w:before="0" w:after="40"/>
      </w:pPr>
      <w:r>
        <w:rPr>
          <w:rFonts w:ascii="Lato" w:hAnsi="Lato" w:eastAsia="Lato" w:cs="Lato"/>
          <w:b/>
          <w:i w:val="0"/>
          <w:sz w:val="20"/>
          <w:u w:val="none"/>
        </w:rPr>
        <w:t>Yonsei University, Seoul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 (September 2020 – August 2025)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Major</w:t>
      </w:r>
      <w:r>
        <w:rPr>
          <w:rFonts w:ascii="Lato" w:hAnsi="Lato" w:eastAsia="Lato" w:cs="Lato"/>
          <w:b w:val="0"/>
          <w:i w:val="0"/>
          <w:sz w:val="20"/>
          <w:u w:val="none"/>
        </w:rPr>
        <w:t>: Statistics and Data Science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GPA (4.5 scale)</w:t>
      </w:r>
      <w:r>
        <w:rPr>
          <w:rFonts w:ascii="Lato" w:hAnsi="Lato" w:eastAsia="Lato" w:cs="Lato"/>
          <w:b w:val="0"/>
          <w:i w:val="0"/>
          <w:sz w:val="20"/>
          <w:u w:val="none"/>
        </w:rPr>
        <w:t>: 4.29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Co-advisors</w:t>
      </w:r>
      <w:r>
        <w:rPr>
          <w:rFonts w:ascii="Lato" w:hAnsi="Lato" w:eastAsia="Lato" w:cs="Lato"/>
          <w:b w:val="0"/>
          <w:i w:val="0"/>
          <w:sz w:val="20"/>
          <w:u w:val="none"/>
        </w:rPr>
        <w:t>: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Prof. Taeyoung Park (</w:t>
      </w:r>
      <w:hyperlink r:id="rId14">
        <w:r>
          <w:rPr>
            <w:rFonts w:ascii="Lato" w:hAnsi="Lato" w:eastAsia="Lato" w:cs="Lato"/>
            <w:b w:val="0"/>
            <w:i w:val="0"/>
            <w:color w:val="0F3D57"/>
            <w:u w:val="none"/>
          </w:rPr>
          <w:t>DSLab</w:t>
        </w:r>
      </w:hyperlink>
      <w:r>
        <w:rPr>
          <w:rFonts w:ascii="Lato" w:hAnsi="Lato" w:eastAsia="Lato" w:cs="Lato"/>
          <w:b w:val="0"/>
          <w:i w:val="0"/>
          <w:sz w:val="20"/>
          <w:u w:val="none"/>
        </w:rPr>
        <w:t>)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Prof. Kibok Lee (</w:t>
      </w:r>
      <w:hyperlink r:id="rId15">
        <w:r>
          <w:rPr>
            <w:rFonts w:ascii="Lato" w:hAnsi="Lato" w:eastAsia="Lato" w:cs="Lato"/>
            <w:b w:val="0"/>
            <w:i w:val="0"/>
            <w:color w:val="0F3D57"/>
            <w:u w:val="none"/>
          </w:rPr>
          <w:t>ML Lab</w:t>
        </w:r>
      </w:hyperlink>
      <w:r>
        <w:rPr>
          <w:rFonts w:ascii="Lato" w:hAnsi="Lato" w:eastAsia="Lato" w:cs="Lato"/>
          <w:b w:val="0"/>
          <w:i w:val="0"/>
          <w:sz w:val="20"/>
          <w:u w:val="none"/>
        </w:rPr>
        <w:t>)</w:t>
      </w:r>
    </w:p>
    <w:p>
      <w:pPr>
        <w:pBdr>
          <w:bottom w:val="single" w:sz="14" w:space="2" w:color="C4761A"/>
        </w:pBdr>
        <w:spacing w:before="396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2. Research Interests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Deep Learning for Time Series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Multimodal Time Series Forecasting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Agentic Time Series Forecasting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Time Series Foundation Models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Financial Time Series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Representation Learning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Others (e.g., Self-Supervised Learning, Diffusion Models, Anomaly Detection)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Deep Learning for Tabular / Graphs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4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3. Publications</w:t>
      </w:r>
    </w:p>
    <w:p>
      <w:pPr>
        <w:spacing w:before="0" w:after="120"/>
      </w:pPr>
      <w:r>
        <w:rPr>
          <w:rFonts w:ascii="Lato" w:hAnsi="Lato" w:eastAsia="Lato" w:cs="Lato"/>
          <w:b w:val="0"/>
          <w:i w:val="0"/>
          <w:sz w:val="18"/>
          <w:u w:val="none"/>
        </w:rPr>
        <w:t>(</w:t>
      </w:r>
      <w:r>
        <w:rPr>
          <w:rFonts w:ascii="Lato" w:hAnsi="Lato" w:eastAsia="Lato" w:cs="Lato"/>
          <w:b w:val="0"/>
          <w:i w:val="0"/>
          <w:sz w:val="14"/>
          <w:u w:val="none"/>
          <w:vertAlign w:val="superscript"/>
        </w:rPr>
        <w:t>*</w:t>
      </w:r>
      <w:r>
        <w:rPr>
          <w:rFonts w:ascii="Lato" w:hAnsi="Lato" w:eastAsia="Lato" w:cs="Lato"/>
          <w:b w:val="0"/>
          <w:i w:val="0"/>
          <w:sz w:val="18"/>
          <w:u w:val="none"/>
        </w:rPr>
        <w:t xml:space="preserve">Equally Contributed, </w:t>
      </w:r>
      <w:r>
        <w:rPr>
          <w:rFonts w:ascii="Lato" w:hAnsi="Lato" w:eastAsia="Lato" w:cs="Lato"/>
          <w:b w:val="0"/>
          <w:i w:val="0"/>
          <w:sz w:val="14"/>
          <w:u w:val="none"/>
          <w:vertAlign w:val="superscript"/>
        </w:rPr>
        <w:t>†</w:t>
      </w:r>
      <w:r>
        <w:rPr>
          <w:rFonts w:ascii="Lato" w:hAnsi="Lato" w:eastAsia="Lato" w:cs="Lato"/>
          <w:b w:val="0"/>
          <w:i w:val="0"/>
          <w:sz w:val="18"/>
          <w:u w:val="none"/>
        </w:rPr>
        <w:t>Co-corresponding Authors)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28. OneShot: Label-Efficient Detector Weighting for Time Series Anomaly Detection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Junhyeok Kang, Sangjun Han,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arXiv preprint, 2026. [</w:t>
      </w:r>
      <w:hyperlink r:id="rId16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arxiv:2610.16219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27. Quantile Alignment Improves Zero-Shot Time-Series Foundation Models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Junhyeok Kang, Sangjun Han, Jun Seo,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Jaehoon Lee, Dongwan Kang, Minjae Kim, Sungdong Yoo, Tae Yoon Lim,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NeurIPSW (FMTS), 2026. [TBD]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26. Composite Kernel Decomposition of Gaussian Process for Time-Series Foundation Models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Sangjun Han, Hyunoh Yeo, Joanie Hayoun Chung, Junhyeok Kang,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Jaehoon Lee, Jun Seo, Tae Yoon Lim, Dongwan Kang, Hwanil Choi, Minjae Kim, Sungdong Yoo,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NeurIPSW (FMTS), 2026. [TBD]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25. EXAONE Demand 1.0: A Time Series Foundation Model for Demand Forecasting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Sangjun Han, Jun Seo, Junhyeok Kang, Jaehoon Lee, Tae Yoon Lim, Dongwan Kang, Hwanil Choi, Minjae Kim, Sungdong Yoo,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Technical report, 2026. [</w:t>
      </w:r>
      <w:hyperlink r:id="rId17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arxiv:2609.30880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24. PALM: Point-in-Time Adaptation for Financial Language Models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Junhyeok Kang, Sangjun Han,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ICAIFW (LLMs and Generative AI for Finance), 2026. [</w:t>
      </w:r>
      <w:hyperlink r:id="rId18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arxiv:2609.30316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23. EXAONE Finance 1.0: An Attention-free Time Series Foundation Model for Financial Time Series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Jaehoon Lee, Jun Seo, Tae Yoon Lim, Dongwan Kang, Hwanil Choi, Minjae Kim, Sungdong Yoo, Junhyeok Kang, Sangjun Han,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Technical report, 2026. [</w:t>
      </w:r>
      <w:hyperlink r:id="rId19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arxiv:2609.04239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22. Explaining Time Series Forecasting with Horizon-Resolved Attribution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Junhyeok Kang, Sangjun Han,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NeurIPSW (XAI4Science), 2026. [</w:t>
      </w:r>
      <w:hyperlink r:id="rId20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arxiv:2609.12639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21. FinVerse: Financial Time-Series Benchmark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Jaehoon Lee, Jun Seo,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 Yoon Lim, Dongwan Kang, Hwanil Choi, Minjae Kim, Sungdong Yoo, Junhyeok Kang, Sangjun Han,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Technical report, 2026. [</w:t>
      </w:r>
      <w:hyperlink r:id="rId21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arxiv:2608.03259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20. ReasonCast: Towards Explainable Time Series Forecasting with Reasoning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Junhyeok Kang, Sangjun Han,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arXiv preprint, 2026. [</w:t>
      </w:r>
      <w:hyperlink r:id="rId22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arxiv:2608.01875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19. Beyond Magnitude and Shape: A Direction-Aware Loss for Time Series Forecasting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Jaehoon Lee, Jun Seo, Junhyeok Kang, Sangjun Han,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arXiv preprint, 2026. [</w:t>
      </w:r>
      <w:hyperlink r:id="rId23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arxiv:2608.01857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18. When Summaries Distort Decisions: Information Fidelity in LLM-Compressed Financial Analysis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Hoyoung Lee, Suhwan Park,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Sungdong Yoo, Minjae Kim, CheolWon Na, Zhangyang Wang, Zach Golkhou, Minkyu Kim, Sotirios Sabanis, Alejandro Lopez-Lira, Dhagash Mehta, Soonyoung Lee, Chanyeol Choi, Wonbin Ahn, Yongjae Lee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EMNLP, 2026. [</w:t>
      </w:r>
      <w:hyperlink r:id="rId24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arxiv:2606.29251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17. AdaTKG: Adaptive Memory for Temporal Knowledge Graph Reasoning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KDDW (GMLLM), 2026.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 xml:space="preserve">Oral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[</w:t>
      </w:r>
      <w:hyperlink r:id="rId25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arxiv:2605.07121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16. FinSTaR: Towards Financial Reasoning with Time Series Reasoning Models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EMNLP, 2026. [</w:t>
      </w:r>
      <w:hyperlink r:id="rId26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arxiv:2605.03460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0" w:after="0"/>
      </w:pP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- Preliminary version: KDDW, 2026.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>Oral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15. Not All Retrievals are Useful: Cross-Attention for Input-Aware RAG in Time Series Forecasting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Jaehoon Lee, Jun Seo,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KDDW (MILETS), 2026.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 xml:space="preserve">Oral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[</w:t>
      </w:r>
      <w:hyperlink r:id="rId27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arxiv:2603.14709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14. Rethinking Multimodal Fusion for Time Series: Auxiliary Modalities Need Constrained Fusion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Jaehoon Lee, Sungdong Yoo, Minjae Kim, Tae Yoon Lim, Dongwan Kang, Hwanil Choi, SoonYoung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KDDW (MILETS), 2026.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 xml:space="preserve">Oral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[</w:t>
      </w:r>
      <w:hyperlink r:id="rId28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arxiv:2603.22372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13. FinTexTS: Financial Text-Paired Time-Series Dataset via Semantic-Based and Multi-Level Pairing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Jaehoon Lee, Suhwan Park, Tae Yoon Lim,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Jun Seo, Dongwan Kang, Hwanil Choi, Minjae Kim, Sungdong Yoo, SoonYoung Lee, Yongjae Lee, Wonbin Ahn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KDD, 2026. [</w:t>
      </w:r>
      <w:hyperlink r:id="rId29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arxiv:2603.02702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12. Mitigating Label Shift in Tabular In-Context Learning via Test-Time Posterior Adjustment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ICML, 2026. [</w:t>
      </w:r>
      <w:hyperlink r:id="rId30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arxiv:2605.04363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11. Dataset-Driven Channel Masks in Transformers for Multivariate Time Series (2026)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Park, Kibok Lee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ICASSP, 2026. [</w:t>
      </w:r>
      <w:hyperlink r:id="rId31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arxiv:2410.23222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10. Soft Contrastive Learning for Irregular Time Series (2025)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Junghoon Lim,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ICMLW (Foundation Models for Structured Data), 2025.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9. Channel Normalization for Time Series Channel Identification (2025)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  <w:r>
        <w:rPr>
          <w:rFonts w:ascii="Lato" w:hAnsi="Lato" w:eastAsia="Lato" w:cs="Lato"/>
          <w:b w:val="0"/>
          <w:i w:val="0"/>
          <w:sz w:val="19"/>
          <w:u w:val="none"/>
        </w:rPr>
        <w:t>, Kibok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ICML, 2025. [</w:t>
      </w:r>
      <w:hyperlink r:id="rId32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arxiv:2506.00432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8. Sequential Order-Robust Mamba for Time Series Forecasting (2024)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*</w:t>
      </w:r>
      <w:r>
        <w:rPr>
          <w:rFonts w:ascii="Lato" w:hAnsi="Lato" w:eastAsia="Lato" w:cs="Lato"/>
          <w:b w:val="0"/>
          <w:i w:val="0"/>
          <w:sz w:val="19"/>
          <w:u w:val="none"/>
        </w:rPr>
        <w:t>, Juri Hong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*</w:t>
      </w:r>
      <w:r>
        <w:rPr>
          <w:rFonts w:ascii="Lato" w:hAnsi="Lato" w:eastAsia="Lato" w:cs="Lato"/>
          <w:b w:val="0"/>
          <w:i w:val="0"/>
          <w:sz w:val="19"/>
          <w:u w:val="none"/>
        </w:rPr>
        <w:t>, Kibok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NeurIPSW (Time Series in the Age of Large Models) , 2024. [</w:t>
      </w:r>
      <w:hyperlink r:id="rId33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arxiv:2410.23356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7. Partial Channel Dependence with Channel Masks for Time Series Foundation Models (2024)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  <w:r>
        <w:rPr>
          <w:rFonts w:ascii="Lato" w:hAnsi="Lato" w:eastAsia="Lato" w:cs="Lato"/>
          <w:b w:val="0"/>
          <w:i w:val="0"/>
          <w:sz w:val="19"/>
          <w:u w:val="none"/>
        </w:rPr>
        <w:t>, Kibok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NeurIPSW (Time Series in the Age of Large Models), 2024.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 xml:space="preserve">Oral Presentation (Top 5)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[</w:t>
      </w:r>
      <w:hyperlink r:id="rId31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arxiv:2410.23222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6. Adaptive Noise Schedule for Time Series Diffusion Models (2024)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Kibok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†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NeurIPS, 2024. [</w:t>
      </w:r>
      <w:hyperlink r:id="rId34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arxiv:2410.14488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>Outstanding Paper Award</w:t>
      </w:r>
      <w:r>
        <w:rPr>
          <w:rFonts w:ascii="Lato" w:hAnsi="Lato" w:eastAsia="Lato" w:cs="Lato"/>
          <w:b w:val="0"/>
          <w:i w:val="0"/>
          <w:sz w:val="19"/>
          <w:u w:val="none"/>
        </w:rPr>
        <w:t xml:space="preserve"> from the </w:t>
      </w:r>
      <w:r>
        <w:rPr>
          <w:rFonts w:ascii="Lato" w:hAnsi="Lato" w:eastAsia="Lato" w:cs="Lato"/>
          <w:b/>
          <w:i w:val="0"/>
          <w:sz w:val="19"/>
          <w:u w:val="none"/>
        </w:rPr>
        <w:t>Journal of Korean Artificial Intelligence Association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5. Learning to Embed Time Series Patches Independently (2024)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Park, Kibok Lee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ICLR, 2024. [</w:t>
      </w:r>
      <w:hyperlink r:id="rId35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arxiv:2312.16427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0" w:after="0"/>
      </w:pP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- Preliminary version: NeurIPSW (Self-Supervised Learning: Theory and Practice), 2023.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>Oral Presentation (Top 4)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4. Soft Contrastive Learning for Time Series (2024)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Park, Kibok Lee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 xml:space="preserve">ICLR, 2024. </w:t>
      </w:r>
      <w:r>
        <w:rPr>
          <w:rFonts w:ascii="Lato" w:hAnsi="Lato" w:eastAsia="Lato" w:cs="Lato"/>
          <w:b w:val="0"/>
          <w:i w:val="0"/>
          <w:color w:val="C4761A"/>
          <w:sz w:val="19"/>
          <w:u w:val="none"/>
        </w:rPr>
        <w:t xml:space="preserve">Spotlight (366/7262=5%)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[</w:t>
      </w:r>
      <w:hyperlink r:id="rId36">
        <w:r>
          <w:rPr>
            <w:rFonts w:ascii="Lato" w:hAnsi="Lato" w:eastAsia="Lato" w:cs="Lato"/>
            <w:b w:val="0"/>
            <w:i w:val="0"/>
            <w:color w:val="0F3D57"/>
            <w:sz w:val="19"/>
            <w:u w:val="none"/>
          </w:rPr>
          <w:t>arxiv:2312.16424</w:t>
        </w:r>
      </w:hyperlink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]</w:t>
      </w:r>
    </w:p>
    <w:p>
      <w:pPr>
        <w:spacing w:before="0" w:after="0"/>
      </w:pP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- Preliminary version: NeurIPSW (Self-Supervised Learning: Theory and Practice), 2023.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3. Hierarchical Multi-Task Learning with Self-Supervised Auxiliary Task (2024)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/>
          <w:color w:val="4A4A4A"/>
          <w:sz w:val="19"/>
          <w:u w:val="none"/>
        </w:rPr>
        <w:t>The Korean Journal of Applied Statistics 37(5): 631-641, 2024.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2. MAD-GL2: Multimodal Adaptive Dynamic Graph Learning with Global and Local Features for Multivariate Time Series Forecasting (2025+)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*</w:t>
      </w:r>
      <w:r>
        <w:rPr>
          <w:rFonts w:ascii="Lato" w:hAnsi="Lato" w:eastAsia="Lato" w:cs="Lato"/>
          <w:b w:val="0"/>
          <w:i w:val="0"/>
          <w:sz w:val="19"/>
          <w:u w:val="none"/>
        </w:rPr>
        <w:t>, Kibok Lee</w:t>
      </w:r>
      <w:r>
        <w:rPr>
          <w:rFonts w:ascii="Lato" w:hAnsi="Lato" w:eastAsia="Lato" w:cs="Lato"/>
          <w:b w:val="0"/>
          <w:i w:val="0"/>
          <w:sz w:val="13"/>
          <w:u w:val="none"/>
          <w:vertAlign w:val="superscript"/>
        </w:rPr>
        <w:t>*</w:t>
      </w:r>
      <w:r>
        <w:rPr>
          <w:rFonts w:ascii="Lato" w:hAnsi="Lato" w:eastAsia="Lato" w:cs="Lato"/>
          <w:b w:val="0"/>
          <w:i w:val="0"/>
          <w:sz w:val="19"/>
          <w:u w:val="none"/>
        </w:rPr>
        <w:t>, Taeyoung Park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>- Under review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0F3D57"/>
          <w:sz w:val="21"/>
          <w:u w:val="none"/>
        </w:rPr>
        <w:t>1. Improving Gibbs Sampler (2022)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Taeyoung Park, </w:t>
      </w:r>
      <w:r>
        <w:rPr>
          <w:rFonts w:ascii="Lato" w:hAnsi="Lato" w:eastAsia="Lato" w:cs="Lato"/>
          <w:b/>
          <w:i w:val="0"/>
          <w:sz w:val="19"/>
          <w:u w:val="none"/>
        </w:rPr>
        <w:t>Seunghan Lee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 xml:space="preserve">- In </w:t>
      </w:r>
      <w:r>
        <w:rPr>
          <w:rFonts w:ascii="Lato" w:hAnsi="Lato" w:eastAsia="Lato" w:cs="Lato"/>
          <w:b w:val="0"/>
          <w:i w:val="0"/>
          <w:color w:val="4A4A4A"/>
          <w:sz w:val="19"/>
          <w:u w:val="none"/>
        </w:rPr>
        <w:t>Wiley Interdisciplinary Reviews: Computational Statistics 14(2): e1546, 2022.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19"/>
          <w:u w:val="none"/>
        </w:rPr>
        <w:t>- Number of Citations (Google Scholar, 2025.02.16): 11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4. Careers (Details)</w:t>
      </w:r>
    </w:p>
    <w:p>
      <w:pPr>
        <w:spacing w:before="44" w:after="20"/>
      </w:pPr>
      <w:r>
        <w:rPr>
          <w:rFonts w:ascii="Lato" w:hAnsi="Lato" w:eastAsia="Lato" w:cs="Lato"/>
          <w:b/>
          <w:i w:val="0"/>
          <w:sz w:val="21"/>
          <w:u w:val="none"/>
        </w:rPr>
        <w:t>1. LG AI Research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December 2025 – 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Role</w:t>
      </w:r>
      <w:r>
        <w:rPr>
          <w:rFonts w:ascii="Lato" w:hAnsi="Lato" w:eastAsia="Lato" w:cs="Lato"/>
          <w:b w:val="0"/>
          <w:i w:val="0"/>
          <w:sz w:val="20"/>
          <w:u w:val="none"/>
        </w:rPr>
        <w:t>: AI Scientist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Data Intelligence Lab &gt; Business Intelligence AI (BIAI)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EXAONE Finance: TS foundation model for financial assets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EXAONE Demand: TS foundation model for demand forecasting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③ Financial TS forecasting (Equity, Macro, Fundamental, etc.)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④ Multimodal TS forecasting (TS + Text)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⑤ Supply Chain Knowledge Graph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⑥ TS reasoning model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⑦ Explainable TS forecasting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TS Foundation Models, Multimodal Learning, LLM Agents, Knowledge Graph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2. KRAFTON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May 2025 – December 2025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Role</w:t>
      </w:r>
      <w:r>
        <w:rPr>
          <w:rFonts w:ascii="Lato" w:hAnsi="Lato" w:eastAsia="Lato" w:cs="Lato"/>
          <w:b w:val="0"/>
          <w:i w:val="0"/>
          <w:sz w:val="20"/>
          <w:u w:val="none"/>
        </w:rPr>
        <w:t>: Deep Learning Engineer/Researcher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Deep Learning Division &gt; AI Research &gt; AI Agent Dept. &gt; User Modeling AI Team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PUBG anti-cheat modeling with tabular and time-series DL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PUBG Global Championship (PGC) win-rate prediction with tabular DL and survival analysis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Tabular DL, Time Series DL, Survival Analysis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3. Naver Cloud (internship)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March 2025 – May 2025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HyperClova X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Multi-modal Pretraining.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Model training tasks for adding vision capabilities to a multimodal backbone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Exploration of the impact of various multimodal backbones on performance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③ Efficient pretraining recipe exploration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LLaVA, Qwen, DeepSeek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4. SK Telecom (internship)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July 2019 – August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ICT Infra Center &gt; Data Science &gt; Data Analytics (AI Home)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Data analysis and service planning for SKT’s air quality info service.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Analyzed air quality data and addressed measurement errors.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Designed strategies based on data analysis of parents in their 30s.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③ Planned air quality reports, including data visualization.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Clustering, DNN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5. Yonsei Univ. Department of Computational Science &amp; Engineering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December 2019 – February 2020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Division</w:t>
      </w:r>
      <w:r>
        <w:rPr>
          <w:rFonts w:ascii="Lato" w:hAnsi="Lato" w:eastAsia="Lato" w:cs="Lato"/>
          <w:b w:val="0"/>
          <w:i w:val="0"/>
          <w:sz w:val="20"/>
          <w:u w:val="none"/>
        </w:rPr>
        <w:t>: Data Science &amp; Deep Learning &gt; Network Embedding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Implemented research papers and conducted related seminars.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Graph Neural Network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20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5. Industry-Academia Collaboration</w:t>
      </w:r>
    </w:p>
    <w:p>
      <w:pPr>
        <w:spacing w:before="44" w:after="20"/>
      </w:pPr>
      <w:r>
        <w:rPr>
          <w:rFonts w:ascii="Lato" w:hAnsi="Lato" w:eastAsia="Lato" w:cs="Lato"/>
          <w:b/>
          <w:i w:val="0"/>
          <w:sz w:val="21"/>
          <w:u w:val="none"/>
        </w:rPr>
        <w:t>1. Amore Pacific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February 2020 – December 2022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[2020 Project]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 User and purchase behavior analysis for Amore Pacific.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Analyzed purchasing behavior and conducted customer segmentation.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Predicted sales of products.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③ Analyzed web log data to understand online user behavior patterns.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Random Forest, Logistic Regression, Hierarchical Clustering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[2021–2022 Project]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 Development of Context Brand Score (CBS).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Developed a brand index that considers consumer sentiment on cosmetic product attributes using text data (social buzz, reviews).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Hierarchical BERT, Aspect-Based Sentiment Analysis.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Python, R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2. Hyundai Mobis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June 2022 – December 2022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Short- and long-term demand forecasting for low-circulation and eco-friendly parts of vehicles (Zero-inflated TS).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Utilizing textual data and tabular data for TS forecasting.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GNN, GAN, Domain Adaptation, SSL with Tabular Data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Programming Language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</w:t>
      </w:r>
    </w:p>
    <w:p>
      <w:pPr>
        <w:pBdr>
          <w:bottom w:val="single" w:sz="14" w:space="2" w:color="C4761A"/>
        </w:pBdr>
        <w:spacing w:before="44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6. Academic Service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Reviewer</w:t>
      </w:r>
      <w:r>
        <w:rPr>
          <w:rFonts w:ascii="Lato" w:hAnsi="Lato" w:eastAsia="Lato" w:cs="Lato"/>
          <w:b w:val="0"/>
          <w:i w:val="0"/>
          <w:sz w:val="20"/>
          <w:u w:val="none"/>
        </w:rPr>
        <w:t>: ICLR (2025, 2026, 2027), ICML (2024, 2025, 2026), NeurIPS (2024, 2025, 2026), AAAI (2025, 2026, 2027), EMNLP (2026), TMLR (2026)</w:t>
      </w:r>
    </w:p>
    <w:p>
      <w:pPr>
        <w:pBdr>
          <w:bottom w:val="single" w:sz="14" w:space="2" w:color="C4761A"/>
        </w:pBdr>
        <w:spacing w:before="44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7. Invited Talks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2024.08. Korean Artificial Intelligence Association (2024 Summer Conference)</w:t>
      </w:r>
    </w:p>
    <w:p>
      <w:pPr>
        <w:pBdr>
          <w:bottom w:val="single" w:sz="14" w:space="2" w:color="C4761A"/>
        </w:pBdr>
        <w:spacing w:before="44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8. Intellectual Property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2023.10: Review evaluation method using review quality metrics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2024.12: Universal time series analysis method and system for irregular multivariate time series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9. Programming Languages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Proficient</w:t>
      </w:r>
      <w:r>
        <w:rPr>
          <w:rFonts w:ascii="Lato" w:hAnsi="Lato" w:eastAsia="Lato" w:cs="Lato"/>
          <w:b w:val="0"/>
          <w:i w:val="0"/>
          <w:sz w:val="20"/>
          <w:u w:val="none"/>
        </w:rPr>
        <w:t>: Python (Pytorch, Tensorflow, Numpy, Sklearn)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Intermediate</w:t>
      </w:r>
      <w:r>
        <w:rPr>
          <w:rFonts w:ascii="Lato" w:hAnsi="Lato" w:eastAsia="Lato" w:cs="Lato"/>
          <w:b w:val="0"/>
          <w:i w:val="0"/>
          <w:sz w:val="20"/>
          <w:u w:val="none"/>
        </w:rPr>
        <w:t>: SQL, R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Basic</w:t>
      </w:r>
      <w:r>
        <w:rPr>
          <w:rFonts w:ascii="Lato" w:hAnsi="Lato" w:eastAsia="Lato" w:cs="Lato"/>
          <w:b w:val="0"/>
          <w:i w:val="0"/>
          <w:sz w:val="20"/>
          <w:u w:val="none"/>
        </w:rPr>
        <w:t>: Docker, Kubernetes</w:t>
      </w:r>
    </w:p>
    <w:p>
      <w:pPr>
        <w:pBdr>
          <w:bottom w:val="single" w:sz="14" w:space="2" w:color="C4761A"/>
        </w:pBdr>
        <w:spacing w:before="440" w:after="12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10. Instructor, Teaching Assistant (TA)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1. [Instructor] Yonsei University Atmospheric Science Department – Data Analysis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November 2020 – February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Provided statistical and clustering analysis training for graduate students and assisted with data analysis.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2. [Instructor] KB Bank – Computer Vision / GAN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July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Provided a lecture on computer vision and generative models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3. [Instructor] Hanwha Ocean – Data Analysis &amp; Statistics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July 2023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Provided a lecture on below contents regarding statistical analysis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4. [TA] Python Programming &amp; Web Crawling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March, September 2021,2022,2023,2024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Teaching assistant for Python programming and web crawling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5. [TA] SK Hynix – Bayesian Statistics &amp; ML Course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April 2021 – June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Conducted coding exercises for Bayesian Statistics and ML.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20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11. Academic Society &amp; Club</w:t>
      </w:r>
    </w:p>
    <w:p>
      <w:pPr>
        <w:spacing w:before="44" w:after="20"/>
      </w:pPr>
      <w:r>
        <w:rPr>
          <w:rFonts w:ascii="Lato" w:hAnsi="Lato" w:eastAsia="Lato" w:cs="Lato"/>
          <w:b/>
          <w:i w:val="0"/>
          <w:sz w:val="21"/>
          <w:u w:val="none"/>
        </w:rPr>
        <w:t>1. ISSU (Yonsei University IT Management Strategy Society)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March 2018 – December 2018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Regular Sessions</w:t>
      </w:r>
      <w:r>
        <w:rPr>
          <w:rFonts w:ascii="Lato" w:hAnsi="Lato" w:eastAsia="Lato" w:cs="Lato"/>
          <w:b w:val="0"/>
          <w:i w:val="0"/>
          <w:sz w:val="20"/>
          <w:u w:val="none"/>
        </w:rPr>
        <w:t>: Conducted industry-academia collaboration projects with IT companies, including Naver Papago, Naver VIBE, Send Anywhere, and Amanda.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Study Sessions</w:t>
      </w:r>
      <w:r>
        <w:rPr>
          <w:rFonts w:ascii="Lato" w:hAnsi="Lato" w:eastAsia="Lato" w:cs="Lato"/>
          <w:b w:val="0"/>
          <w:i w:val="0"/>
          <w:sz w:val="20"/>
          <w:u w:val="none"/>
        </w:rPr>
        <w:t>: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1st Semester: Contributed an article on AI in the Arts to IT Chosun (</w:t>
      </w:r>
      <w:hyperlink r:id="rId37">
        <w:r>
          <w:rPr>
            <w:rFonts w:ascii="Lato" w:hAnsi="Lato" w:eastAsia="Lato" w:cs="Lato"/>
            <w:b w:val="0"/>
            <w:i w:val="0"/>
            <w:color w:val="0F3D57"/>
            <w:u w:val="none"/>
          </w:rPr>
          <w:t>Link</w:t>
        </w:r>
      </w:hyperlink>
      <w:r>
        <w:rPr>
          <w:rFonts w:ascii="Lato" w:hAnsi="Lato" w:eastAsia="Lato" w:cs="Lato"/>
          <w:b w:val="0"/>
          <w:i w:val="0"/>
          <w:sz w:val="20"/>
          <w:u w:val="none"/>
        </w:rPr>
        <w:t>).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2nd Semester: Served as a Python mentor.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2. BITAMIN (Big Data Analytics Club)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August 2018 – March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Regular Sessions</w:t>
      </w:r>
      <w:r>
        <w:rPr>
          <w:rFonts w:ascii="Lato" w:hAnsi="Lato" w:eastAsia="Lato" w:cs="Lato"/>
          <w:b w:val="0"/>
          <w:i w:val="0"/>
          <w:sz w:val="20"/>
          <w:u w:val="none"/>
        </w:rPr>
        <w:t>: Focused on machine learning and text mining.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Study Sessions</w:t>
      </w:r>
      <w:r>
        <w:rPr>
          <w:rFonts w:ascii="Lato" w:hAnsi="Lato" w:eastAsia="Lato" w:cs="Lato"/>
          <w:b w:val="0"/>
          <w:i w:val="0"/>
          <w:sz w:val="20"/>
          <w:u w:val="none"/>
        </w:rPr>
        <w:t>: Conducted three machine learning projects.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3. Data Science Lab (Yonsei University Data Science Society)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February 2019 – June 2020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The 1st President</w:t>
      </w:r>
      <w:r>
        <w:rPr>
          <w:rFonts w:ascii="Lato" w:hAnsi="Lato" w:eastAsia="Lato" w:cs="Lato"/>
          <w:b w:val="0"/>
          <w:i w:val="0"/>
          <w:sz w:val="20"/>
          <w:u w:val="none"/>
        </w:rPr>
        <w:t>: Organized regular sessions and study groups on ML and DL.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Regular Sessions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Studied the entire data science workflow, from data collection and preprocessing to modeling.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Conducted training sessions for society members on:</w:t>
      </w:r>
    </w:p>
    <w:p>
      <w:pPr>
        <w:spacing w:before="0" w:after="0"/>
        <w:ind w:left="1987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–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Data Preprocessing, Association Analysis, SVM, Boosting, CNN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Study Sessions</w:t>
      </w:r>
      <w:r>
        <w:rPr>
          <w:rFonts w:ascii="Lato" w:hAnsi="Lato" w:eastAsia="Lato" w:cs="Lato"/>
          <w:b w:val="0"/>
          <w:i w:val="0"/>
          <w:sz w:val="20"/>
          <w:u w:val="none"/>
        </w:rPr>
        <w:t>: Group projects and data science competitions.</w:t>
      </w:r>
    </w:p>
    <w:p>
      <w:pPr>
        <w:spacing w:before="0" w:after="0"/>
      </w:pPr>
      <w:r>
        <w:rPr>
          <w:rFonts w:ascii="Lato" w:hAnsi="Lato" w:eastAsia="Lato" w:cs="Lato"/>
          <w:b w:val="0"/>
          <w:i w:val="0"/>
          <w:sz w:val="20"/>
          <w:u w:val="none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F3D57"/>
          <w:bottom w:val="single" w:sz="10" w:space="0" w:color="0F3D57"/>
          <w:left w:val="none" w:sz="0" w:space="0" w:color="FFFFFF"/>
          <w:right w:val="none" w:sz="0" w:space="0" w:color="FFFFFF"/>
          <w:insideH w:val="single" w:sz="4" w:space="0" w:color="C9CFD6"/>
          <w:insideV w:val="none" w:sz="0" w:space="0" w:color="FFFFFF"/>
        </w:tblBorders>
      </w:tblPr>
      <w:tblGrid>
        <w:gridCol w:w="1814"/>
        <w:gridCol w:w="3628"/>
        <w:gridCol w:w="1814"/>
        <w:gridCol w:w="2494"/>
      </w:tblGrid>
      <w:tr>
        <w:tc>
          <w:tcPr>
            <w:tcW w:type="dxa" w:w="181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Name</w:t>
            </w:r>
          </w:p>
        </w:tc>
        <w:tc>
          <w:tcPr>
            <w:tcW w:type="dxa" w:w="3628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Details</w:t>
            </w:r>
          </w:p>
        </w:tc>
        <w:tc>
          <w:tcPr>
            <w:tcW w:type="dxa" w:w="181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Period</w:t>
            </w:r>
          </w:p>
        </w:tc>
        <w:tc>
          <w:tcPr>
            <w:tcW w:type="dxa" w:w="249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Etc.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ISSU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Yonsei Univ. IT Management Strategy Society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2018.03 - 2018.12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Industry-academia collaboration projects.</w:t>
            </w:r>
          </w:p>
          <w:p>
            <w:pPr>
              <w:spacing w:after="0" w:line="240" w:lineRule="auto"/>
            </w:pP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Python mentor.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Bitamin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Big Data Analytics Club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2018.07 - 2019.06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Data Science Lab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Yonsei Univ. Data Science Society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2019.01 - 2020.06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The 1st President</w:t>
            </w:r>
          </w:p>
        </w:tc>
      </w:tr>
    </w:tbl>
    <w:p>
      <w:pPr>
        <w:spacing w:before="352" w:after="20"/>
      </w:pPr>
      <w:r>
        <w:rPr>
          <w:rFonts w:ascii="Lato" w:hAnsi="Lato" w:eastAsia="Lato" w:cs="Lato"/>
          <w:b/>
          <w:i w:val="0"/>
          <w:sz w:val="21"/>
          <w:u w:val="none"/>
        </w:rPr>
        <w:t>4. OWOP (One Week One Paper)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January 2021 – June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Conducted a research paper study group with five graduate students from the Department of Statistics and Data Science at Yonsei University.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Topics</w:t>
      </w:r>
      <w:r>
        <w:rPr>
          <w:rFonts w:ascii="Lato" w:hAnsi="Lato" w:eastAsia="Lato" w:cs="Lato"/>
          <w:b w:val="0"/>
          <w:i w:val="0"/>
          <w:sz w:val="20"/>
          <w:u w:val="none"/>
        </w:rPr>
        <w:t>: AI and statistics-related subjects, including CV, NLP, BNN, Recommender Systems, Deep Generative Models (VAE, Normalizing Flow).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5. Deep Learning Paper Reading Study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May 2021 – September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Conducted a research paper study group with five graduate students from the Department of Statistics and Data Science at Yonsei University.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Topics</w:t>
      </w:r>
      <w:r>
        <w:rPr>
          <w:rFonts w:ascii="Lato" w:hAnsi="Lato" w:eastAsia="Lato" w:cs="Lato"/>
          <w:b w:val="0"/>
          <w:i w:val="0"/>
          <w:sz w:val="20"/>
          <w:u w:val="none"/>
        </w:rPr>
        <w:t>: Meta Learning, Continual Learning, Interpretable/Reliable Learning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20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12. Certifications &amp; Awards</w:t>
      </w:r>
    </w:p>
    <w:p>
      <w:pPr>
        <w:spacing w:before="44" w:after="80"/>
      </w:pPr>
      <w:r>
        <w:rPr>
          <w:rFonts w:ascii="Lato" w:hAnsi="Lato" w:eastAsia="Lato" w:cs="Lato"/>
          <w:b/>
          <w:i w:val="0"/>
          <w:sz w:val="21"/>
          <w:u w:val="none"/>
        </w:rPr>
        <w:t>Certifications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0F3D57"/>
          <w:bottom w:val="single" w:sz="10" w:space="0" w:color="0F3D57"/>
          <w:left w:val="none" w:sz="0" w:space="0" w:color="FFFFFF"/>
          <w:right w:val="none" w:sz="0" w:space="0" w:color="FFFFFF"/>
          <w:insideH w:val="single" w:sz="4" w:space="0" w:color="C9CFD6"/>
          <w:insideV w:val="none" w:sz="0" w:space="0" w:color="FFFFFF"/>
        </w:tblBorders>
      </w:tblPr>
      <w:tblGrid>
        <w:gridCol w:w="1247"/>
        <w:gridCol w:w="5216"/>
        <w:gridCol w:w="1474"/>
        <w:gridCol w:w="1814"/>
      </w:tblGrid>
      <w:tr>
        <w:tc>
          <w:tcPr>
            <w:tcW w:type="dxa" w:w="1247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Field</w:t>
            </w:r>
          </w:p>
        </w:tc>
        <w:tc>
          <w:tcPr>
            <w:tcW w:type="dxa" w:w="5216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Certifications</w:t>
            </w:r>
          </w:p>
        </w:tc>
        <w:tc>
          <w:tcPr>
            <w:tcW w:type="dxa" w:w="147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Score</w:t>
            </w:r>
          </w:p>
        </w:tc>
        <w:tc>
          <w:tcPr>
            <w:tcW w:type="dxa" w:w="181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Date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10"/>
                <w:u w:val="none"/>
              </w:rPr>
              <w:t>CS/Data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ADSP (Associate Data Science Professional)</w:t>
            </w:r>
          </w:p>
        </w:tc>
        <w:tc>
          <w:tcPr>
            <w:tcW w:type="dxa" w:w="1474"/>
            <w:vMerge w:val="restart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10"/>
                <w:u w:val="none"/>
              </w:rPr>
              <w:t>-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2018.09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Computer Proficiency Level 1</w:t>
            </w:r>
          </w:p>
        </w:tc>
        <w:tc>
          <w:tcPr>
            <w:tcW w:type="dxa" w:w="1474"/>
            <w:vMerge/>
          </w:tcPr>
          <w:p/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2019.03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SQLD (SQL Developer)</w:t>
            </w:r>
          </w:p>
        </w:tc>
        <w:tc>
          <w:tcPr>
            <w:tcW w:type="dxa" w:w="1474"/>
            <w:vMerge/>
          </w:tcPr>
          <w:p/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2020.06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Big Data Analyst</w:t>
            </w:r>
          </w:p>
        </w:tc>
        <w:tc>
          <w:tcPr>
            <w:tcW w:type="dxa" w:w="1474"/>
            <w:vMerge/>
          </w:tcPr>
          <w:p/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2021.07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AWS Cloud Practitioner</w:t>
            </w:r>
          </w:p>
        </w:tc>
        <w:tc>
          <w:tcPr>
            <w:tcW w:type="dxa" w:w="1474"/>
            <w:vMerge/>
          </w:tcPr>
          <w:p/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2021.08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Linguistics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TOEIC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965/990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2020.08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17"/>
                <w:u w:val="none"/>
              </w:rPr>
              <w:t>Etc.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Korean History Proficiency Test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Level 1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2012.08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TESAT (Korean Economic Newspaper)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S-Level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2013.05</w:t>
            </w:r>
          </w:p>
        </w:tc>
      </w:tr>
    </w:tbl>
    <w:p>
      <w:pPr>
        <w:spacing w:before="352" w:after="80"/>
      </w:pPr>
      <w:r>
        <w:rPr>
          <w:rFonts w:ascii="Lato" w:hAnsi="Lato" w:eastAsia="Lato" w:cs="Lato"/>
          <w:b/>
          <w:i w:val="0"/>
          <w:sz w:val="21"/>
          <w:u w:val="none"/>
        </w:rPr>
        <w:t>Awards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0F3D57"/>
          <w:bottom w:val="single" w:sz="10" w:space="0" w:color="0F3D57"/>
          <w:left w:val="none" w:sz="0" w:space="0" w:color="FFFFFF"/>
          <w:right w:val="none" w:sz="0" w:space="0" w:color="FFFFFF"/>
          <w:insideH w:val="single" w:sz="4" w:space="0" w:color="C9CFD6"/>
          <w:insideV w:val="none" w:sz="0" w:space="0" w:color="FFFFFF"/>
        </w:tblBorders>
      </w:tblPr>
      <w:tblGrid>
        <w:gridCol w:w="1247"/>
        <w:gridCol w:w="5216"/>
        <w:gridCol w:w="1474"/>
        <w:gridCol w:w="1814"/>
      </w:tblGrid>
      <w:tr>
        <w:tc>
          <w:tcPr>
            <w:tcW w:type="dxa" w:w="1247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Field</w:t>
            </w:r>
          </w:p>
        </w:tc>
        <w:tc>
          <w:tcPr>
            <w:tcW w:type="dxa" w:w="5216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Awards</w:t>
            </w:r>
          </w:p>
        </w:tc>
        <w:tc>
          <w:tcPr>
            <w:tcW w:type="dxa" w:w="147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Rank</w:t>
            </w:r>
          </w:p>
        </w:tc>
        <w:tc>
          <w:tcPr>
            <w:tcW w:type="dxa" w:w="1814"/>
            <w:shd w:val="clear" w:fill="E6EDF2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/>
                <w:i w:val="0"/>
                <w:sz w:val="21"/>
                <w:u w:val="none"/>
              </w:rPr>
              <w:t>Date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17"/>
                <w:u w:val="none"/>
              </w:rPr>
              <w:t>Academic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Academic Excellence Awards</w:t>
            </w:r>
          </w:p>
        </w:tc>
        <w:tc>
          <w:tcPr>
            <w:tcW w:type="dxa" w:w="1474"/>
            <w:vMerge w:val="restart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17"/>
                <w:u w:val="none"/>
              </w:rPr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2018.12 / 2019.06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Summa Cum Laude Graduation</w:t>
            </w:r>
          </w:p>
        </w:tc>
        <w:tc>
          <w:tcPr>
            <w:tcW w:type="dxa" w:w="1474"/>
            <w:vMerge/>
          </w:tcPr>
          <w:p/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2020.08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10"/>
                <w:u w:val="none"/>
              </w:rPr>
              <w:t>CS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Yonsei Data Science Competition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2nd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2019.11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Sony Pictures Audience Prediction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4th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2020.01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Yonsei Data Science Competition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2nd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2021.12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BK Winter Academic Conference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4th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2022.12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Yonsei Data Science Competition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1st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2023.02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Economy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TESAT Team Excellence Award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2nd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center"/>
            </w:pPr>
            <w:r>
              <w:rPr>
                <w:rFonts w:ascii="Lato" w:hAnsi="Lato" w:cs="Lato" w:eastAsia="Lato"/>
                <w:u w:val="none"/>
              </w:rPr>
            </w:r>
            <w:r>
              <w:rPr>
                <w:rFonts w:ascii="Lato" w:hAnsi="Lato" w:eastAsia="Lato" w:cs="Lato"/>
                <w:b w:val="0"/>
                <w:i w:val="0"/>
                <w:sz w:val="20"/>
                <w:u w:val="none"/>
              </w:rPr>
              <w:t>2013.05</w:t>
            </w:r>
          </w:p>
        </w:tc>
      </w:tr>
    </w:tbl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16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13. Projects</w:t>
      </w:r>
    </w:p>
    <w:p>
      <w:pPr>
        <w:spacing w:before="44" w:after="20"/>
      </w:pPr>
      <w:r>
        <w:rPr>
          <w:rFonts w:ascii="Lato" w:hAnsi="Lato" w:eastAsia="Lato" w:cs="Lato"/>
          <w:b/>
          <w:i w:val="0"/>
          <w:sz w:val="21"/>
          <w:u w:val="none"/>
        </w:rPr>
        <w:t>1. Fine-tuning LLM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February 2025 – March 2025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(1) Fine-tuning LLaMA with Q-LoRA (Single-GPU)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(2) Fine-tuning LLaMA with Q-LoRA &amp; FFT (Multi-GPU)</w:t>
      </w:r>
    </w:p>
    <w:p>
      <w:pPr>
        <w:spacing w:before="0" w:after="0"/>
        <w:ind w:left="1987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–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Axolotl, code-based</w:t>
      </w:r>
    </w:p>
    <w:p>
      <w:pPr>
        <w:spacing w:before="0" w:after="0"/>
        <w:ind w:left="1987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–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Distributed training: MP, FSDP, ZeRO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(3) Fine-tuning LLaMA for the insurance domain</w:t>
      </w:r>
    </w:p>
    <w:p>
      <w:pPr>
        <w:spacing w:before="0" w:after="0"/>
        <w:ind w:left="1987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–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One-cycle project: Data construction – SFT – DPO – Inference</w:t>
      </w:r>
    </w:p>
    <w:p>
      <w:pPr>
        <w:spacing w:before="0" w:after="0"/>
        <w:ind w:left="1987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–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Extract text from PDFs using OCR, generate additional questions with WizardLM (i.e., evolving), and build SFT &amp; DPO datasets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color w:val="4A4A4A"/>
          <w:sz w:val="21"/>
          <w:u w:val="none"/>
        </w:rPr>
        <w:t>2. Hands-on practice with Ollama, RAG pipeline, Vector DB, and UI/UX tools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February 2025 – March 2025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color w:val="4A4A4A"/>
          <w:sz w:val="20"/>
          <w:u w:val="none"/>
        </w:rPr>
        <w:t>(1) Ollama + RAG (PDF upload) + ChromaDB + Streamlit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color w:val="4A4A4A"/>
          <w:sz w:val="20"/>
          <w:u w:val="none"/>
        </w:rPr>
        <w:t>(2) Ollama + RAG (Repository) + ChromaDB + Chainlit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color w:val="4A4A4A"/>
          <w:sz w:val="20"/>
          <w:u w:val="none"/>
        </w:rPr>
        <w:t>(3) Ollama + RAG (Repository) + ChromaDB + Gradio</w:t>
      </w:r>
    </w:p>
    <w:p>
      <w:r>
        <w:rPr>
          <w:rFonts w:ascii="Lato" w:hAnsi="Lato" w:cs="Lato" w:eastAsia="Lato"/>
          <w:u w:val="none"/>
        </w:rPr>
        <w:br w:type="page"/>
      </w:r>
    </w:p>
    <w:p>
      <w:pPr>
        <w:pBdr>
          <w:bottom w:val="single" w:sz="14" w:space="2" w:color="C4761A"/>
        </w:pBdr>
        <w:spacing w:before="0" w:after="160" w:line="240" w:lineRule="auto"/>
      </w:pPr>
      <w:r>
        <w:rPr>
          <w:rFonts w:ascii="Lato" w:hAnsi="Lato" w:eastAsia="Lato" w:cs="Lato"/>
          <w:b/>
          <w:i w:val="0"/>
          <w:color w:val="0F3D57"/>
          <w:sz w:val="29"/>
          <w:u w:val="none"/>
        </w:rPr>
        <w:t>14. Competitions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1. [Dacon] 2019 KBO Baseball Player Performance Prediction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January 2019 – February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Predicting KBO baseball player performance for the first half of 2019.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MA, ARIMA, Random Forest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2. [Yonsei Data Science Competition] Embrain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March 2019 – May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Developing a marketing strategy for highly meticulous consumers.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Random Forest, NN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4th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3. [Yonsei Data Science Competition] PACKUS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September 2019 – November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 xml:space="preserve">: 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Customer segmentation and personalized strategy development.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Future sales prediction for key products.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③ Created a dashboard for CRM using R Shiny.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RNN, XGBoost, LightGBM, SOM, Association Analysis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2nd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4. [Sony Pictures] Movie Audience Prediction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November 2019 – January 2020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Predicting cumulative audience numbers for the first 14 days after a movie's release.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Random Forest, XGBoost, Stacking, NN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4th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5. [Kakao] Melon Playlist Continuation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May 2019 – July 2019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Predicting missing songs and tags in a given playlist.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Collaborative Filtering, Spectrogram Analysis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6. [IGA Works] CTR Prediction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December 2019 – February 2020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Predicting click-through probability when a user is exposed to an ad.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</w:t>
      </w:r>
      <w:r>
        <w:rPr>
          <w:rFonts w:ascii="Lato" w:hAnsi="Lato" w:eastAsia="Lato" w:cs="Lato"/>
          <w:b w:val="0"/>
          <w:i w:val="0"/>
          <w:sz w:val="20"/>
          <w:u w:val="none"/>
        </w:rPr>
        <w:t>: Deep CTR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7. [Dacon] AI Competition for Psychological Tendency Prediction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September 2020 – November 2020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Developing an algorithm for psychological test analysis and voter prediction.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AutoML, Deep CTR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8. [BigCon Test] NS Home Shopping Schedule Optimization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July 2020 – October 2020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Optimizing home shopping schedules to maximize sales.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CatBoost, LightGBM, Bayesian Optimization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9. [Hyundai Industries] Big Data/AI Competition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January 2021 – February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Predicting manufacturing process task durations and optimizing task allocation.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Bayesian Neural Network, LightGBM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Finalist (18th place out of 284 teams)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10. [Yonsei Data Science Competition] Hyodol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September 2021 – December 2021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Customer clustering and predicting optimal engagement times for personalized care.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Multi-task Learning, Self-Organizing Map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2nd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11. [Conference] 2022 Winter BK Academic Conference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December 2022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Multivariate time series forecasting using Spatio-Temporal GNN.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Spatio-Temporal GNN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4th</w:t>
      </w:r>
    </w:p>
    <w:p>
      <w:pPr>
        <w:spacing w:before="176" w:after="20"/>
      </w:pPr>
      <w:r>
        <w:rPr>
          <w:rFonts w:ascii="Lato" w:hAnsi="Lato" w:eastAsia="Lato" w:cs="Lato"/>
          <w:b/>
          <w:i w:val="0"/>
          <w:sz w:val="21"/>
          <w:u w:val="none"/>
        </w:rPr>
        <w:t>12. [Yonsei Data Science Competition] KCB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Period</w:t>
      </w:r>
      <w:r>
        <w:rPr>
          <w:rFonts w:ascii="Lato" w:hAnsi="Lato" w:eastAsia="Lato" w:cs="Lato"/>
          <w:b w:val="0"/>
          <w:i w:val="0"/>
          <w:sz w:val="20"/>
          <w:u w:val="none"/>
        </w:rPr>
        <w:t>: December 2022 – February 2023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Tasks</w:t>
      </w:r>
      <w:r>
        <w:rPr>
          <w:rFonts w:ascii="Lato" w:hAnsi="Lato" w:eastAsia="Lato" w:cs="Lato"/>
          <w:b w:val="0"/>
          <w:i w:val="0"/>
          <w:sz w:val="20"/>
          <w:u w:val="none"/>
        </w:rPr>
        <w:t>: Multi-task learning with self-supervised learning.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① Regression: Credit score prediction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② Classification: Credit rating prediction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③ Time Series Forecasting: Future revenue prediction</w:t>
      </w:r>
    </w:p>
    <w:p>
      <w:pPr>
        <w:spacing w:before="0" w:after="0"/>
        <w:ind w:left="1325" w:hanging="331"/>
      </w:pPr>
      <w:r>
        <w:rPr>
          <w:rFonts w:ascii="Lato" w:hAnsi="Lato" w:eastAsia="Lato" w:cs="Lato"/>
          <w:b w:val="0"/>
          <w:i w:val="0"/>
          <w:color w:val="0F3D57"/>
          <w:sz w:val="16"/>
          <w:u w:val="none"/>
        </w:rPr>
        <w:t>◦</w:t>
        <w:tab/>
      </w:r>
      <w:r>
        <w:rPr>
          <w:rFonts w:ascii="Lato" w:hAnsi="Lato" w:eastAsia="Lato" w:cs="Lato"/>
          <w:b w:val="0"/>
          <w:i w:val="0"/>
          <w:sz w:val="20"/>
          <w:u w:val="none"/>
        </w:rPr>
        <w:t>④ Clustering: Customer segmentation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Key Algorithms</w:t>
      </w:r>
      <w:r>
        <w:rPr>
          <w:rFonts w:ascii="Lato" w:hAnsi="Lato" w:eastAsia="Lato" w:cs="Lato"/>
          <w:b w:val="0"/>
          <w:i w:val="0"/>
          <w:sz w:val="20"/>
          <w:u w:val="none"/>
        </w:rPr>
        <w:t>: SSL with Tabular Data</w:t>
      </w:r>
    </w:p>
    <w:p>
      <w:pPr>
        <w:spacing w:before="0" w:after="0"/>
        <w:ind w:left="662" w:hanging="331"/>
      </w:pPr>
      <w:r>
        <w:rPr>
          <w:rFonts w:ascii="Lato" w:hAnsi="Lato" w:eastAsia="Lato" w:cs="Lato"/>
          <w:b w:val="0"/>
          <w:i w:val="0"/>
          <w:color w:val="0F3D57"/>
          <w:sz w:val="17"/>
          <w:u w:val="none"/>
        </w:rPr>
        <w:t>•</w:t>
        <w:tab/>
      </w:r>
      <w:r>
        <w:rPr>
          <w:rFonts w:ascii="Lato" w:hAnsi="Lato" w:eastAsia="Lato" w:cs="Lato"/>
          <w:b/>
          <w:i w:val="0"/>
          <w:sz w:val="20"/>
          <w:u w:val="none"/>
        </w:rPr>
        <w:t>Result</w:t>
      </w:r>
      <w:r>
        <w:rPr>
          <w:rFonts w:ascii="Lato" w:hAnsi="Lato" w:eastAsia="Lato" w:cs="Lato"/>
          <w:b w:val="0"/>
          <w:i w:val="0"/>
          <w:sz w:val="20"/>
          <w:u w:val="none"/>
        </w:rPr>
        <w:t>: 1st</w:t>
      </w:r>
    </w:p>
    <w:sectPr w:rsidR="00FC693F" w:rsidRPr="0006063C" w:rsidSect="00034616">
      <w:headerReference w:type="default" r:id="rId38"/>
      <w:footerReference w:type="default" r:id="rId39"/>
      <w:pgSz w:w="11906" w:h="16838"/>
      <w:pgMar w:top="1020" w:right="964" w:bottom="1020" w:left="1077" w:header="0" w:footer="51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Lato">
    <w:charset w:val="00"/>
    <w:family w:val="swiss"/>
    <w:pitch w:val="variable"/>
    <w:embedRegular r:id="rIdFont1" w:fontKey="{F6133B08-425C-4308-9648-38EF0C2533E7}" w:subsetted="0"/>
    <w:embedBold r:id="rIdFont2" w:fontKey="{96F990EF-95DA-4E3C-B23B-A79528DC2993}" w:subsetted="0"/>
    <w:embedItalic r:id="rIdFont3" w:fontKey="{2C0E0778-E590-45F9-B1DA-6C95EAC1E2CF}" w:subsetted="0"/>
    <w:embedBoldItalic r:id="rIdFont4" w:fontKey="{840F6E6F-D7EE-4366-8ECB-4BC15867487E}" w:subsetted="0"/>
  </w:font>
  <w:font w:name="Calibri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0"/>
    </w:pPr>
    <w:r/>
    <w:r>
      <w:rPr>
        <w:rFonts w:ascii="Lato" w:hAnsi="Lato" w:cs="Lato" w:eastAsia="Lato"/>
        <w:color w:val="8A8F96"/>
        <w:sz w:val="15"/>
      </w:rPr>
      <w:t>Seunghan Lee · Curriculum Vitae</w:t>
      <w:tab/>
    </w:r>
    <w:fldSimple w:instr="PAGE">
      <w:r>
        <w:rPr>
          <w:rFonts w:ascii="Lato" w:hAnsi="Lato"/>
          <w:sz w:val="15"/>
          <w:color w:val="8A8F9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sz w:val="2"/>
      </w:rPr>
      <w:pict>
        <v:rect style="position:absolute;margin-left:0;margin-top:0;width:595.5pt;height:12pt;z-index:-251658240;mso-position-horizontal:left;mso-position-horizontal-relative:page;mso-position-vertical:top;mso-position-vertical-relative:page" fillcolor="#0F3D57" stroked="f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Lato" w:hAnsi="Lato" w:eastAsia="La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seunghan9612@gmail.com" TargetMode="External"/><Relationship Id="rId11" Type="http://schemas.openxmlformats.org/officeDocument/2006/relationships/hyperlink" Target="https://www.linkedin.com/in/seunghan-lee-0bba49169/" TargetMode="External"/><Relationship Id="rId12" Type="http://schemas.openxmlformats.org/officeDocument/2006/relationships/hyperlink" Target="https://seunghan96.github.io/seunghanlee/" TargetMode="External"/><Relationship Id="rId13" Type="http://schemas.openxmlformats.org/officeDocument/2006/relationships/hyperlink" Target="https://seunghan96.github.io/" TargetMode="External"/><Relationship Id="rId14" Type="http://schemas.openxmlformats.org/officeDocument/2006/relationships/hyperlink" Target="https://dslab-with.github.io/web/" TargetMode="External"/><Relationship Id="rId15" Type="http://schemas.openxmlformats.org/officeDocument/2006/relationships/hyperlink" Target="https://ml.yonsei.ac.kr/" TargetMode="External"/><Relationship Id="rId16" Type="http://schemas.openxmlformats.org/officeDocument/2006/relationships/hyperlink" Target="https://arxiv.org/abs/2610.16219" TargetMode="External"/><Relationship Id="rId17" Type="http://schemas.openxmlformats.org/officeDocument/2006/relationships/hyperlink" Target="https://arxiv.org/abs/2609.30880" TargetMode="External"/><Relationship Id="rId18" Type="http://schemas.openxmlformats.org/officeDocument/2006/relationships/hyperlink" Target="https://arxiv.org/abs/2609.30316" TargetMode="External"/><Relationship Id="rId19" Type="http://schemas.openxmlformats.org/officeDocument/2006/relationships/hyperlink" Target="https://arxiv.org/abs/2609.04239" TargetMode="External"/><Relationship Id="rId20" Type="http://schemas.openxmlformats.org/officeDocument/2006/relationships/hyperlink" Target="https://arxiv.org/abs/2609.12639" TargetMode="External"/><Relationship Id="rId21" Type="http://schemas.openxmlformats.org/officeDocument/2006/relationships/hyperlink" Target="https://arxiv.org/abs/2608.03259" TargetMode="External"/><Relationship Id="rId22" Type="http://schemas.openxmlformats.org/officeDocument/2006/relationships/hyperlink" Target="https://arxiv.org/abs/2608.01875" TargetMode="External"/><Relationship Id="rId23" Type="http://schemas.openxmlformats.org/officeDocument/2006/relationships/hyperlink" Target="https://arxiv.org/abs/2608.01857" TargetMode="External"/><Relationship Id="rId24" Type="http://schemas.openxmlformats.org/officeDocument/2006/relationships/hyperlink" Target="https://arxiv.org/abs/2606.29251" TargetMode="External"/><Relationship Id="rId25" Type="http://schemas.openxmlformats.org/officeDocument/2006/relationships/hyperlink" Target="https://arxiv.org/abs/2605.07121" TargetMode="External"/><Relationship Id="rId26" Type="http://schemas.openxmlformats.org/officeDocument/2006/relationships/hyperlink" Target="https://arxiv.org/abs/2605.03460" TargetMode="External"/><Relationship Id="rId27" Type="http://schemas.openxmlformats.org/officeDocument/2006/relationships/hyperlink" Target="https://arxiv.org/abs/2603.14709" TargetMode="External"/><Relationship Id="rId28" Type="http://schemas.openxmlformats.org/officeDocument/2006/relationships/hyperlink" Target="https://arxiv.org/abs/2603.22372" TargetMode="External"/><Relationship Id="rId29" Type="http://schemas.openxmlformats.org/officeDocument/2006/relationships/hyperlink" Target="https://arxiv.org/abs/2603.02702" TargetMode="External"/><Relationship Id="rId30" Type="http://schemas.openxmlformats.org/officeDocument/2006/relationships/hyperlink" Target="https://arxiv.org/abs/2605.04363" TargetMode="External"/><Relationship Id="rId31" Type="http://schemas.openxmlformats.org/officeDocument/2006/relationships/hyperlink" Target="https://arxiv.org/abs/2410.23222" TargetMode="External"/><Relationship Id="rId32" Type="http://schemas.openxmlformats.org/officeDocument/2006/relationships/hyperlink" Target="https://arxiv.org/abs/2506.00432" TargetMode="External"/><Relationship Id="rId33" Type="http://schemas.openxmlformats.org/officeDocument/2006/relationships/hyperlink" Target="https://arxiv.org/abs/2410.23356" TargetMode="External"/><Relationship Id="rId34" Type="http://schemas.openxmlformats.org/officeDocument/2006/relationships/hyperlink" Target="https://arxiv.org/abs/2410.14488" TargetMode="External"/><Relationship Id="rId35" Type="http://schemas.openxmlformats.org/officeDocument/2006/relationships/hyperlink" Target="https://arxiv.org/abs/2312.16427" TargetMode="External"/><Relationship Id="rId36" Type="http://schemas.openxmlformats.org/officeDocument/2006/relationships/hyperlink" Target="https://arxiv.org/abs/2312.16424" TargetMode="External"/><Relationship Id="rId37" Type="http://schemas.openxmlformats.org/officeDocument/2006/relationships/hyperlink" Target="http://it.chosun.com/site/data/html_dir/2018/06/28/2018062802823.html" TargetMode="External"/><Relationship Id="rId38" Type="http://schemas.openxmlformats.org/officeDocument/2006/relationships/header" Target="header1.xml"/><Relationship Id="rId3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