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9812E" w14:textId="77777777" w:rsidR="00FF31FD" w:rsidRDefault="00FF31FD" w:rsidP="00FF31FD">
      <w:pPr>
        <w:rPr>
          <w:rFonts w:ascii="Arial" w:eastAsia="맑은 고딕" w:hAnsi="Arial" w:cs="Arial"/>
          <w:b/>
          <w:szCs w:val="24"/>
          <w:lang w:eastAsia="ko-KR"/>
        </w:rPr>
      </w:pPr>
      <w:r>
        <w:rPr>
          <w:i/>
          <w:noProof/>
          <w:sz w:val="20"/>
        </w:rPr>
        <mc:AlternateContent>
          <mc:Choice Requires="wps">
            <w:drawing>
              <wp:anchor distT="0" distB="0" distL="0" distR="0" simplePos="0" relativeHeight="251655680" behindDoc="0" locked="0" layoutInCell="1" allowOverlap="1" wp14:anchorId="7CFC8F83" wp14:editId="001A9087">
                <wp:simplePos x="0" y="0"/>
                <wp:positionH relativeFrom="page">
                  <wp:posOffset>3028950</wp:posOffset>
                </wp:positionH>
                <wp:positionV relativeFrom="page">
                  <wp:posOffset>1057275</wp:posOffset>
                </wp:positionV>
                <wp:extent cx="1752600"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52600" cy="139065"/>
                        </a:xfrm>
                        <a:prstGeom prst="rect">
                          <a:avLst/>
                        </a:prstGeom>
                      </wps:spPr>
                      <wps:txbx>
                        <w:txbxContent>
                          <w:p w14:paraId="62D0C228" w14:textId="77777777" w:rsidR="00FF31FD" w:rsidRPr="00FF31FD" w:rsidRDefault="00FF31FD" w:rsidP="00FF31FD">
                            <w:pPr>
                              <w:spacing w:before="14"/>
                              <w:ind w:left="20"/>
                              <w:rPr>
                                <w:rFonts w:ascii="Arial" w:hAnsi="Arial" w:cs="Arial"/>
                                <w:sz w:val="16"/>
                              </w:rPr>
                            </w:pPr>
                            <w:r w:rsidRPr="00FF31FD">
                              <w:rPr>
                                <w:rFonts w:ascii="Arial" w:hAnsi="Arial" w:cs="Arial"/>
                                <w:sz w:val="16"/>
                              </w:rPr>
                              <w:t>Tables</w:t>
                            </w:r>
                            <w:r w:rsidRPr="00FF31FD">
                              <w:rPr>
                                <w:rFonts w:ascii="Arial" w:hAnsi="Arial" w:cs="Arial"/>
                                <w:spacing w:val="-5"/>
                                <w:sz w:val="16"/>
                              </w:rPr>
                              <w:t xml:space="preserve"> </w:t>
                            </w:r>
                            <w:r w:rsidRPr="00FF31FD">
                              <w:rPr>
                                <w:rFonts w:ascii="Arial" w:hAnsi="Arial" w:cs="Arial"/>
                                <w:sz w:val="16"/>
                              </w:rPr>
                              <w:t>1-5</w:t>
                            </w:r>
                            <w:r w:rsidRPr="00FF31FD">
                              <w:rPr>
                                <w:rFonts w:ascii="Arial" w:hAnsi="Arial" w:cs="Arial"/>
                                <w:spacing w:val="-5"/>
                                <w:sz w:val="16"/>
                              </w:rPr>
                              <w:t xml:space="preserve"> </w:t>
                            </w:r>
                            <w:r w:rsidRPr="00FF31FD">
                              <w:rPr>
                                <w:rFonts w:ascii="Arial" w:hAnsi="Arial" w:cs="Arial"/>
                                <w:sz w:val="16"/>
                              </w:rPr>
                              <w:t>-</w:t>
                            </w:r>
                            <w:r w:rsidRPr="00FF31FD">
                              <w:rPr>
                                <w:rFonts w:ascii="Arial" w:hAnsi="Arial" w:cs="Arial"/>
                                <w:spacing w:val="-4"/>
                                <w:sz w:val="16"/>
                              </w:rPr>
                              <w:t xml:space="preserve"> </w:t>
                            </w:r>
                            <w:r w:rsidRPr="00FF31FD">
                              <w:rPr>
                                <w:rFonts w:ascii="Arial" w:hAnsi="Arial" w:cs="Arial"/>
                                <w:sz w:val="16"/>
                              </w:rPr>
                              <w:t>Nature</w:t>
                            </w:r>
                            <w:r w:rsidRPr="00FF31FD">
                              <w:rPr>
                                <w:rFonts w:ascii="Arial" w:hAnsi="Arial" w:cs="Arial"/>
                                <w:spacing w:val="-5"/>
                                <w:sz w:val="16"/>
                              </w:rPr>
                              <w:t xml:space="preserve"> </w:t>
                            </w:r>
                            <w:r w:rsidRPr="00FF31FD">
                              <w:rPr>
                                <w:rFonts w:ascii="Arial" w:hAnsi="Arial" w:cs="Arial"/>
                                <w:sz w:val="16"/>
                              </w:rPr>
                              <w:t>HSSC</w:t>
                            </w:r>
                            <w:r w:rsidRPr="00FF31FD">
                              <w:rPr>
                                <w:rFonts w:ascii="Arial" w:hAnsi="Arial" w:cs="Arial"/>
                                <w:spacing w:val="-4"/>
                                <w:sz w:val="16"/>
                              </w:rPr>
                              <w:t xml:space="preserve"> </w:t>
                            </w:r>
                            <w:r w:rsidRPr="00FF31FD">
                              <w:rPr>
                                <w:rFonts w:ascii="Arial" w:hAnsi="Arial" w:cs="Arial"/>
                                <w:spacing w:val="-2"/>
                                <w:sz w:val="16"/>
                              </w:rPr>
                              <w:t>Submission</w:t>
                            </w:r>
                          </w:p>
                        </w:txbxContent>
                      </wps:txbx>
                      <wps:bodyPr wrap="square" lIns="0" tIns="0" rIns="0" bIns="0" rtlCol="0">
                        <a:noAutofit/>
                      </wps:bodyPr>
                    </wps:wsp>
                  </a:graphicData>
                </a:graphic>
              </wp:anchor>
            </w:drawing>
          </mc:Choice>
          <mc:Fallback>
            <w:pict>
              <v:shapetype w14:anchorId="7CFC8F83" id="_x0000_t202" coordsize="21600,21600" o:spt="202" path="m,l,21600r21600,l21600,xe">
                <v:stroke joinstyle="miter"/>
                <v:path gradientshapeok="t" o:connecttype="rect"/>
              </v:shapetype>
              <v:shape id="Textbox 2" o:spid="_x0000_s1026" type="#_x0000_t202" style="position:absolute;margin-left:238.5pt;margin-top:83.25pt;width:138pt;height:10.95pt;z-index:25165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" filled="f" stroked="f">
                <v:textbox inset="0,0,0,0">
                  <w:txbxContent>
                    <w:p w14:paraId="62D0C228" w14:textId="77777777" w:rsidR="00FF31FD" w:rsidRPr="00FF31FD" w:rsidRDefault="00FF31FD" w:rsidP="00FF31FD">
                      <w:pPr>
                        <w:spacing w:before="14"/>
                        <w:ind w:left="20"/>
                        <w:rPr>
                          <w:rFonts w:ascii="Arial" w:hAnsi="Arial" w:cs="Arial"/>
                          <w:sz w:val="16"/>
                        </w:rPr>
                      </w:pPr>
                      <w:r w:rsidRPr="00FF31FD">
                        <w:rPr>
                          <w:rFonts w:ascii="Arial" w:hAnsi="Arial" w:cs="Arial"/>
                          <w:sz w:val="16"/>
                        </w:rPr>
                        <w:t>Tables</w:t>
                      </w:r>
                      <w:r w:rsidRPr="00FF31FD">
                        <w:rPr>
                          <w:rFonts w:ascii="Arial" w:hAnsi="Arial" w:cs="Arial"/>
                          <w:spacing w:val="-5"/>
                          <w:sz w:val="16"/>
                        </w:rPr>
                        <w:t xml:space="preserve"> </w:t>
                      </w:r>
                      <w:r w:rsidRPr="00FF31FD">
                        <w:rPr>
                          <w:rFonts w:ascii="Arial" w:hAnsi="Arial" w:cs="Arial"/>
                          <w:sz w:val="16"/>
                        </w:rPr>
                        <w:t>1-5</w:t>
                      </w:r>
                      <w:r w:rsidRPr="00FF31FD">
                        <w:rPr>
                          <w:rFonts w:ascii="Arial" w:hAnsi="Arial" w:cs="Arial"/>
                          <w:spacing w:val="-5"/>
                          <w:sz w:val="16"/>
                        </w:rPr>
                        <w:t xml:space="preserve"> </w:t>
                      </w:r>
                      <w:r w:rsidRPr="00FF31FD">
                        <w:rPr>
                          <w:rFonts w:ascii="Arial" w:hAnsi="Arial" w:cs="Arial"/>
                          <w:sz w:val="16"/>
                        </w:rPr>
                        <w:t>-</w:t>
                      </w:r>
                      <w:r w:rsidRPr="00FF31FD">
                        <w:rPr>
                          <w:rFonts w:ascii="Arial" w:hAnsi="Arial" w:cs="Arial"/>
                          <w:spacing w:val="-4"/>
                          <w:sz w:val="16"/>
                        </w:rPr>
                        <w:t xml:space="preserve"> </w:t>
                      </w:r>
                      <w:r w:rsidRPr="00FF31FD">
                        <w:rPr>
                          <w:rFonts w:ascii="Arial" w:hAnsi="Arial" w:cs="Arial"/>
                          <w:sz w:val="16"/>
                        </w:rPr>
                        <w:t>Nature</w:t>
                      </w:r>
                      <w:r w:rsidRPr="00FF31FD">
                        <w:rPr>
                          <w:rFonts w:ascii="Arial" w:hAnsi="Arial" w:cs="Arial"/>
                          <w:spacing w:val="-5"/>
                          <w:sz w:val="16"/>
                        </w:rPr>
                        <w:t xml:space="preserve"> </w:t>
                      </w:r>
                      <w:r w:rsidRPr="00FF31FD">
                        <w:rPr>
                          <w:rFonts w:ascii="Arial" w:hAnsi="Arial" w:cs="Arial"/>
                          <w:sz w:val="16"/>
                        </w:rPr>
                        <w:t>HSSC</w:t>
                      </w:r>
                      <w:r w:rsidRPr="00FF31FD">
                        <w:rPr>
                          <w:rFonts w:ascii="Arial" w:hAnsi="Arial" w:cs="Arial"/>
                          <w:spacing w:val="-4"/>
                          <w:sz w:val="16"/>
                        </w:rPr>
                        <w:t xml:space="preserve"> </w:t>
                      </w:r>
                      <w:r w:rsidRPr="00FF31FD">
                        <w:rPr>
                          <w:rFonts w:ascii="Arial" w:hAnsi="Arial" w:cs="Arial"/>
                          <w:spacing w:val="-2"/>
                          <w:sz w:val="16"/>
                        </w:rPr>
                        <w:t>Submission</w:t>
                      </w:r>
                    </w:p>
                  </w:txbxContent>
                </v:textbox>
                <w10:wrap anchorx="page" anchory="page"/>
              </v:shape>
            </w:pict>
          </mc:Fallback>
        </mc:AlternateContent>
      </w:r>
    </w:p>
    <w:p w14:paraId="493D70C4" w14:textId="77777777" w:rsidR="00C565DC" w:rsidRDefault="00C565DC" w:rsidP="00FF31FD">
      <w:pPr>
        <w:spacing w:before="12"/>
        <w:ind w:left="20"/>
        <w:rPr>
          <w:rFonts w:ascii="Arial" w:eastAsia="맑은 고딕" w:hAnsi="Arial" w:cs="Arial"/>
          <w:lang w:eastAsia="ko-KR"/>
        </w:rPr>
      </w:pPr>
    </w:p>
    <w:p w14:paraId="551BEBBD" w14:textId="77777777" w:rsidR="00FF31FD" w:rsidRPr="00FF31FD" w:rsidRDefault="00FF31FD" w:rsidP="00FF31FD">
      <w:pPr>
        <w:spacing w:before="12"/>
        <w:ind w:left="20"/>
        <w:rPr>
          <w:rFonts w:ascii="Arial" w:hAnsi="Arial" w:cs="Arial"/>
        </w:rPr>
      </w:pPr>
      <w:r w:rsidRPr="00FF31FD">
        <w:rPr>
          <w:rFonts w:ascii="Arial" w:hAnsi="Arial" w:cs="Arial"/>
        </w:rPr>
        <w:t>Educational</w:t>
      </w:r>
      <w:r w:rsidRPr="00FF31FD">
        <w:rPr>
          <w:rFonts w:ascii="Arial" w:hAnsi="Arial" w:cs="Arial"/>
          <w:spacing w:val="-1"/>
        </w:rPr>
        <w:t xml:space="preserve"> </w:t>
      </w:r>
      <w:r w:rsidRPr="00FF31FD">
        <w:rPr>
          <w:rFonts w:ascii="Arial" w:hAnsi="Arial" w:cs="Arial"/>
        </w:rPr>
        <w:t>balance</w:t>
      </w:r>
      <w:r w:rsidRPr="00FF31FD">
        <w:rPr>
          <w:rFonts w:ascii="Arial" w:hAnsi="Arial" w:cs="Arial"/>
          <w:spacing w:val="-1"/>
        </w:rPr>
        <w:t xml:space="preserve"> </w:t>
      </w:r>
      <w:r w:rsidRPr="00FF31FD">
        <w:rPr>
          <w:rFonts w:ascii="Arial" w:hAnsi="Arial" w:cs="Arial"/>
        </w:rPr>
        <w:t>and</w:t>
      </w:r>
      <w:r w:rsidRPr="00FF31FD">
        <w:rPr>
          <w:rFonts w:ascii="Arial" w:hAnsi="Arial" w:cs="Arial"/>
          <w:spacing w:val="-1"/>
        </w:rPr>
        <w:t xml:space="preserve"> </w:t>
      </w:r>
      <w:r w:rsidRPr="00FF31FD">
        <w:rPr>
          <w:rFonts w:ascii="Arial" w:hAnsi="Arial" w:cs="Arial"/>
        </w:rPr>
        <w:t>employment</w:t>
      </w:r>
      <w:r w:rsidRPr="00FF31FD">
        <w:rPr>
          <w:rFonts w:ascii="Arial" w:hAnsi="Arial" w:cs="Arial"/>
          <w:spacing w:val="-1"/>
        </w:rPr>
        <w:t xml:space="preserve"> </w:t>
      </w:r>
      <w:r w:rsidRPr="00FF31FD">
        <w:rPr>
          <w:rFonts w:ascii="Arial" w:hAnsi="Arial" w:cs="Arial"/>
        </w:rPr>
        <w:t>outcomes</w:t>
      </w:r>
      <w:r w:rsidRPr="00FF31FD">
        <w:rPr>
          <w:rFonts w:ascii="Arial" w:hAnsi="Arial" w:cs="Arial"/>
          <w:spacing w:val="-1"/>
        </w:rPr>
        <w:t xml:space="preserve"> </w:t>
      </w:r>
      <w:r w:rsidRPr="00FF31FD">
        <w:rPr>
          <w:rFonts w:ascii="Arial" w:hAnsi="Arial" w:cs="Arial"/>
        </w:rPr>
        <w:t>in</w:t>
      </w:r>
      <w:r w:rsidRPr="00FF31FD">
        <w:rPr>
          <w:rFonts w:ascii="Arial" w:hAnsi="Arial" w:cs="Arial"/>
          <w:spacing w:val="-1"/>
        </w:rPr>
        <w:t xml:space="preserve"> </w:t>
      </w:r>
      <w:r w:rsidRPr="00FF31FD">
        <w:rPr>
          <w:rFonts w:ascii="Arial" w:hAnsi="Arial" w:cs="Arial"/>
        </w:rPr>
        <w:t>the</w:t>
      </w:r>
      <w:r w:rsidRPr="00FF31FD">
        <w:rPr>
          <w:rFonts w:ascii="Arial" w:hAnsi="Arial" w:cs="Arial"/>
          <w:spacing w:val="-13"/>
        </w:rPr>
        <w:t xml:space="preserve"> </w:t>
      </w:r>
      <w:r w:rsidRPr="00FF31FD">
        <w:rPr>
          <w:rFonts w:ascii="Arial" w:hAnsi="Arial" w:cs="Arial"/>
        </w:rPr>
        <w:t>AI</w:t>
      </w:r>
      <w:r w:rsidRPr="00FF31FD">
        <w:rPr>
          <w:rFonts w:ascii="Arial" w:hAnsi="Arial" w:cs="Arial"/>
          <w:spacing w:val="-1"/>
        </w:rPr>
        <w:t xml:space="preserve"> </w:t>
      </w:r>
      <w:r w:rsidRPr="00FF31FD">
        <w:rPr>
          <w:rFonts w:ascii="Arial" w:hAnsi="Arial" w:cs="Arial"/>
        </w:rPr>
        <w:t>era:</w:t>
      </w:r>
      <w:r w:rsidRPr="00FF31FD">
        <w:rPr>
          <w:rFonts w:ascii="Arial" w:hAnsi="Arial" w:cs="Arial"/>
          <w:spacing w:val="-1"/>
        </w:rPr>
        <w:t xml:space="preserve"> </w:t>
      </w:r>
      <w:r w:rsidRPr="00FF31FD">
        <w:rPr>
          <w:rFonts w:ascii="Arial MT" w:hAnsi="Arial MT" w:cs="Arial"/>
        </w:rPr>
        <w:t>Evidence</w:t>
      </w:r>
      <w:r w:rsidRPr="00FF31FD">
        <w:rPr>
          <w:rFonts w:ascii="Arial" w:hAnsi="Arial" w:cs="Arial"/>
          <w:spacing w:val="-1"/>
        </w:rPr>
        <w:t xml:space="preserve"> </w:t>
      </w:r>
      <w:r w:rsidRPr="00FF31FD">
        <w:rPr>
          <w:rFonts w:ascii="Arial" w:hAnsi="Arial" w:cs="Arial"/>
        </w:rPr>
        <w:t>from</w:t>
      </w:r>
      <w:r w:rsidRPr="00FF31FD">
        <w:rPr>
          <w:rFonts w:ascii="Arial" w:hAnsi="Arial" w:cs="Arial"/>
          <w:spacing w:val="-1"/>
        </w:rPr>
        <w:t xml:space="preserve"> </w:t>
      </w:r>
      <w:r w:rsidRPr="00FF31FD">
        <w:rPr>
          <w:rFonts w:ascii="Arial" w:hAnsi="Arial" w:cs="Arial"/>
        </w:rPr>
        <w:t>138</w:t>
      </w:r>
      <w:r w:rsidRPr="00FF31FD">
        <w:rPr>
          <w:rFonts w:ascii="Arial" w:hAnsi="Arial" w:cs="Arial"/>
          <w:spacing w:val="-1"/>
        </w:rPr>
        <w:t xml:space="preserve"> </w:t>
      </w:r>
      <w:r w:rsidRPr="00FF31FD">
        <w:rPr>
          <w:rFonts w:ascii="Arial" w:hAnsi="Arial" w:cs="Arial"/>
          <w:spacing w:val="-2"/>
        </w:rPr>
        <w:t>countries</w:t>
      </w:r>
    </w:p>
    <w:p w14:paraId="2B2F9804" w14:textId="77777777" w:rsidR="00C565DC" w:rsidRDefault="00C565DC" w:rsidP="00FF31FD">
      <w:pPr>
        <w:rPr>
          <w:rFonts w:ascii="Arial" w:eastAsia="맑은 고딕" w:hAnsi="Arial" w:cs="Arial"/>
          <w:b/>
          <w:szCs w:val="24"/>
          <w:lang w:eastAsia="ko-KR"/>
        </w:rPr>
      </w:pPr>
    </w:p>
    <w:p w14:paraId="5BE78993" w14:textId="77777777" w:rsidR="00A810DF" w:rsidRPr="00FF31FD" w:rsidRDefault="00000000" w:rsidP="00FF31FD">
      <w:pPr>
        <w:rPr>
          <w:rFonts w:ascii="Arial" w:hAnsi="Arial" w:cs="Arial"/>
          <w:szCs w:val="24"/>
        </w:rPr>
      </w:pPr>
      <w:r w:rsidRPr="00FF31FD">
        <w:rPr>
          <w:rFonts w:ascii="Arial" w:hAnsi="Arial" w:cs="Arial"/>
          <w:b/>
          <w:szCs w:val="24"/>
        </w:rPr>
        <w:t>Table 1. Countries achieving optimal educational balance (BI &lt; 0.02)</w:t>
      </w:r>
    </w:p>
    <w:tbl>
      <w:tblPr>
        <w:tblStyle w:val="TableNormal"/>
        <w:tblW w:w="0" w:type="auto"/>
        <w:tblInd w:w="30" w:type="dxa"/>
        <w:tblLayout w:type="fixed"/>
        <w:tblLook w:val="01E0" w:firstRow="1" w:lastRow="1" w:firstColumn="1" w:lastColumn="1" w:noHBand="0" w:noVBand="0"/>
      </w:tblPr>
      <w:tblGrid>
        <w:gridCol w:w="778"/>
        <w:gridCol w:w="1868"/>
        <w:gridCol w:w="1788"/>
        <w:gridCol w:w="1093"/>
        <w:gridCol w:w="918"/>
        <w:gridCol w:w="812"/>
        <w:gridCol w:w="1767"/>
      </w:tblGrid>
      <w:tr w:rsidR="00537BDB" w14:paraId="0F4D8450" w14:textId="77777777" w:rsidTr="000F7458">
        <w:trPr>
          <w:trHeight w:val="539"/>
        </w:trPr>
        <w:tc>
          <w:tcPr>
            <w:tcW w:w="778" w:type="dxa"/>
            <w:tcBorders>
              <w:top w:val="single" w:sz="12" w:space="0" w:color="000000"/>
              <w:bottom w:val="single" w:sz="12" w:space="0" w:color="000000"/>
            </w:tcBorders>
          </w:tcPr>
          <w:p w14:paraId="5C95A81D" w14:textId="77777777" w:rsidR="00537BDB" w:rsidRDefault="00537BDB" w:rsidP="000F7458">
            <w:pPr>
              <w:pStyle w:val="TableParagraph"/>
              <w:spacing w:before="161"/>
              <w:ind w:left="32"/>
              <w:rPr>
                <w:rFonts w:ascii="Arial"/>
                <w:b/>
                <w:sz w:val="18"/>
              </w:rPr>
            </w:pPr>
            <w:r>
              <w:rPr>
                <w:rFonts w:ascii="Arial"/>
                <w:b/>
                <w:spacing w:val="-4"/>
                <w:sz w:val="18"/>
              </w:rPr>
              <w:t>Rank</w:t>
            </w:r>
          </w:p>
        </w:tc>
        <w:tc>
          <w:tcPr>
            <w:tcW w:w="1868" w:type="dxa"/>
            <w:tcBorders>
              <w:top w:val="single" w:sz="12" w:space="0" w:color="000000"/>
              <w:bottom w:val="single" w:sz="12" w:space="0" w:color="000000"/>
            </w:tcBorders>
          </w:tcPr>
          <w:p w14:paraId="745F46F6" w14:textId="77777777" w:rsidR="00537BDB" w:rsidRDefault="00537BDB" w:rsidP="000F7458">
            <w:pPr>
              <w:pStyle w:val="TableParagraph"/>
              <w:spacing w:before="161"/>
              <w:ind w:left="648"/>
              <w:jc w:val="left"/>
              <w:rPr>
                <w:rFonts w:ascii="Arial"/>
                <w:b/>
                <w:sz w:val="18"/>
              </w:rPr>
            </w:pPr>
            <w:r>
              <w:rPr>
                <w:rFonts w:ascii="Arial"/>
                <w:b/>
                <w:spacing w:val="-2"/>
                <w:sz w:val="18"/>
              </w:rPr>
              <w:t>Country</w:t>
            </w:r>
          </w:p>
        </w:tc>
        <w:tc>
          <w:tcPr>
            <w:tcW w:w="1788" w:type="dxa"/>
            <w:tcBorders>
              <w:top w:val="single" w:sz="12" w:space="0" w:color="000000"/>
              <w:bottom w:val="single" w:sz="12" w:space="0" w:color="000000"/>
            </w:tcBorders>
          </w:tcPr>
          <w:p w14:paraId="063230D3" w14:textId="77777777" w:rsidR="00537BDB" w:rsidRDefault="00537BDB" w:rsidP="000F7458">
            <w:pPr>
              <w:pStyle w:val="TableParagraph"/>
              <w:spacing w:before="161"/>
              <w:ind w:left="112"/>
              <w:rPr>
                <w:rFonts w:ascii="Arial"/>
                <w:b/>
                <w:sz w:val="18"/>
              </w:rPr>
            </w:pPr>
            <w:r>
              <w:rPr>
                <w:rFonts w:ascii="Arial"/>
                <w:b/>
                <w:sz w:val="18"/>
              </w:rPr>
              <w:t xml:space="preserve">Balance </w:t>
            </w:r>
            <w:r>
              <w:rPr>
                <w:rFonts w:ascii="Arial"/>
                <w:b/>
                <w:spacing w:val="-2"/>
                <w:sz w:val="18"/>
              </w:rPr>
              <w:t>Index</w:t>
            </w:r>
          </w:p>
        </w:tc>
        <w:tc>
          <w:tcPr>
            <w:tcW w:w="1093" w:type="dxa"/>
            <w:tcBorders>
              <w:top w:val="single" w:sz="12" w:space="0" w:color="000000"/>
              <w:bottom w:val="single" w:sz="12" w:space="0" w:color="000000"/>
            </w:tcBorders>
          </w:tcPr>
          <w:p w14:paraId="4E87C008" w14:textId="77777777" w:rsidR="00537BDB" w:rsidRDefault="00537BDB" w:rsidP="000F7458">
            <w:pPr>
              <w:pStyle w:val="TableParagraph"/>
              <w:spacing w:before="161"/>
              <w:ind w:left="34"/>
              <w:rPr>
                <w:rFonts w:ascii="Arial"/>
                <w:b/>
                <w:sz w:val="18"/>
              </w:rPr>
            </w:pPr>
            <w:r>
              <w:rPr>
                <w:rFonts w:ascii="Arial"/>
                <w:b/>
                <w:spacing w:val="-2"/>
                <w:sz w:val="18"/>
              </w:rPr>
              <w:t>STEM%</w:t>
            </w:r>
          </w:p>
        </w:tc>
        <w:tc>
          <w:tcPr>
            <w:tcW w:w="918" w:type="dxa"/>
            <w:tcBorders>
              <w:top w:val="single" w:sz="12" w:space="0" w:color="000000"/>
              <w:bottom w:val="single" w:sz="12" w:space="0" w:color="000000"/>
            </w:tcBorders>
          </w:tcPr>
          <w:p w14:paraId="48DEC148" w14:textId="77777777" w:rsidR="00537BDB" w:rsidRDefault="00537BDB" w:rsidP="000F7458">
            <w:pPr>
              <w:pStyle w:val="TableParagraph"/>
              <w:spacing w:before="161"/>
              <w:ind w:left="14"/>
              <w:rPr>
                <w:rFonts w:ascii="Arial"/>
                <w:b/>
                <w:sz w:val="18"/>
              </w:rPr>
            </w:pPr>
            <w:r>
              <w:rPr>
                <w:rFonts w:ascii="Arial"/>
                <w:b/>
                <w:spacing w:val="-4"/>
                <w:sz w:val="18"/>
              </w:rPr>
              <w:t>HSS%</w:t>
            </w:r>
          </w:p>
        </w:tc>
        <w:tc>
          <w:tcPr>
            <w:tcW w:w="812" w:type="dxa"/>
            <w:tcBorders>
              <w:top w:val="single" w:sz="12" w:space="0" w:color="000000"/>
              <w:bottom w:val="single" w:sz="12" w:space="0" w:color="000000"/>
            </w:tcBorders>
          </w:tcPr>
          <w:p w14:paraId="24A9C0D9" w14:textId="77777777" w:rsidR="00537BDB" w:rsidRDefault="00537BDB" w:rsidP="000F7458">
            <w:pPr>
              <w:pStyle w:val="TableParagraph"/>
              <w:spacing w:before="161"/>
              <w:ind w:right="31"/>
              <w:rPr>
                <w:rFonts w:ascii="Arial"/>
                <w:b/>
                <w:sz w:val="18"/>
              </w:rPr>
            </w:pPr>
            <w:r>
              <w:rPr>
                <w:rFonts w:ascii="Arial"/>
                <w:b/>
                <w:spacing w:val="-4"/>
                <w:sz w:val="18"/>
              </w:rPr>
              <w:t>Year</w:t>
            </w:r>
          </w:p>
        </w:tc>
        <w:tc>
          <w:tcPr>
            <w:tcW w:w="1767" w:type="dxa"/>
            <w:tcBorders>
              <w:top w:val="single" w:sz="12" w:space="0" w:color="000000"/>
              <w:bottom w:val="single" w:sz="12" w:space="0" w:color="000000"/>
            </w:tcBorders>
          </w:tcPr>
          <w:p w14:paraId="1F580892" w14:textId="77777777" w:rsidR="00537BDB" w:rsidRDefault="00537BDB" w:rsidP="000F7458">
            <w:pPr>
              <w:pStyle w:val="TableParagraph"/>
              <w:spacing w:before="161"/>
              <w:ind w:left="1" w:right="33"/>
              <w:rPr>
                <w:rFonts w:ascii="Arial"/>
                <w:b/>
                <w:sz w:val="18"/>
              </w:rPr>
            </w:pPr>
            <w:r>
              <w:rPr>
                <w:rFonts w:ascii="Arial"/>
                <w:b/>
                <w:spacing w:val="-2"/>
                <w:sz w:val="18"/>
              </w:rPr>
              <w:t>Region</w:t>
            </w:r>
          </w:p>
        </w:tc>
      </w:tr>
      <w:tr w:rsidR="00537BDB" w14:paraId="1A79AE4A" w14:textId="77777777" w:rsidTr="000F7458">
        <w:trPr>
          <w:trHeight w:val="494"/>
        </w:trPr>
        <w:tc>
          <w:tcPr>
            <w:tcW w:w="778" w:type="dxa"/>
            <w:tcBorders>
              <w:top w:val="single" w:sz="12" w:space="0" w:color="000000"/>
              <w:bottom w:val="single" w:sz="6" w:space="0" w:color="D0D0D0"/>
            </w:tcBorders>
          </w:tcPr>
          <w:p w14:paraId="2BD9982D" w14:textId="77777777" w:rsidR="00537BDB" w:rsidRDefault="00537BDB" w:rsidP="000F7458">
            <w:pPr>
              <w:pStyle w:val="TableParagraph"/>
              <w:ind w:left="32"/>
              <w:rPr>
                <w:sz w:val="18"/>
              </w:rPr>
            </w:pPr>
            <w:r>
              <w:rPr>
                <w:spacing w:val="-10"/>
                <w:sz w:val="18"/>
              </w:rPr>
              <w:t>1</w:t>
            </w:r>
          </w:p>
        </w:tc>
        <w:tc>
          <w:tcPr>
            <w:tcW w:w="1868" w:type="dxa"/>
            <w:tcBorders>
              <w:top w:val="single" w:sz="12" w:space="0" w:color="000000"/>
              <w:bottom w:val="single" w:sz="6" w:space="0" w:color="D0D0D0"/>
            </w:tcBorders>
          </w:tcPr>
          <w:p w14:paraId="55AFC924" w14:textId="77777777" w:rsidR="00537BDB" w:rsidRDefault="00537BDB" w:rsidP="00537BDB">
            <w:pPr>
              <w:pStyle w:val="TableParagraph"/>
              <w:ind w:left="152" w:firstLineChars="200" w:firstLine="356"/>
              <w:jc w:val="left"/>
              <w:rPr>
                <w:sz w:val="18"/>
              </w:rPr>
            </w:pPr>
            <w:r>
              <w:rPr>
                <w:spacing w:val="-2"/>
                <w:sz w:val="18"/>
              </w:rPr>
              <w:t>Grenada</w:t>
            </w:r>
          </w:p>
        </w:tc>
        <w:tc>
          <w:tcPr>
            <w:tcW w:w="1788" w:type="dxa"/>
            <w:tcBorders>
              <w:top w:val="single" w:sz="12" w:space="0" w:color="000000"/>
              <w:bottom w:val="single" w:sz="6" w:space="0" w:color="D0D0D0"/>
            </w:tcBorders>
          </w:tcPr>
          <w:p w14:paraId="53C45F44" w14:textId="77777777" w:rsidR="00537BDB" w:rsidRDefault="00537BDB" w:rsidP="000F7458">
            <w:pPr>
              <w:pStyle w:val="TableParagraph"/>
              <w:ind w:left="112"/>
              <w:rPr>
                <w:sz w:val="18"/>
              </w:rPr>
            </w:pPr>
            <w:r>
              <w:rPr>
                <w:spacing w:val="-2"/>
                <w:sz w:val="18"/>
              </w:rPr>
              <w:t>0.001</w:t>
            </w:r>
          </w:p>
        </w:tc>
        <w:tc>
          <w:tcPr>
            <w:tcW w:w="1093" w:type="dxa"/>
            <w:tcBorders>
              <w:top w:val="single" w:sz="12" w:space="0" w:color="000000"/>
              <w:bottom w:val="single" w:sz="6" w:space="0" w:color="D0D0D0"/>
            </w:tcBorders>
          </w:tcPr>
          <w:p w14:paraId="2F8790D7" w14:textId="77777777" w:rsidR="00537BDB" w:rsidRDefault="00537BDB" w:rsidP="000F7458">
            <w:pPr>
              <w:pStyle w:val="TableParagraph"/>
              <w:ind w:left="34"/>
              <w:rPr>
                <w:sz w:val="18"/>
              </w:rPr>
            </w:pPr>
            <w:r>
              <w:rPr>
                <w:spacing w:val="-5"/>
                <w:sz w:val="18"/>
              </w:rPr>
              <w:t>8.6</w:t>
            </w:r>
          </w:p>
        </w:tc>
        <w:tc>
          <w:tcPr>
            <w:tcW w:w="918" w:type="dxa"/>
            <w:tcBorders>
              <w:top w:val="single" w:sz="12" w:space="0" w:color="000000"/>
              <w:bottom w:val="single" w:sz="6" w:space="0" w:color="D0D0D0"/>
            </w:tcBorders>
          </w:tcPr>
          <w:p w14:paraId="7ECC5979" w14:textId="77777777" w:rsidR="00537BDB" w:rsidRDefault="00537BDB" w:rsidP="000F7458">
            <w:pPr>
              <w:pStyle w:val="TableParagraph"/>
              <w:ind w:left="14"/>
              <w:rPr>
                <w:sz w:val="18"/>
              </w:rPr>
            </w:pPr>
            <w:r>
              <w:rPr>
                <w:spacing w:val="-5"/>
                <w:sz w:val="18"/>
              </w:rPr>
              <w:t>8.7</w:t>
            </w:r>
          </w:p>
        </w:tc>
        <w:tc>
          <w:tcPr>
            <w:tcW w:w="812" w:type="dxa"/>
            <w:tcBorders>
              <w:top w:val="single" w:sz="12" w:space="0" w:color="000000"/>
              <w:bottom w:val="single" w:sz="6" w:space="0" w:color="D0D0D0"/>
            </w:tcBorders>
          </w:tcPr>
          <w:p w14:paraId="00918134" w14:textId="77777777" w:rsidR="00537BDB" w:rsidRDefault="00537BDB" w:rsidP="000F7458">
            <w:pPr>
              <w:pStyle w:val="TableParagraph"/>
              <w:ind w:right="31"/>
              <w:rPr>
                <w:sz w:val="18"/>
              </w:rPr>
            </w:pPr>
            <w:r>
              <w:rPr>
                <w:spacing w:val="-4"/>
                <w:sz w:val="18"/>
              </w:rPr>
              <w:t>2018</w:t>
            </w:r>
          </w:p>
        </w:tc>
        <w:tc>
          <w:tcPr>
            <w:tcW w:w="1767" w:type="dxa"/>
            <w:tcBorders>
              <w:top w:val="single" w:sz="12" w:space="0" w:color="000000"/>
              <w:bottom w:val="single" w:sz="6" w:space="0" w:color="D0D0D0"/>
            </w:tcBorders>
          </w:tcPr>
          <w:p w14:paraId="6916604F" w14:textId="77777777" w:rsidR="00537BDB" w:rsidRDefault="00537BDB" w:rsidP="000F7458">
            <w:pPr>
              <w:pStyle w:val="TableParagraph"/>
              <w:ind w:right="33"/>
              <w:rPr>
                <w:sz w:val="18"/>
              </w:rPr>
            </w:pPr>
            <w:r>
              <w:rPr>
                <w:spacing w:val="-2"/>
                <w:sz w:val="18"/>
              </w:rPr>
              <w:t>Caribbean</w:t>
            </w:r>
          </w:p>
        </w:tc>
      </w:tr>
      <w:tr w:rsidR="00537BDB" w14:paraId="5169D120" w14:textId="77777777" w:rsidTr="000F7458">
        <w:trPr>
          <w:trHeight w:val="494"/>
        </w:trPr>
        <w:tc>
          <w:tcPr>
            <w:tcW w:w="778" w:type="dxa"/>
            <w:tcBorders>
              <w:top w:val="single" w:sz="6" w:space="0" w:color="D0D0D0"/>
              <w:bottom w:val="single" w:sz="6" w:space="0" w:color="D0D0D0"/>
            </w:tcBorders>
          </w:tcPr>
          <w:p w14:paraId="492007ED" w14:textId="77777777" w:rsidR="00537BDB" w:rsidRDefault="00537BDB" w:rsidP="000F7458">
            <w:pPr>
              <w:pStyle w:val="TableParagraph"/>
              <w:ind w:left="32"/>
              <w:rPr>
                <w:sz w:val="18"/>
              </w:rPr>
            </w:pPr>
            <w:r>
              <w:rPr>
                <w:spacing w:val="-10"/>
                <w:sz w:val="18"/>
              </w:rPr>
              <w:t>2</w:t>
            </w:r>
          </w:p>
        </w:tc>
        <w:tc>
          <w:tcPr>
            <w:tcW w:w="1868" w:type="dxa"/>
            <w:tcBorders>
              <w:top w:val="single" w:sz="6" w:space="0" w:color="D0D0D0"/>
              <w:bottom w:val="single" w:sz="6" w:space="0" w:color="D0D0D0"/>
            </w:tcBorders>
          </w:tcPr>
          <w:p w14:paraId="6CDCEE08" w14:textId="77777777" w:rsidR="00537BDB" w:rsidRDefault="00537BDB" w:rsidP="00537BDB">
            <w:pPr>
              <w:pStyle w:val="TableParagraph"/>
              <w:ind w:left="152" w:firstLineChars="200" w:firstLine="356"/>
              <w:jc w:val="left"/>
              <w:rPr>
                <w:sz w:val="18"/>
              </w:rPr>
            </w:pPr>
            <w:r>
              <w:rPr>
                <w:spacing w:val="-2"/>
                <w:sz w:val="18"/>
              </w:rPr>
              <w:t>Luxembourg</w:t>
            </w:r>
          </w:p>
        </w:tc>
        <w:tc>
          <w:tcPr>
            <w:tcW w:w="1788" w:type="dxa"/>
            <w:tcBorders>
              <w:top w:val="single" w:sz="6" w:space="0" w:color="D0D0D0"/>
              <w:bottom w:val="single" w:sz="6" w:space="0" w:color="D0D0D0"/>
            </w:tcBorders>
          </w:tcPr>
          <w:p w14:paraId="72A48810" w14:textId="77777777" w:rsidR="00537BDB" w:rsidRDefault="00537BDB" w:rsidP="000F7458">
            <w:pPr>
              <w:pStyle w:val="TableParagraph"/>
              <w:ind w:left="112"/>
              <w:rPr>
                <w:sz w:val="18"/>
              </w:rPr>
            </w:pPr>
            <w:r>
              <w:rPr>
                <w:spacing w:val="-2"/>
                <w:sz w:val="18"/>
              </w:rPr>
              <w:t>0.001</w:t>
            </w:r>
          </w:p>
        </w:tc>
        <w:tc>
          <w:tcPr>
            <w:tcW w:w="1093" w:type="dxa"/>
            <w:tcBorders>
              <w:top w:val="single" w:sz="6" w:space="0" w:color="D0D0D0"/>
              <w:bottom w:val="single" w:sz="6" w:space="0" w:color="D0D0D0"/>
            </w:tcBorders>
          </w:tcPr>
          <w:p w14:paraId="2D04C207" w14:textId="77777777" w:rsidR="00537BDB" w:rsidRDefault="00537BDB" w:rsidP="000F7458">
            <w:pPr>
              <w:pStyle w:val="TableParagraph"/>
              <w:ind w:left="34"/>
              <w:rPr>
                <w:sz w:val="18"/>
              </w:rPr>
            </w:pPr>
            <w:r>
              <w:rPr>
                <w:spacing w:val="-4"/>
                <w:sz w:val="18"/>
              </w:rPr>
              <w:t>16.7</w:t>
            </w:r>
          </w:p>
        </w:tc>
        <w:tc>
          <w:tcPr>
            <w:tcW w:w="918" w:type="dxa"/>
            <w:tcBorders>
              <w:top w:val="single" w:sz="6" w:space="0" w:color="D0D0D0"/>
              <w:bottom w:val="single" w:sz="6" w:space="0" w:color="D0D0D0"/>
            </w:tcBorders>
          </w:tcPr>
          <w:p w14:paraId="2A9455E5" w14:textId="77777777" w:rsidR="00537BDB" w:rsidRDefault="00537BDB" w:rsidP="000F7458">
            <w:pPr>
              <w:pStyle w:val="TableParagraph"/>
              <w:ind w:left="14"/>
              <w:rPr>
                <w:sz w:val="18"/>
              </w:rPr>
            </w:pPr>
            <w:r>
              <w:rPr>
                <w:spacing w:val="-4"/>
                <w:sz w:val="18"/>
              </w:rPr>
              <w:t>16.6</w:t>
            </w:r>
          </w:p>
        </w:tc>
        <w:tc>
          <w:tcPr>
            <w:tcW w:w="812" w:type="dxa"/>
            <w:tcBorders>
              <w:top w:val="single" w:sz="6" w:space="0" w:color="D0D0D0"/>
              <w:bottom w:val="single" w:sz="6" w:space="0" w:color="D0D0D0"/>
            </w:tcBorders>
          </w:tcPr>
          <w:p w14:paraId="17AFF362" w14:textId="77777777" w:rsidR="00537BDB" w:rsidRDefault="00537BDB" w:rsidP="000F7458">
            <w:pPr>
              <w:pStyle w:val="TableParagraph"/>
              <w:ind w:right="31"/>
              <w:rPr>
                <w:sz w:val="18"/>
              </w:rPr>
            </w:pPr>
            <w:r>
              <w:rPr>
                <w:spacing w:val="-4"/>
                <w:sz w:val="18"/>
              </w:rPr>
              <w:t>2023</w:t>
            </w:r>
          </w:p>
        </w:tc>
        <w:tc>
          <w:tcPr>
            <w:tcW w:w="1767" w:type="dxa"/>
            <w:tcBorders>
              <w:top w:val="single" w:sz="6" w:space="0" w:color="D0D0D0"/>
              <w:bottom w:val="single" w:sz="6" w:space="0" w:color="D0D0D0"/>
            </w:tcBorders>
          </w:tcPr>
          <w:p w14:paraId="5418AB20" w14:textId="77777777" w:rsidR="00537BDB" w:rsidRDefault="00537BDB" w:rsidP="000F7458">
            <w:pPr>
              <w:pStyle w:val="TableParagraph"/>
              <w:ind w:left="1" w:right="33"/>
              <w:rPr>
                <w:sz w:val="18"/>
              </w:rPr>
            </w:pPr>
            <w:r>
              <w:rPr>
                <w:spacing w:val="-2"/>
                <w:sz w:val="18"/>
              </w:rPr>
              <w:t>Europe</w:t>
            </w:r>
          </w:p>
        </w:tc>
      </w:tr>
      <w:tr w:rsidR="00537BDB" w14:paraId="194FB8DC" w14:textId="77777777" w:rsidTr="000F7458">
        <w:trPr>
          <w:trHeight w:val="494"/>
        </w:trPr>
        <w:tc>
          <w:tcPr>
            <w:tcW w:w="778" w:type="dxa"/>
            <w:tcBorders>
              <w:top w:val="single" w:sz="6" w:space="0" w:color="D0D0D0"/>
              <w:bottom w:val="single" w:sz="6" w:space="0" w:color="D0D0D0"/>
            </w:tcBorders>
          </w:tcPr>
          <w:p w14:paraId="6388A50B" w14:textId="77777777" w:rsidR="00537BDB" w:rsidRDefault="00537BDB" w:rsidP="000F7458">
            <w:pPr>
              <w:pStyle w:val="TableParagraph"/>
              <w:ind w:left="32"/>
              <w:rPr>
                <w:sz w:val="18"/>
              </w:rPr>
            </w:pPr>
            <w:r>
              <w:rPr>
                <w:spacing w:val="-10"/>
                <w:sz w:val="18"/>
              </w:rPr>
              <w:t>3</w:t>
            </w:r>
          </w:p>
        </w:tc>
        <w:tc>
          <w:tcPr>
            <w:tcW w:w="1868" w:type="dxa"/>
            <w:tcBorders>
              <w:top w:val="single" w:sz="6" w:space="0" w:color="D0D0D0"/>
              <w:bottom w:val="single" w:sz="6" w:space="0" w:color="D0D0D0"/>
            </w:tcBorders>
          </w:tcPr>
          <w:p w14:paraId="0C3090D5" w14:textId="77777777" w:rsidR="00537BDB" w:rsidRDefault="00537BDB" w:rsidP="00537BDB">
            <w:pPr>
              <w:pStyle w:val="TableParagraph"/>
              <w:ind w:left="152" w:firstLineChars="200" w:firstLine="360"/>
              <w:jc w:val="left"/>
              <w:rPr>
                <w:sz w:val="18"/>
              </w:rPr>
            </w:pPr>
            <w:r>
              <w:rPr>
                <w:sz w:val="18"/>
              </w:rPr>
              <w:t xml:space="preserve">North </w:t>
            </w:r>
            <w:r>
              <w:rPr>
                <w:spacing w:val="-2"/>
                <w:sz w:val="18"/>
              </w:rPr>
              <w:t>Macedonia</w:t>
            </w:r>
          </w:p>
        </w:tc>
        <w:tc>
          <w:tcPr>
            <w:tcW w:w="1788" w:type="dxa"/>
            <w:tcBorders>
              <w:top w:val="single" w:sz="6" w:space="0" w:color="D0D0D0"/>
              <w:bottom w:val="single" w:sz="6" w:space="0" w:color="D0D0D0"/>
            </w:tcBorders>
          </w:tcPr>
          <w:p w14:paraId="3E30FC31" w14:textId="77777777" w:rsidR="00537BDB" w:rsidRDefault="00537BDB" w:rsidP="000F7458">
            <w:pPr>
              <w:pStyle w:val="TableParagraph"/>
              <w:ind w:left="112"/>
              <w:rPr>
                <w:sz w:val="18"/>
              </w:rPr>
            </w:pPr>
            <w:r>
              <w:rPr>
                <w:spacing w:val="-2"/>
                <w:sz w:val="18"/>
              </w:rPr>
              <w:t>0.003</w:t>
            </w:r>
          </w:p>
        </w:tc>
        <w:tc>
          <w:tcPr>
            <w:tcW w:w="1093" w:type="dxa"/>
            <w:tcBorders>
              <w:top w:val="single" w:sz="6" w:space="0" w:color="D0D0D0"/>
              <w:bottom w:val="single" w:sz="6" w:space="0" w:color="D0D0D0"/>
            </w:tcBorders>
          </w:tcPr>
          <w:p w14:paraId="7847C235" w14:textId="77777777" w:rsidR="00537BDB" w:rsidRDefault="00537BDB" w:rsidP="000F7458">
            <w:pPr>
              <w:pStyle w:val="TableParagraph"/>
              <w:ind w:left="34"/>
              <w:rPr>
                <w:sz w:val="18"/>
              </w:rPr>
            </w:pPr>
            <w:r>
              <w:rPr>
                <w:spacing w:val="-4"/>
                <w:sz w:val="18"/>
              </w:rPr>
              <w:t>20.8</w:t>
            </w:r>
          </w:p>
        </w:tc>
        <w:tc>
          <w:tcPr>
            <w:tcW w:w="918" w:type="dxa"/>
            <w:tcBorders>
              <w:top w:val="single" w:sz="6" w:space="0" w:color="D0D0D0"/>
              <w:bottom w:val="single" w:sz="6" w:space="0" w:color="D0D0D0"/>
            </w:tcBorders>
          </w:tcPr>
          <w:p w14:paraId="73F2665C" w14:textId="77777777" w:rsidR="00537BDB" w:rsidRDefault="00537BDB" w:rsidP="000F7458">
            <w:pPr>
              <w:pStyle w:val="TableParagraph"/>
              <w:ind w:left="14"/>
              <w:rPr>
                <w:sz w:val="18"/>
              </w:rPr>
            </w:pPr>
            <w:r>
              <w:rPr>
                <w:spacing w:val="-4"/>
                <w:sz w:val="18"/>
              </w:rPr>
              <w:t>21.1</w:t>
            </w:r>
          </w:p>
        </w:tc>
        <w:tc>
          <w:tcPr>
            <w:tcW w:w="812" w:type="dxa"/>
            <w:tcBorders>
              <w:top w:val="single" w:sz="6" w:space="0" w:color="D0D0D0"/>
              <w:bottom w:val="single" w:sz="6" w:space="0" w:color="D0D0D0"/>
            </w:tcBorders>
          </w:tcPr>
          <w:p w14:paraId="354DC20C" w14:textId="77777777" w:rsidR="00537BDB" w:rsidRDefault="00537BDB" w:rsidP="000F7458">
            <w:pPr>
              <w:pStyle w:val="TableParagraph"/>
              <w:ind w:right="31"/>
              <w:rPr>
                <w:sz w:val="18"/>
              </w:rPr>
            </w:pPr>
            <w:r>
              <w:rPr>
                <w:spacing w:val="-4"/>
                <w:sz w:val="18"/>
              </w:rPr>
              <w:t>2022</w:t>
            </w:r>
          </w:p>
        </w:tc>
        <w:tc>
          <w:tcPr>
            <w:tcW w:w="1767" w:type="dxa"/>
            <w:tcBorders>
              <w:top w:val="single" w:sz="6" w:space="0" w:color="D0D0D0"/>
              <w:bottom w:val="single" w:sz="6" w:space="0" w:color="D0D0D0"/>
            </w:tcBorders>
          </w:tcPr>
          <w:p w14:paraId="031A0C1F" w14:textId="77777777" w:rsidR="00537BDB" w:rsidRDefault="00537BDB" w:rsidP="000F7458">
            <w:pPr>
              <w:pStyle w:val="TableParagraph"/>
              <w:ind w:left="1" w:right="33"/>
              <w:rPr>
                <w:sz w:val="18"/>
              </w:rPr>
            </w:pPr>
            <w:r>
              <w:rPr>
                <w:spacing w:val="-2"/>
                <w:sz w:val="18"/>
              </w:rPr>
              <w:t>Europe</w:t>
            </w:r>
          </w:p>
        </w:tc>
      </w:tr>
      <w:tr w:rsidR="00537BDB" w14:paraId="2837B597" w14:textId="77777777" w:rsidTr="000F7458">
        <w:trPr>
          <w:trHeight w:val="494"/>
        </w:trPr>
        <w:tc>
          <w:tcPr>
            <w:tcW w:w="778" w:type="dxa"/>
            <w:tcBorders>
              <w:top w:val="single" w:sz="6" w:space="0" w:color="D0D0D0"/>
              <w:bottom w:val="single" w:sz="6" w:space="0" w:color="D0D0D0"/>
            </w:tcBorders>
          </w:tcPr>
          <w:p w14:paraId="2273A139" w14:textId="77777777" w:rsidR="00537BDB" w:rsidRDefault="00537BDB" w:rsidP="000F7458">
            <w:pPr>
              <w:pStyle w:val="TableParagraph"/>
              <w:ind w:left="32"/>
              <w:rPr>
                <w:sz w:val="18"/>
              </w:rPr>
            </w:pPr>
            <w:r>
              <w:rPr>
                <w:spacing w:val="-10"/>
                <w:sz w:val="18"/>
              </w:rPr>
              <w:t>4</w:t>
            </w:r>
          </w:p>
        </w:tc>
        <w:tc>
          <w:tcPr>
            <w:tcW w:w="1868" w:type="dxa"/>
            <w:tcBorders>
              <w:top w:val="single" w:sz="6" w:space="0" w:color="D0D0D0"/>
              <w:bottom w:val="single" w:sz="6" w:space="0" w:color="D0D0D0"/>
            </w:tcBorders>
          </w:tcPr>
          <w:p w14:paraId="48FCD542" w14:textId="77777777" w:rsidR="00537BDB" w:rsidRDefault="00537BDB" w:rsidP="00537BDB">
            <w:pPr>
              <w:pStyle w:val="TableParagraph"/>
              <w:ind w:left="152" w:firstLineChars="200" w:firstLine="356"/>
              <w:jc w:val="left"/>
              <w:rPr>
                <w:sz w:val="18"/>
              </w:rPr>
            </w:pPr>
            <w:r>
              <w:rPr>
                <w:spacing w:val="-2"/>
                <w:sz w:val="18"/>
              </w:rPr>
              <w:t>Kyrgyzstan</w:t>
            </w:r>
          </w:p>
        </w:tc>
        <w:tc>
          <w:tcPr>
            <w:tcW w:w="1788" w:type="dxa"/>
            <w:tcBorders>
              <w:top w:val="single" w:sz="6" w:space="0" w:color="D0D0D0"/>
              <w:bottom w:val="single" w:sz="6" w:space="0" w:color="D0D0D0"/>
            </w:tcBorders>
          </w:tcPr>
          <w:p w14:paraId="268E1EBE" w14:textId="77777777" w:rsidR="00537BDB" w:rsidRDefault="00537BDB" w:rsidP="000F7458">
            <w:pPr>
              <w:pStyle w:val="TableParagraph"/>
              <w:ind w:left="112"/>
              <w:rPr>
                <w:sz w:val="18"/>
              </w:rPr>
            </w:pPr>
            <w:r>
              <w:rPr>
                <w:spacing w:val="-2"/>
                <w:sz w:val="18"/>
              </w:rPr>
              <w:t>0.003</w:t>
            </w:r>
          </w:p>
        </w:tc>
        <w:tc>
          <w:tcPr>
            <w:tcW w:w="1093" w:type="dxa"/>
            <w:tcBorders>
              <w:top w:val="single" w:sz="6" w:space="0" w:color="D0D0D0"/>
              <w:bottom w:val="single" w:sz="6" w:space="0" w:color="D0D0D0"/>
            </w:tcBorders>
          </w:tcPr>
          <w:p w14:paraId="353E29BA" w14:textId="77777777" w:rsidR="00537BDB" w:rsidRDefault="00537BDB" w:rsidP="000F7458">
            <w:pPr>
              <w:pStyle w:val="TableParagraph"/>
              <w:ind w:left="34"/>
              <w:rPr>
                <w:sz w:val="18"/>
              </w:rPr>
            </w:pPr>
            <w:r>
              <w:rPr>
                <w:spacing w:val="-4"/>
                <w:sz w:val="18"/>
              </w:rPr>
              <w:t>18.1</w:t>
            </w:r>
          </w:p>
        </w:tc>
        <w:tc>
          <w:tcPr>
            <w:tcW w:w="918" w:type="dxa"/>
            <w:tcBorders>
              <w:top w:val="single" w:sz="6" w:space="0" w:color="D0D0D0"/>
              <w:bottom w:val="single" w:sz="6" w:space="0" w:color="D0D0D0"/>
            </w:tcBorders>
          </w:tcPr>
          <w:p w14:paraId="2CD3A215" w14:textId="77777777" w:rsidR="00537BDB" w:rsidRDefault="00537BDB" w:rsidP="000F7458">
            <w:pPr>
              <w:pStyle w:val="TableParagraph"/>
              <w:ind w:left="14"/>
              <w:rPr>
                <w:sz w:val="18"/>
              </w:rPr>
            </w:pPr>
            <w:r>
              <w:rPr>
                <w:spacing w:val="-4"/>
                <w:sz w:val="18"/>
              </w:rPr>
              <w:t>18.4</w:t>
            </w:r>
          </w:p>
        </w:tc>
        <w:tc>
          <w:tcPr>
            <w:tcW w:w="812" w:type="dxa"/>
            <w:tcBorders>
              <w:top w:val="single" w:sz="6" w:space="0" w:color="D0D0D0"/>
              <w:bottom w:val="single" w:sz="6" w:space="0" w:color="D0D0D0"/>
            </w:tcBorders>
          </w:tcPr>
          <w:p w14:paraId="4DFDCD7B" w14:textId="77777777" w:rsidR="00537BDB" w:rsidRDefault="00537BDB" w:rsidP="000F7458">
            <w:pPr>
              <w:pStyle w:val="TableParagraph"/>
              <w:ind w:right="31"/>
              <w:rPr>
                <w:sz w:val="18"/>
              </w:rPr>
            </w:pPr>
            <w:r>
              <w:rPr>
                <w:spacing w:val="-4"/>
                <w:sz w:val="18"/>
              </w:rPr>
              <w:t>2025</w:t>
            </w:r>
          </w:p>
        </w:tc>
        <w:tc>
          <w:tcPr>
            <w:tcW w:w="1767" w:type="dxa"/>
            <w:tcBorders>
              <w:top w:val="single" w:sz="6" w:space="0" w:color="D0D0D0"/>
              <w:bottom w:val="single" w:sz="6" w:space="0" w:color="D0D0D0"/>
            </w:tcBorders>
          </w:tcPr>
          <w:p w14:paraId="1CC0B6F6" w14:textId="77777777" w:rsidR="00537BDB" w:rsidRDefault="00537BDB" w:rsidP="000F7458">
            <w:pPr>
              <w:pStyle w:val="TableParagraph"/>
              <w:ind w:left="1" w:right="33"/>
              <w:rPr>
                <w:sz w:val="18"/>
              </w:rPr>
            </w:pPr>
            <w:r>
              <w:rPr>
                <w:sz w:val="18"/>
              </w:rPr>
              <w:t>Central</w:t>
            </w:r>
            <w:r>
              <w:rPr>
                <w:spacing w:val="-10"/>
                <w:sz w:val="18"/>
              </w:rPr>
              <w:t xml:space="preserve"> </w:t>
            </w:r>
            <w:r>
              <w:rPr>
                <w:spacing w:val="-4"/>
                <w:sz w:val="18"/>
              </w:rPr>
              <w:t>Asia</w:t>
            </w:r>
          </w:p>
        </w:tc>
      </w:tr>
      <w:tr w:rsidR="00537BDB" w14:paraId="055DDE5A" w14:textId="77777777" w:rsidTr="000F7458">
        <w:trPr>
          <w:trHeight w:val="479"/>
        </w:trPr>
        <w:tc>
          <w:tcPr>
            <w:tcW w:w="778" w:type="dxa"/>
            <w:tcBorders>
              <w:top w:val="single" w:sz="6" w:space="0" w:color="D0D0D0"/>
              <w:bottom w:val="single" w:sz="6" w:space="0" w:color="D0D0D0"/>
            </w:tcBorders>
          </w:tcPr>
          <w:p w14:paraId="7C3E1A7F" w14:textId="77777777" w:rsidR="00537BDB" w:rsidRDefault="00537BDB" w:rsidP="000F7458">
            <w:pPr>
              <w:pStyle w:val="TableParagraph"/>
              <w:ind w:left="32"/>
              <w:rPr>
                <w:sz w:val="18"/>
              </w:rPr>
            </w:pPr>
            <w:r>
              <w:rPr>
                <w:spacing w:val="-10"/>
                <w:sz w:val="18"/>
              </w:rPr>
              <w:t>5</w:t>
            </w:r>
          </w:p>
        </w:tc>
        <w:tc>
          <w:tcPr>
            <w:tcW w:w="1868" w:type="dxa"/>
            <w:tcBorders>
              <w:top w:val="single" w:sz="6" w:space="0" w:color="D0D0D0"/>
              <w:bottom w:val="single" w:sz="6" w:space="0" w:color="D0D0D0"/>
            </w:tcBorders>
          </w:tcPr>
          <w:p w14:paraId="758B86A0" w14:textId="77777777" w:rsidR="00537BDB" w:rsidRDefault="00537BDB" w:rsidP="00537BDB">
            <w:pPr>
              <w:pStyle w:val="TableParagraph"/>
              <w:ind w:left="152" w:firstLineChars="300" w:firstLine="534"/>
              <w:jc w:val="left"/>
              <w:rPr>
                <w:sz w:val="18"/>
              </w:rPr>
            </w:pPr>
            <w:r>
              <w:rPr>
                <w:spacing w:val="-2"/>
                <w:sz w:val="18"/>
              </w:rPr>
              <w:t>Belize</w:t>
            </w:r>
          </w:p>
        </w:tc>
        <w:tc>
          <w:tcPr>
            <w:tcW w:w="1788" w:type="dxa"/>
            <w:tcBorders>
              <w:top w:val="single" w:sz="6" w:space="0" w:color="D0D0D0"/>
              <w:bottom w:val="single" w:sz="6" w:space="0" w:color="D0D0D0"/>
            </w:tcBorders>
          </w:tcPr>
          <w:p w14:paraId="04B89826" w14:textId="77777777" w:rsidR="00537BDB" w:rsidRDefault="00537BDB" w:rsidP="000F7458">
            <w:pPr>
              <w:pStyle w:val="TableParagraph"/>
              <w:ind w:left="112"/>
              <w:rPr>
                <w:sz w:val="18"/>
              </w:rPr>
            </w:pPr>
            <w:r>
              <w:rPr>
                <w:spacing w:val="-2"/>
                <w:sz w:val="18"/>
              </w:rPr>
              <w:t>0.006</w:t>
            </w:r>
          </w:p>
        </w:tc>
        <w:tc>
          <w:tcPr>
            <w:tcW w:w="1093" w:type="dxa"/>
            <w:tcBorders>
              <w:top w:val="single" w:sz="6" w:space="0" w:color="D0D0D0"/>
              <w:bottom w:val="single" w:sz="6" w:space="0" w:color="D0D0D0"/>
            </w:tcBorders>
          </w:tcPr>
          <w:p w14:paraId="38B18C33" w14:textId="77777777" w:rsidR="00537BDB" w:rsidRDefault="00537BDB" w:rsidP="000F7458">
            <w:pPr>
              <w:pStyle w:val="TableParagraph"/>
              <w:ind w:left="34"/>
              <w:rPr>
                <w:sz w:val="18"/>
              </w:rPr>
            </w:pPr>
            <w:r>
              <w:rPr>
                <w:spacing w:val="-4"/>
                <w:sz w:val="18"/>
              </w:rPr>
              <w:t>10.8</w:t>
            </w:r>
          </w:p>
        </w:tc>
        <w:tc>
          <w:tcPr>
            <w:tcW w:w="918" w:type="dxa"/>
            <w:tcBorders>
              <w:top w:val="single" w:sz="6" w:space="0" w:color="D0D0D0"/>
              <w:bottom w:val="single" w:sz="6" w:space="0" w:color="D0D0D0"/>
            </w:tcBorders>
          </w:tcPr>
          <w:p w14:paraId="0E5C4251" w14:textId="77777777" w:rsidR="00537BDB" w:rsidRDefault="00537BDB" w:rsidP="000F7458">
            <w:pPr>
              <w:pStyle w:val="TableParagraph"/>
              <w:ind w:left="14"/>
              <w:rPr>
                <w:sz w:val="18"/>
              </w:rPr>
            </w:pPr>
            <w:r>
              <w:rPr>
                <w:spacing w:val="-4"/>
                <w:sz w:val="18"/>
              </w:rPr>
              <w:t>10.3</w:t>
            </w:r>
          </w:p>
        </w:tc>
        <w:tc>
          <w:tcPr>
            <w:tcW w:w="812" w:type="dxa"/>
            <w:tcBorders>
              <w:top w:val="single" w:sz="6" w:space="0" w:color="D0D0D0"/>
              <w:bottom w:val="single" w:sz="6" w:space="0" w:color="D0D0D0"/>
            </w:tcBorders>
          </w:tcPr>
          <w:p w14:paraId="0468E356" w14:textId="77777777" w:rsidR="00537BDB" w:rsidRDefault="00537BDB" w:rsidP="000F7458">
            <w:pPr>
              <w:pStyle w:val="TableParagraph"/>
              <w:ind w:right="31"/>
              <w:rPr>
                <w:sz w:val="18"/>
              </w:rPr>
            </w:pPr>
            <w:r>
              <w:rPr>
                <w:spacing w:val="-4"/>
                <w:sz w:val="18"/>
              </w:rPr>
              <w:t>2024</w:t>
            </w:r>
          </w:p>
        </w:tc>
        <w:tc>
          <w:tcPr>
            <w:tcW w:w="1767" w:type="dxa"/>
            <w:tcBorders>
              <w:top w:val="single" w:sz="6" w:space="0" w:color="D0D0D0"/>
              <w:bottom w:val="single" w:sz="6" w:space="0" w:color="D0D0D0"/>
            </w:tcBorders>
          </w:tcPr>
          <w:p w14:paraId="46E61FC7" w14:textId="77777777" w:rsidR="00537BDB" w:rsidRDefault="00537BDB" w:rsidP="000F7458">
            <w:pPr>
              <w:pStyle w:val="TableParagraph"/>
              <w:ind w:right="33"/>
              <w:rPr>
                <w:sz w:val="18"/>
              </w:rPr>
            </w:pPr>
            <w:r>
              <w:rPr>
                <w:sz w:val="18"/>
              </w:rPr>
              <w:t>Central</w:t>
            </w:r>
            <w:r>
              <w:rPr>
                <w:spacing w:val="-10"/>
                <w:sz w:val="18"/>
              </w:rPr>
              <w:t xml:space="preserve"> </w:t>
            </w:r>
            <w:r>
              <w:rPr>
                <w:spacing w:val="-2"/>
                <w:sz w:val="18"/>
              </w:rPr>
              <w:t>America</w:t>
            </w:r>
          </w:p>
        </w:tc>
      </w:tr>
      <w:tr w:rsidR="00537BDB" w14:paraId="4E72E05E" w14:textId="77777777" w:rsidTr="000F7458">
        <w:trPr>
          <w:trHeight w:val="494"/>
        </w:trPr>
        <w:tc>
          <w:tcPr>
            <w:tcW w:w="778" w:type="dxa"/>
            <w:tcBorders>
              <w:top w:val="single" w:sz="6" w:space="0" w:color="D0D0D0"/>
              <w:bottom w:val="single" w:sz="12" w:space="0" w:color="000000"/>
            </w:tcBorders>
          </w:tcPr>
          <w:p w14:paraId="7D27D9FD" w14:textId="77777777" w:rsidR="00537BDB" w:rsidRDefault="00537BDB" w:rsidP="000F7458">
            <w:pPr>
              <w:pStyle w:val="TableParagraph"/>
              <w:ind w:left="32"/>
              <w:rPr>
                <w:sz w:val="18"/>
              </w:rPr>
            </w:pPr>
            <w:r>
              <w:rPr>
                <w:spacing w:val="-10"/>
                <w:sz w:val="18"/>
              </w:rPr>
              <w:t>6</w:t>
            </w:r>
          </w:p>
        </w:tc>
        <w:tc>
          <w:tcPr>
            <w:tcW w:w="1868" w:type="dxa"/>
            <w:tcBorders>
              <w:top w:val="single" w:sz="6" w:space="0" w:color="D0D0D0"/>
              <w:bottom w:val="single" w:sz="12" w:space="0" w:color="000000"/>
            </w:tcBorders>
          </w:tcPr>
          <w:p w14:paraId="7CE2C10F" w14:textId="77777777" w:rsidR="00537BDB" w:rsidRDefault="00537BDB" w:rsidP="00537BDB">
            <w:pPr>
              <w:pStyle w:val="TableParagraph"/>
              <w:ind w:left="152" w:firstLineChars="200" w:firstLine="356"/>
              <w:jc w:val="left"/>
              <w:rPr>
                <w:sz w:val="18"/>
              </w:rPr>
            </w:pPr>
            <w:r>
              <w:rPr>
                <w:spacing w:val="-2"/>
                <w:sz w:val="18"/>
              </w:rPr>
              <w:t>Norway</w:t>
            </w:r>
          </w:p>
        </w:tc>
        <w:tc>
          <w:tcPr>
            <w:tcW w:w="1788" w:type="dxa"/>
            <w:tcBorders>
              <w:top w:val="single" w:sz="6" w:space="0" w:color="D0D0D0"/>
              <w:bottom w:val="single" w:sz="12" w:space="0" w:color="000000"/>
            </w:tcBorders>
          </w:tcPr>
          <w:p w14:paraId="221549EC" w14:textId="77777777" w:rsidR="00537BDB" w:rsidRDefault="00537BDB" w:rsidP="000F7458">
            <w:pPr>
              <w:pStyle w:val="TableParagraph"/>
              <w:ind w:left="112"/>
              <w:rPr>
                <w:sz w:val="18"/>
              </w:rPr>
            </w:pPr>
            <w:r>
              <w:rPr>
                <w:spacing w:val="-2"/>
                <w:sz w:val="18"/>
              </w:rPr>
              <w:t>0.006</w:t>
            </w:r>
          </w:p>
        </w:tc>
        <w:tc>
          <w:tcPr>
            <w:tcW w:w="1093" w:type="dxa"/>
            <w:tcBorders>
              <w:top w:val="single" w:sz="6" w:space="0" w:color="D0D0D0"/>
              <w:bottom w:val="single" w:sz="12" w:space="0" w:color="000000"/>
            </w:tcBorders>
          </w:tcPr>
          <w:p w14:paraId="25C1A4C0" w14:textId="77777777" w:rsidR="00537BDB" w:rsidRDefault="00537BDB" w:rsidP="000F7458">
            <w:pPr>
              <w:pStyle w:val="TableParagraph"/>
              <w:ind w:left="34"/>
              <w:rPr>
                <w:sz w:val="18"/>
              </w:rPr>
            </w:pPr>
            <w:r>
              <w:rPr>
                <w:spacing w:val="-4"/>
                <w:sz w:val="18"/>
              </w:rPr>
              <w:t>19.8</w:t>
            </w:r>
          </w:p>
        </w:tc>
        <w:tc>
          <w:tcPr>
            <w:tcW w:w="918" w:type="dxa"/>
            <w:tcBorders>
              <w:top w:val="single" w:sz="6" w:space="0" w:color="D0D0D0"/>
              <w:bottom w:val="single" w:sz="12" w:space="0" w:color="000000"/>
            </w:tcBorders>
          </w:tcPr>
          <w:p w14:paraId="10DA0E34" w14:textId="77777777" w:rsidR="00537BDB" w:rsidRDefault="00537BDB" w:rsidP="000F7458">
            <w:pPr>
              <w:pStyle w:val="TableParagraph"/>
              <w:ind w:left="14"/>
              <w:rPr>
                <w:sz w:val="18"/>
              </w:rPr>
            </w:pPr>
            <w:r>
              <w:rPr>
                <w:spacing w:val="-4"/>
                <w:sz w:val="18"/>
              </w:rPr>
              <w:t>20.4</w:t>
            </w:r>
          </w:p>
        </w:tc>
        <w:tc>
          <w:tcPr>
            <w:tcW w:w="812" w:type="dxa"/>
            <w:tcBorders>
              <w:top w:val="single" w:sz="6" w:space="0" w:color="D0D0D0"/>
              <w:bottom w:val="single" w:sz="12" w:space="0" w:color="000000"/>
            </w:tcBorders>
          </w:tcPr>
          <w:p w14:paraId="185F9A10" w14:textId="77777777" w:rsidR="00537BDB" w:rsidRDefault="00537BDB" w:rsidP="000F7458">
            <w:pPr>
              <w:pStyle w:val="TableParagraph"/>
              <w:ind w:right="31"/>
              <w:rPr>
                <w:sz w:val="18"/>
              </w:rPr>
            </w:pPr>
            <w:r>
              <w:rPr>
                <w:spacing w:val="-4"/>
                <w:sz w:val="18"/>
              </w:rPr>
              <w:t>2023</w:t>
            </w:r>
          </w:p>
        </w:tc>
        <w:tc>
          <w:tcPr>
            <w:tcW w:w="1767" w:type="dxa"/>
            <w:tcBorders>
              <w:top w:val="single" w:sz="6" w:space="0" w:color="D0D0D0"/>
              <w:bottom w:val="single" w:sz="12" w:space="0" w:color="000000"/>
            </w:tcBorders>
          </w:tcPr>
          <w:p w14:paraId="26A621FE" w14:textId="77777777" w:rsidR="00537BDB" w:rsidRDefault="00537BDB" w:rsidP="000F7458">
            <w:pPr>
              <w:pStyle w:val="TableParagraph"/>
              <w:ind w:left="1" w:right="33"/>
              <w:rPr>
                <w:sz w:val="18"/>
              </w:rPr>
            </w:pPr>
            <w:r>
              <w:rPr>
                <w:spacing w:val="-2"/>
                <w:sz w:val="18"/>
              </w:rPr>
              <w:t>Europe</w:t>
            </w:r>
          </w:p>
        </w:tc>
      </w:tr>
    </w:tbl>
    <w:p w14:paraId="281660D9" w14:textId="77777777" w:rsidR="00FF31FD" w:rsidRDefault="00C565DC">
      <w:pPr>
        <w:rPr>
          <w:rFonts w:ascii="Arial" w:eastAsia="맑은 고딕" w:hAnsi="Arial" w:cs="Arial"/>
          <w:b/>
          <w:sz w:val="20"/>
          <w:szCs w:val="20"/>
          <w:lang w:eastAsia="ko-KR"/>
        </w:rPr>
      </w:pPr>
      <w:r w:rsidRPr="00C565DC">
        <w:rPr>
          <w:rFonts w:ascii="Arial" w:hAnsi="Arial" w:cs="Arial"/>
          <w:i/>
          <w:iCs/>
          <w:sz w:val="18"/>
          <w:szCs w:val="18"/>
        </w:rPr>
        <w:t>Note: Balance Index calculated using equation (1): |STEM% - HSS%|. STEM comprises ISCED-F Fields 05-07 (Natural sciences, ICT, Engineering); HSS comprises Fields 01-04 (Education, Arts/Humanities, Social sciences, Business/Law). Lower values indicate better balance between technical and humanistic graduate proportions. Data source: UNESCO Institute for Statistics (UIS) 2015-2025. Complete 138-country dataset available in Supplementary Table S1.</w:t>
      </w:r>
    </w:p>
    <w:p w14:paraId="7D8E317B" w14:textId="77777777" w:rsidR="00A810DF" w:rsidRPr="00537BDB" w:rsidRDefault="00000000">
      <w:pPr>
        <w:rPr>
          <w:rFonts w:ascii="Arial" w:hAnsi="Arial" w:cs="Arial"/>
          <w:szCs w:val="24"/>
        </w:rPr>
      </w:pPr>
      <w:r w:rsidRPr="00537BDB">
        <w:rPr>
          <w:rFonts w:ascii="Arial" w:hAnsi="Arial" w:cs="Arial"/>
          <w:b/>
          <w:szCs w:val="24"/>
        </w:rPr>
        <w:t>Table 2. Balance Index and employment outcomes for key countries</w:t>
      </w:r>
    </w:p>
    <w:tbl>
      <w:tblPr>
        <w:tblStyle w:val="TableNormal"/>
        <w:tblW w:w="0" w:type="auto"/>
        <w:tblInd w:w="30" w:type="dxa"/>
        <w:tblLayout w:type="fixed"/>
        <w:tblLook w:val="01E0" w:firstRow="1" w:lastRow="1" w:firstColumn="1" w:lastColumn="1" w:noHBand="0" w:noVBand="0"/>
      </w:tblPr>
      <w:tblGrid>
        <w:gridCol w:w="1368"/>
        <w:gridCol w:w="894"/>
        <w:gridCol w:w="1632"/>
        <w:gridCol w:w="1063"/>
        <w:gridCol w:w="895"/>
        <w:gridCol w:w="808"/>
        <w:gridCol w:w="2366"/>
      </w:tblGrid>
      <w:tr w:rsidR="00537BDB" w14:paraId="3D78D27D" w14:textId="77777777" w:rsidTr="000F7458">
        <w:trPr>
          <w:trHeight w:val="539"/>
        </w:trPr>
        <w:tc>
          <w:tcPr>
            <w:tcW w:w="1368" w:type="dxa"/>
            <w:tcBorders>
              <w:top w:val="single" w:sz="12" w:space="0" w:color="000000"/>
              <w:bottom w:val="single" w:sz="12" w:space="0" w:color="000000"/>
            </w:tcBorders>
          </w:tcPr>
          <w:p w14:paraId="530D34EB" w14:textId="77777777" w:rsidR="00537BDB" w:rsidRDefault="00537BDB" w:rsidP="00537BDB">
            <w:pPr>
              <w:pStyle w:val="TableParagraph"/>
              <w:spacing w:before="161"/>
              <w:ind w:firstLineChars="100" w:firstLine="178"/>
              <w:jc w:val="left"/>
              <w:rPr>
                <w:rFonts w:ascii="Arial"/>
                <w:b/>
                <w:sz w:val="18"/>
              </w:rPr>
            </w:pPr>
            <w:r>
              <w:rPr>
                <w:rFonts w:ascii="Arial"/>
                <w:b/>
                <w:spacing w:val="-2"/>
                <w:sz w:val="18"/>
              </w:rPr>
              <w:t>Country</w:t>
            </w:r>
          </w:p>
        </w:tc>
        <w:tc>
          <w:tcPr>
            <w:tcW w:w="894" w:type="dxa"/>
            <w:tcBorders>
              <w:top w:val="single" w:sz="12" w:space="0" w:color="000000"/>
              <w:bottom w:val="single" w:sz="12" w:space="0" w:color="000000"/>
            </w:tcBorders>
          </w:tcPr>
          <w:p w14:paraId="3CB3F150" w14:textId="77777777" w:rsidR="00537BDB" w:rsidRDefault="00537BDB" w:rsidP="000F7458">
            <w:pPr>
              <w:pStyle w:val="TableParagraph"/>
              <w:spacing w:before="161"/>
              <w:ind w:left="42"/>
              <w:rPr>
                <w:rFonts w:ascii="Arial"/>
                <w:b/>
                <w:sz w:val="18"/>
              </w:rPr>
            </w:pPr>
            <w:r>
              <w:rPr>
                <w:rFonts w:ascii="Arial"/>
                <w:b/>
                <w:spacing w:val="-4"/>
                <w:sz w:val="18"/>
              </w:rPr>
              <w:t>Rank</w:t>
            </w:r>
          </w:p>
        </w:tc>
        <w:tc>
          <w:tcPr>
            <w:tcW w:w="1632" w:type="dxa"/>
            <w:tcBorders>
              <w:top w:val="single" w:sz="12" w:space="0" w:color="000000"/>
              <w:bottom w:val="single" w:sz="12" w:space="0" w:color="000000"/>
            </w:tcBorders>
          </w:tcPr>
          <w:p w14:paraId="5E3D7103" w14:textId="77777777" w:rsidR="00537BDB" w:rsidRDefault="00537BDB" w:rsidP="000F7458">
            <w:pPr>
              <w:pStyle w:val="TableParagraph"/>
              <w:spacing w:before="161"/>
              <w:ind w:right="6"/>
              <w:rPr>
                <w:rFonts w:ascii="Arial"/>
                <w:b/>
                <w:sz w:val="18"/>
              </w:rPr>
            </w:pPr>
            <w:r>
              <w:rPr>
                <w:rFonts w:ascii="Arial"/>
                <w:b/>
                <w:sz w:val="18"/>
              </w:rPr>
              <w:t xml:space="preserve">Balance </w:t>
            </w:r>
            <w:r>
              <w:rPr>
                <w:rFonts w:ascii="Arial"/>
                <w:b/>
                <w:spacing w:val="-2"/>
                <w:sz w:val="18"/>
              </w:rPr>
              <w:t>Index</w:t>
            </w:r>
          </w:p>
        </w:tc>
        <w:tc>
          <w:tcPr>
            <w:tcW w:w="1063" w:type="dxa"/>
            <w:tcBorders>
              <w:top w:val="single" w:sz="12" w:space="0" w:color="000000"/>
              <w:bottom w:val="single" w:sz="12" w:space="0" w:color="000000"/>
            </w:tcBorders>
          </w:tcPr>
          <w:p w14:paraId="76256FF4" w14:textId="77777777" w:rsidR="00537BDB" w:rsidRDefault="00537BDB" w:rsidP="000F7458">
            <w:pPr>
              <w:pStyle w:val="TableParagraph"/>
              <w:spacing w:before="161"/>
              <w:ind w:left="27"/>
              <w:rPr>
                <w:rFonts w:ascii="Arial"/>
                <w:b/>
                <w:sz w:val="18"/>
              </w:rPr>
            </w:pPr>
            <w:r>
              <w:rPr>
                <w:rFonts w:ascii="Arial"/>
                <w:b/>
                <w:spacing w:val="-2"/>
                <w:sz w:val="18"/>
              </w:rPr>
              <w:t>STEM%</w:t>
            </w:r>
          </w:p>
        </w:tc>
        <w:tc>
          <w:tcPr>
            <w:tcW w:w="895" w:type="dxa"/>
            <w:tcBorders>
              <w:top w:val="single" w:sz="12" w:space="0" w:color="000000"/>
              <w:bottom w:val="single" w:sz="12" w:space="0" w:color="000000"/>
            </w:tcBorders>
          </w:tcPr>
          <w:p w14:paraId="1544EB1D" w14:textId="77777777" w:rsidR="00537BDB" w:rsidRDefault="00537BDB" w:rsidP="000F7458">
            <w:pPr>
              <w:pStyle w:val="TableParagraph"/>
              <w:spacing w:before="161"/>
              <w:ind w:left="10"/>
              <w:rPr>
                <w:rFonts w:ascii="Arial"/>
                <w:b/>
                <w:sz w:val="18"/>
              </w:rPr>
            </w:pPr>
            <w:r>
              <w:rPr>
                <w:rFonts w:ascii="Arial"/>
                <w:b/>
                <w:spacing w:val="-4"/>
                <w:sz w:val="18"/>
              </w:rPr>
              <w:t>HSS%</w:t>
            </w:r>
          </w:p>
        </w:tc>
        <w:tc>
          <w:tcPr>
            <w:tcW w:w="808" w:type="dxa"/>
            <w:tcBorders>
              <w:top w:val="single" w:sz="12" w:space="0" w:color="000000"/>
              <w:bottom w:val="single" w:sz="12" w:space="0" w:color="000000"/>
            </w:tcBorders>
          </w:tcPr>
          <w:p w14:paraId="0FFC7A99" w14:textId="77777777" w:rsidR="00537BDB" w:rsidRDefault="00537BDB" w:rsidP="000F7458">
            <w:pPr>
              <w:pStyle w:val="TableParagraph"/>
              <w:spacing w:before="161"/>
              <w:ind w:right="51"/>
              <w:rPr>
                <w:rFonts w:ascii="Arial"/>
                <w:b/>
                <w:sz w:val="18"/>
              </w:rPr>
            </w:pPr>
            <w:r>
              <w:rPr>
                <w:rFonts w:ascii="Arial"/>
                <w:b/>
                <w:spacing w:val="-4"/>
                <w:sz w:val="18"/>
              </w:rPr>
              <w:t>Year</w:t>
            </w:r>
          </w:p>
        </w:tc>
        <w:tc>
          <w:tcPr>
            <w:tcW w:w="2366" w:type="dxa"/>
            <w:tcBorders>
              <w:top w:val="single" w:sz="12" w:space="0" w:color="000000"/>
              <w:bottom w:val="single" w:sz="12" w:space="0" w:color="000000"/>
            </w:tcBorders>
          </w:tcPr>
          <w:p w14:paraId="63F808DC" w14:textId="77777777" w:rsidR="00537BDB" w:rsidRDefault="00537BDB" w:rsidP="000F7458">
            <w:pPr>
              <w:pStyle w:val="TableParagraph"/>
              <w:spacing w:before="161"/>
              <w:ind w:right="52"/>
              <w:rPr>
                <w:rFonts w:ascii="Arial"/>
                <w:b/>
                <w:sz w:val="18"/>
              </w:rPr>
            </w:pPr>
            <w:r>
              <w:rPr>
                <w:rFonts w:ascii="Arial"/>
                <w:b/>
                <w:sz w:val="18"/>
              </w:rPr>
              <w:t xml:space="preserve">Employment Rate </w:t>
            </w:r>
            <w:r>
              <w:rPr>
                <w:rFonts w:ascii="Arial"/>
                <w:b/>
                <w:spacing w:val="-5"/>
                <w:sz w:val="18"/>
              </w:rPr>
              <w:t>(%)</w:t>
            </w:r>
          </w:p>
        </w:tc>
      </w:tr>
      <w:tr w:rsidR="00537BDB" w14:paraId="0D3F5959" w14:textId="77777777" w:rsidTr="000F7458">
        <w:trPr>
          <w:trHeight w:val="494"/>
        </w:trPr>
        <w:tc>
          <w:tcPr>
            <w:tcW w:w="1368" w:type="dxa"/>
            <w:tcBorders>
              <w:top w:val="single" w:sz="12" w:space="0" w:color="000000"/>
              <w:bottom w:val="single" w:sz="6" w:space="0" w:color="D0D0D0"/>
            </w:tcBorders>
          </w:tcPr>
          <w:p w14:paraId="5F2FD4D5" w14:textId="77777777" w:rsidR="00537BDB" w:rsidRDefault="00537BDB" w:rsidP="000F7458">
            <w:pPr>
              <w:pStyle w:val="TableParagraph"/>
              <w:ind w:left="120"/>
              <w:jc w:val="left"/>
              <w:rPr>
                <w:sz w:val="18"/>
              </w:rPr>
            </w:pPr>
            <w:r>
              <w:rPr>
                <w:spacing w:val="-2"/>
                <w:sz w:val="18"/>
              </w:rPr>
              <w:t>Denmark</w:t>
            </w:r>
          </w:p>
        </w:tc>
        <w:tc>
          <w:tcPr>
            <w:tcW w:w="894" w:type="dxa"/>
            <w:tcBorders>
              <w:top w:val="single" w:sz="12" w:space="0" w:color="000000"/>
              <w:bottom w:val="single" w:sz="6" w:space="0" w:color="D0D0D0"/>
            </w:tcBorders>
          </w:tcPr>
          <w:p w14:paraId="4904DDE6" w14:textId="77777777" w:rsidR="00537BDB" w:rsidRDefault="00537BDB" w:rsidP="000F7458">
            <w:pPr>
              <w:pStyle w:val="TableParagraph"/>
              <w:ind w:left="42"/>
              <w:rPr>
                <w:sz w:val="18"/>
              </w:rPr>
            </w:pPr>
            <w:r>
              <w:rPr>
                <w:spacing w:val="-5"/>
                <w:sz w:val="18"/>
              </w:rPr>
              <w:t>27</w:t>
            </w:r>
          </w:p>
        </w:tc>
        <w:tc>
          <w:tcPr>
            <w:tcW w:w="1632" w:type="dxa"/>
            <w:tcBorders>
              <w:top w:val="single" w:sz="12" w:space="0" w:color="000000"/>
              <w:bottom w:val="single" w:sz="6" w:space="0" w:color="D0D0D0"/>
            </w:tcBorders>
          </w:tcPr>
          <w:p w14:paraId="5AC19752" w14:textId="77777777" w:rsidR="00537BDB" w:rsidRDefault="00537BDB" w:rsidP="000F7458">
            <w:pPr>
              <w:pStyle w:val="TableParagraph"/>
              <w:ind w:left="1" w:right="6"/>
              <w:rPr>
                <w:sz w:val="18"/>
              </w:rPr>
            </w:pPr>
            <w:r>
              <w:rPr>
                <w:spacing w:val="-2"/>
                <w:sz w:val="18"/>
              </w:rPr>
              <w:t>0.022</w:t>
            </w:r>
          </w:p>
        </w:tc>
        <w:tc>
          <w:tcPr>
            <w:tcW w:w="1063" w:type="dxa"/>
            <w:tcBorders>
              <w:top w:val="single" w:sz="12" w:space="0" w:color="000000"/>
              <w:bottom w:val="single" w:sz="6" w:space="0" w:color="D0D0D0"/>
            </w:tcBorders>
          </w:tcPr>
          <w:p w14:paraId="4FD70BAA" w14:textId="77777777" w:rsidR="00537BDB" w:rsidRDefault="00537BDB" w:rsidP="000F7458">
            <w:pPr>
              <w:pStyle w:val="TableParagraph"/>
              <w:ind w:left="27"/>
              <w:rPr>
                <w:sz w:val="18"/>
              </w:rPr>
            </w:pPr>
            <w:r>
              <w:rPr>
                <w:spacing w:val="-4"/>
                <w:sz w:val="18"/>
              </w:rPr>
              <w:t>21.0</w:t>
            </w:r>
          </w:p>
        </w:tc>
        <w:tc>
          <w:tcPr>
            <w:tcW w:w="895" w:type="dxa"/>
            <w:tcBorders>
              <w:top w:val="single" w:sz="12" w:space="0" w:color="000000"/>
              <w:bottom w:val="single" w:sz="6" w:space="0" w:color="D0D0D0"/>
            </w:tcBorders>
          </w:tcPr>
          <w:p w14:paraId="07E761A9" w14:textId="77777777" w:rsidR="00537BDB" w:rsidRDefault="00537BDB" w:rsidP="000F7458">
            <w:pPr>
              <w:pStyle w:val="TableParagraph"/>
              <w:ind w:left="10"/>
              <w:rPr>
                <w:sz w:val="18"/>
              </w:rPr>
            </w:pPr>
            <w:r>
              <w:rPr>
                <w:spacing w:val="-4"/>
                <w:sz w:val="18"/>
              </w:rPr>
              <w:t>18.8</w:t>
            </w:r>
          </w:p>
        </w:tc>
        <w:tc>
          <w:tcPr>
            <w:tcW w:w="808" w:type="dxa"/>
            <w:tcBorders>
              <w:top w:val="single" w:sz="12" w:space="0" w:color="000000"/>
              <w:bottom w:val="single" w:sz="6" w:space="0" w:color="D0D0D0"/>
            </w:tcBorders>
          </w:tcPr>
          <w:p w14:paraId="529A4F42" w14:textId="77777777" w:rsidR="00537BDB" w:rsidRDefault="00537BDB" w:rsidP="000F7458">
            <w:pPr>
              <w:pStyle w:val="TableParagraph"/>
              <w:ind w:right="51"/>
              <w:rPr>
                <w:sz w:val="18"/>
              </w:rPr>
            </w:pPr>
            <w:r>
              <w:rPr>
                <w:spacing w:val="-4"/>
                <w:sz w:val="18"/>
              </w:rPr>
              <w:t>2023</w:t>
            </w:r>
          </w:p>
        </w:tc>
        <w:tc>
          <w:tcPr>
            <w:tcW w:w="2366" w:type="dxa"/>
            <w:tcBorders>
              <w:top w:val="single" w:sz="12" w:space="0" w:color="000000"/>
              <w:bottom w:val="single" w:sz="6" w:space="0" w:color="D0D0D0"/>
            </w:tcBorders>
          </w:tcPr>
          <w:p w14:paraId="04DF8008" w14:textId="77777777" w:rsidR="00537BDB" w:rsidRDefault="00537BDB" w:rsidP="000F7458">
            <w:pPr>
              <w:pStyle w:val="TableParagraph"/>
              <w:ind w:right="52"/>
              <w:rPr>
                <w:sz w:val="18"/>
              </w:rPr>
            </w:pPr>
            <w:r>
              <w:rPr>
                <w:spacing w:val="-4"/>
                <w:sz w:val="18"/>
              </w:rPr>
              <w:t>87.8</w:t>
            </w:r>
          </w:p>
        </w:tc>
      </w:tr>
      <w:tr w:rsidR="00537BDB" w14:paraId="283D871B" w14:textId="77777777" w:rsidTr="000F7458">
        <w:trPr>
          <w:trHeight w:val="494"/>
        </w:trPr>
        <w:tc>
          <w:tcPr>
            <w:tcW w:w="1368" w:type="dxa"/>
            <w:tcBorders>
              <w:top w:val="single" w:sz="6" w:space="0" w:color="D0D0D0"/>
              <w:bottom w:val="single" w:sz="6" w:space="0" w:color="D0D0D0"/>
            </w:tcBorders>
          </w:tcPr>
          <w:p w14:paraId="525365C6" w14:textId="77777777" w:rsidR="00537BDB" w:rsidRDefault="00537BDB" w:rsidP="000F7458">
            <w:pPr>
              <w:pStyle w:val="TableParagraph"/>
              <w:ind w:left="120"/>
              <w:jc w:val="left"/>
              <w:rPr>
                <w:sz w:val="18"/>
              </w:rPr>
            </w:pPr>
            <w:r>
              <w:rPr>
                <w:sz w:val="18"/>
              </w:rPr>
              <w:t xml:space="preserve">South </w:t>
            </w:r>
            <w:r>
              <w:rPr>
                <w:spacing w:val="-2"/>
                <w:sz w:val="18"/>
              </w:rPr>
              <w:t>Korea</w:t>
            </w:r>
          </w:p>
        </w:tc>
        <w:tc>
          <w:tcPr>
            <w:tcW w:w="894" w:type="dxa"/>
            <w:tcBorders>
              <w:top w:val="single" w:sz="6" w:space="0" w:color="D0D0D0"/>
              <w:bottom w:val="single" w:sz="6" w:space="0" w:color="D0D0D0"/>
            </w:tcBorders>
          </w:tcPr>
          <w:p w14:paraId="647450D8" w14:textId="77777777" w:rsidR="00537BDB" w:rsidRDefault="00537BDB" w:rsidP="000F7458">
            <w:pPr>
              <w:pStyle w:val="TableParagraph"/>
              <w:ind w:left="42"/>
              <w:rPr>
                <w:sz w:val="18"/>
              </w:rPr>
            </w:pPr>
            <w:r>
              <w:rPr>
                <w:spacing w:val="-5"/>
                <w:sz w:val="18"/>
              </w:rPr>
              <w:t>60</w:t>
            </w:r>
          </w:p>
        </w:tc>
        <w:tc>
          <w:tcPr>
            <w:tcW w:w="1632" w:type="dxa"/>
            <w:tcBorders>
              <w:top w:val="single" w:sz="6" w:space="0" w:color="D0D0D0"/>
              <w:bottom w:val="single" w:sz="6" w:space="0" w:color="D0D0D0"/>
            </w:tcBorders>
          </w:tcPr>
          <w:p w14:paraId="5D4E483B" w14:textId="77777777" w:rsidR="00537BDB" w:rsidRDefault="00537BDB" w:rsidP="000F7458">
            <w:pPr>
              <w:pStyle w:val="TableParagraph"/>
              <w:ind w:left="1" w:right="6"/>
              <w:rPr>
                <w:sz w:val="18"/>
              </w:rPr>
            </w:pPr>
            <w:r>
              <w:rPr>
                <w:spacing w:val="-2"/>
                <w:sz w:val="18"/>
              </w:rPr>
              <w:t>0.064</w:t>
            </w:r>
          </w:p>
        </w:tc>
        <w:tc>
          <w:tcPr>
            <w:tcW w:w="1063" w:type="dxa"/>
            <w:tcBorders>
              <w:top w:val="single" w:sz="6" w:space="0" w:color="D0D0D0"/>
              <w:bottom w:val="single" w:sz="6" w:space="0" w:color="D0D0D0"/>
            </w:tcBorders>
          </w:tcPr>
          <w:p w14:paraId="1F35F081" w14:textId="77777777" w:rsidR="00537BDB" w:rsidRDefault="00537BDB" w:rsidP="000F7458">
            <w:pPr>
              <w:pStyle w:val="TableParagraph"/>
              <w:ind w:left="27"/>
              <w:rPr>
                <w:sz w:val="18"/>
              </w:rPr>
            </w:pPr>
            <w:r>
              <w:rPr>
                <w:spacing w:val="-4"/>
                <w:sz w:val="18"/>
              </w:rPr>
              <w:t>26.9</w:t>
            </w:r>
          </w:p>
        </w:tc>
        <w:tc>
          <w:tcPr>
            <w:tcW w:w="895" w:type="dxa"/>
            <w:tcBorders>
              <w:top w:val="single" w:sz="6" w:space="0" w:color="D0D0D0"/>
              <w:bottom w:val="single" w:sz="6" w:space="0" w:color="D0D0D0"/>
            </w:tcBorders>
          </w:tcPr>
          <w:p w14:paraId="73583C02" w14:textId="77777777" w:rsidR="00537BDB" w:rsidRDefault="00537BDB" w:rsidP="000F7458">
            <w:pPr>
              <w:pStyle w:val="TableParagraph"/>
              <w:ind w:left="10"/>
              <w:rPr>
                <w:sz w:val="18"/>
              </w:rPr>
            </w:pPr>
            <w:r>
              <w:rPr>
                <w:spacing w:val="-4"/>
                <w:sz w:val="18"/>
              </w:rPr>
              <w:t>20.5</w:t>
            </w:r>
          </w:p>
        </w:tc>
        <w:tc>
          <w:tcPr>
            <w:tcW w:w="808" w:type="dxa"/>
            <w:tcBorders>
              <w:top w:val="single" w:sz="6" w:space="0" w:color="D0D0D0"/>
              <w:bottom w:val="single" w:sz="6" w:space="0" w:color="D0D0D0"/>
            </w:tcBorders>
          </w:tcPr>
          <w:p w14:paraId="1B030CF1" w14:textId="77777777" w:rsidR="00537BDB" w:rsidRDefault="00537BDB" w:rsidP="000F7458">
            <w:pPr>
              <w:pStyle w:val="TableParagraph"/>
              <w:ind w:right="51"/>
              <w:rPr>
                <w:sz w:val="18"/>
              </w:rPr>
            </w:pPr>
            <w:r>
              <w:rPr>
                <w:spacing w:val="-4"/>
                <w:sz w:val="18"/>
              </w:rPr>
              <w:t>2023</w:t>
            </w:r>
          </w:p>
        </w:tc>
        <w:tc>
          <w:tcPr>
            <w:tcW w:w="2366" w:type="dxa"/>
            <w:tcBorders>
              <w:top w:val="single" w:sz="6" w:space="0" w:color="D0D0D0"/>
              <w:bottom w:val="single" w:sz="6" w:space="0" w:color="D0D0D0"/>
            </w:tcBorders>
          </w:tcPr>
          <w:p w14:paraId="5F1448E6" w14:textId="77777777" w:rsidR="00537BDB" w:rsidRDefault="00537BDB" w:rsidP="000F7458">
            <w:pPr>
              <w:pStyle w:val="TableParagraph"/>
              <w:ind w:right="52"/>
              <w:rPr>
                <w:sz w:val="18"/>
              </w:rPr>
            </w:pPr>
            <w:r>
              <w:rPr>
                <w:spacing w:val="-4"/>
                <w:sz w:val="18"/>
              </w:rPr>
              <w:t>68.9</w:t>
            </w:r>
          </w:p>
        </w:tc>
      </w:tr>
      <w:tr w:rsidR="00537BDB" w14:paraId="74A699F2" w14:textId="77777777" w:rsidTr="000F7458">
        <w:trPr>
          <w:trHeight w:val="494"/>
        </w:trPr>
        <w:tc>
          <w:tcPr>
            <w:tcW w:w="1368" w:type="dxa"/>
            <w:tcBorders>
              <w:top w:val="single" w:sz="6" w:space="0" w:color="D0D0D0"/>
              <w:bottom w:val="single" w:sz="6" w:space="0" w:color="D0D0D0"/>
            </w:tcBorders>
          </w:tcPr>
          <w:p w14:paraId="5B74F1B2" w14:textId="77777777" w:rsidR="00537BDB" w:rsidRDefault="00537BDB" w:rsidP="000F7458">
            <w:pPr>
              <w:pStyle w:val="TableParagraph"/>
              <w:ind w:left="120"/>
              <w:jc w:val="left"/>
              <w:rPr>
                <w:sz w:val="18"/>
              </w:rPr>
            </w:pPr>
            <w:r>
              <w:rPr>
                <w:spacing w:val="-2"/>
                <w:sz w:val="18"/>
              </w:rPr>
              <w:t>Germany</w:t>
            </w:r>
          </w:p>
        </w:tc>
        <w:tc>
          <w:tcPr>
            <w:tcW w:w="894" w:type="dxa"/>
            <w:tcBorders>
              <w:top w:val="single" w:sz="6" w:space="0" w:color="D0D0D0"/>
              <w:bottom w:val="single" w:sz="6" w:space="0" w:color="D0D0D0"/>
            </w:tcBorders>
          </w:tcPr>
          <w:p w14:paraId="3069202B" w14:textId="77777777" w:rsidR="00537BDB" w:rsidRDefault="00537BDB" w:rsidP="000F7458">
            <w:pPr>
              <w:pStyle w:val="TableParagraph"/>
              <w:ind w:left="42"/>
              <w:rPr>
                <w:sz w:val="18"/>
              </w:rPr>
            </w:pPr>
            <w:r>
              <w:rPr>
                <w:spacing w:val="-5"/>
                <w:sz w:val="18"/>
              </w:rPr>
              <w:t>102</w:t>
            </w:r>
          </w:p>
        </w:tc>
        <w:tc>
          <w:tcPr>
            <w:tcW w:w="1632" w:type="dxa"/>
            <w:tcBorders>
              <w:top w:val="single" w:sz="6" w:space="0" w:color="D0D0D0"/>
              <w:bottom w:val="single" w:sz="6" w:space="0" w:color="D0D0D0"/>
            </w:tcBorders>
          </w:tcPr>
          <w:p w14:paraId="4C03D7AE" w14:textId="77777777" w:rsidR="00537BDB" w:rsidRDefault="00537BDB" w:rsidP="000F7458">
            <w:pPr>
              <w:pStyle w:val="TableParagraph"/>
              <w:ind w:left="1" w:right="6"/>
              <w:rPr>
                <w:sz w:val="18"/>
              </w:rPr>
            </w:pPr>
            <w:r>
              <w:rPr>
                <w:spacing w:val="-2"/>
                <w:sz w:val="18"/>
              </w:rPr>
              <w:t>0.120</w:t>
            </w:r>
          </w:p>
        </w:tc>
        <w:tc>
          <w:tcPr>
            <w:tcW w:w="1063" w:type="dxa"/>
            <w:tcBorders>
              <w:top w:val="single" w:sz="6" w:space="0" w:color="D0D0D0"/>
              <w:bottom w:val="single" w:sz="6" w:space="0" w:color="D0D0D0"/>
            </w:tcBorders>
          </w:tcPr>
          <w:p w14:paraId="4A7601AE" w14:textId="77777777" w:rsidR="00537BDB" w:rsidRDefault="00537BDB" w:rsidP="000F7458">
            <w:pPr>
              <w:pStyle w:val="TableParagraph"/>
              <w:ind w:left="27"/>
              <w:rPr>
                <w:sz w:val="18"/>
              </w:rPr>
            </w:pPr>
            <w:r>
              <w:rPr>
                <w:spacing w:val="-4"/>
                <w:sz w:val="18"/>
              </w:rPr>
              <w:t>28.0</w:t>
            </w:r>
          </w:p>
        </w:tc>
        <w:tc>
          <w:tcPr>
            <w:tcW w:w="895" w:type="dxa"/>
            <w:tcBorders>
              <w:top w:val="single" w:sz="6" w:space="0" w:color="D0D0D0"/>
              <w:bottom w:val="single" w:sz="6" w:space="0" w:color="D0D0D0"/>
            </w:tcBorders>
          </w:tcPr>
          <w:p w14:paraId="2C2B5764" w14:textId="77777777" w:rsidR="00537BDB" w:rsidRDefault="00537BDB" w:rsidP="000F7458">
            <w:pPr>
              <w:pStyle w:val="TableParagraph"/>
              <w:ind w:left="10"/>
              <w:rPr>
                <w:sz w:val="18"/>
              </w:rPr>
            </w:pPr>
            <w:r>
              <w:rPr>
                <w:spacing w:val="-4"/>
                <w:sz w:val="18"/>
              </w:rPr>
              <w:t>16.1</w:t>
            </w:r>
          </w:p>
        </w:tc>
        <w:tc>
          <w:tcPr>
            <w:tcW w:w="808" w:type="dxa"/>
            <w:tcBorders>
              <w:top w:val="single" w:sz="6" w:space="0" w:color="D0D0D0"/>
              <w:bottom w:val="single" w:sz="6" w:space="0" w:color="D0D0D0"/>
            </w:tcBorders>
          </w:tcPr>
          <w:p w14:paraId="15C44F61" w14:textId="77777777" w:rsidR="00537BDB" w:rsidRDefault="00537BDB" w:rsidP="000F7458">
            <w:pPr>
              <w:pStyle w:val="TableParagraph"/>
              <w:ind w:right="51"/>
              <w:rPr>
                <w:sz w:val="18"/>
              </w:rPr>
            </w:pPr>
            <w:r>
              <w:rPr>
                <w:spacing w:val="-4"/>
                <w:sz w:val="18"/>
              </w:rPr>
              <w:t>2023</w:t>
            </w:r>
          </w:p>
        </w:tc>
        <w:tc>
          <w:tcPr>
            <w:tcW w:w="2366" w:type="dxa"/>
            <w:tcBorders>
              <w:top w:val="single" w:sz="6" w:space="0" w:color="D0D0D0"/>
              <w:bottom w:val="single" w:sz="6" w:space="0" w:color="D0D0D0"/>
            </w:tcBorders>
          </w:tcPr>
          <w:p w14:paraId="2725EA9F" w14:textId="77777777" w:rsidR="00537BDB" w:rsidRDefault="00537BDB" w:rsidP="000F7458">
            <w:pPr>
              <w:pStyle w:val="TableParagraph"/>
              <w:ind w:right="52"/>
              <w:rPr>
                <w:sz w:val="18"/>
              </w:rPr>
            </w:pPr>
            <w:r>
              <w:rPr>
                <w:spacing w:val="-4"/>
                <w:sz w:val="18"/>
              </w:rPr>
              <w:t>64.8</w:t>
            </w:r>
          </w:p>
        </w:tc>
      </w:tr>
      <w:tr w:rsidR="00537BDB" w14:paraId="1BC8845B" w14:textId="77777777" w:rsidTr="000F7458">
        <w:trPr>
          <w:trHeight w:val="494"/>
        </w:trPr>
        <w:tc>
          <w:tcPr>
            <w:tcW w:w="1368" w:type="dxa"/>
            <w:tcBorders>
              <w:top w:val="single" w:sz="6" w:space="0" w:color="D0D0D0"/>
              <w:bottom w:val="single" w:sz="6" w:space="0" w:color="D0D0D0"/>
            </w:tcBorders>
          </w:tcPr>
          <w:p w14:paraId="366CBDFE" w14:textId="77777777" w:rsidR="00537BDB" w:rsidRDefault="00537BDB" w:rsidP="000F7458">
            <w:pPr>
              <w:pStyle w:val="TableParagraph"/>
              <w:ind w:left="120"/>
              <w:jc w:val="left"/>
              <w:rPr>
                <w:sz w:val="18"/>
              </w:rPr>
            </w:pPr>
            <w:r>
              <w:rPr>
                <w:spacing w:val="-5"/>
                <w:sz w:val="18"/>
              </w:rPr>
              <w:t>USA</w:t>
            </w:r>
          </w:p>
        </w:tc>
        <w:tc>
          <w:tcPr>
            <w:tcW w:w="894" w:type="dxa"/>
            <w:tcBorders>
              <w:top w:val="single" w:sz="6" w:space="0" w:color="D0D0D0"/>
              <w:bottom w:val="single" w:sz="6" w:space="0" w:color="D0D0D0"/>
            </w:tcBorders>
          </w:tcPr>
          <w:p w14:paraId="04C19477" w14:textId="77777777" w:rsidR="00537BDB" w:rsidRDefault="00537BDB" w:rsidP="000F7458">
            <w:pPr>
              <w:pStyle w:val="TableParagraph"/>
              <w:ind w:left="42"/>
              <w:rPr>
                <w:sz w:val="18"/>
              </w:rPr>
            </w:pPr>
            <w:r>
              <w:rPr>
                <w:spacing w:val="-5"/>
                <w:sz w:val="18"/>
              </w:rPr>
              <w:t>109</w:t>
            </w:r>
          </w:p>
        </w:tc>
        <w:tc>
          <w:tcPr>
            <w:tcW w:w="1632" w:type="dxa"/>
            <w:tcBorders>
              <w:top w:val="single" w:sz="6" w:space="0" w:color="D0D0D0"/>
              <w:bottom w:val="single" w:sz="6" w:space="0" w:color="D0D0D0"/>
            </w:tcBorders>
          </w:tcPr>
          <w:p w14:paraId="11694EE2" w14:textId="77777777" w:rsidR="00537BDB" w:rsidRDefault="00537BDB" w:rsidP="000F7458">
            <w:pPr>
              <w:pStyle w:val="TableParagraph"/>
              <w:ind w:left="1" w:right="6"/>
              <w:rPr>
                <w:sz w:val="18"/>
              </w:rPr>
            </w:pPr>
            <w:r>
              <w:rPr>
                <w:spacing w:val="-2"/>
                <w:sz w:val="18"/>
              </w:rPr>
              <w:t>0.131</w:t>
            </w:r>
          </w:p>
        </w:tc>
        <w:tc>
          <w:tcPr>
            <w:tcW w:w="1063" w:type="dxa"/>
            <w:tcBorders>
              <w:top w:val="single" w:sz="6" w:space="0" w:color="D0D0D0"/>
              <w:bottom w:val="single" w:sz="6" w:space="0" w:color="D0D0D0"/>
            </w:tcBorders>
          </w:tcPr>
          <w:p w14:paraId="1003E9AE" w14:textId="77777777" w:rsidR="00537BDB" w:rsidRDefault="00537BDB" w:rsidP="000F7458">
            <w:pPr>
              <w:pStyle w:val="TableParagraph"/>
              <w:ind w:left="27"/>
              <w:rPr>
                <w:sz w:val="18"/>
              </w:rPr>
            </w:pPr>
            <w:r>
              <w:rPr>
                <w:spacing w:val="-4"/>
                <w:sz w:val="18"/>
              </w:rPr>
              <w:t>15.4</w:t>
            </w:r>
          </w:p>
        </w:tc>
        <w:tc>
          <w:tcPr>
            <w:tcW w:w="895" w:type="dxa"/>
            <w:tcBorders>
              <w:top w:val="single" w:sz="6" w:space="0" w:color="D0D0D0"/>
              <w:bottom w:val="single" w:sz="6" w:space="0" w:color="D0D0D0"/>
            </w:tcBorders>
          </w:tcPr>
          <w:p w14:paraId="012866D2" w14:textId="77777777" w:rsidR="00537BDB" w:rsidRDefault="00537BDB" w:rsidP="000F7458">
            <w:pPr>
              <w:pStyle w:val="TableParagraph"/>
              <w:ind w:left="10"/>
              <w:rPr>
                <w:sz w:val="18"/>
              </w:rPr>
            </w:pPr>
            <w:r>
              <w:rPr>
                <w:spacing w:val="-4"/>
                <w:sz w:val="18"/>
              </w:rPr>
              <w:t>28.5</w:t>
            </w:r>
          </w:p>
        </w:tc>
        <w:tc>
          <w:tcPr>
            <w:tcW w:w="808" w:type="dxa"/>
            <w:tcBorders>
              <w:top w:val="single" w:sz="6" w:space="0" w:color="D0D0D0"/>
              <w:bottom w:val="single" w:sz="6" w:space="0" w:color="D0D0D0"/>
            </w:tcBorders>
          </w:tcPr>
          <w:p w14:paraId="05FD3905" w14:textId="77777777" w:rsidR="00537BDB" w:rsidRDefault="00537BDB" w:rsidP="000F7458">
            <w:pPr>
              <w:pStyle w:val="TableParagraph"/>
              <w:ind w:right="51"/>
              <w:rPr>
                <w:sz w:val="18"/>
              </w:rPr>
            </w:pPr>
            <w:r>
              <w:rPr>
                <w:spacing w:val="-4"/>
                <w:sz w:val="18"/>
              </w:rPr>
              <w:t>2023</w:t>
            </w:r>
          </w:p>
        </w:tc>
        <w:tc>
          <w:tcPr>
            <w:tcW w:w="2366" w:type="dxa"/>
            <w:tcBorders>
              <w:top w:val="single" w:sz="6" w:space="0" w:color="D0D0D0"/>
              <w:bottom w:val="single" w:sz="6" w:space="0" w:color="D0D0D0"/>
            </w:tcBorders>
          </w:tcPr>
          <w:p w14:paraId="5E81272B" w14:textId="77777777" w:rsidR="00537BDB" w:rsidRDefault="00537BDB" w:rsidP="000F7458">
            <w:pPr>
              <w:pStyle w:val="TableParagraph"/>
              <w:ind w:right="52"/>
              <w:rPr>
                <w:sz w:val="18"/>
              </w:rPr>
            </w:pPr>
            <w:r>
              <w:rPr>
                <w:spacing w:val="-4"/>
                <w:sz w:val="18"/>
              </w:rPr>
              <w:t>82.3</w:t>
            </w:r>
          </w:p>
        </w:tc>
      </w:tr>
      <w:tr w:rsidR="00537BDB" w14:paraId="51BCB2B7" w14:textId="77777777" w:rsidTr="000F7458">
        <w:trPr>
          <w:trHeight w:val="479"/>
        </w:trPr>
        <w:tc>
          <w:tcPr>
            <w:tcW w:w="1368" w:type="dxa"/>
            <w:tcBorders>
              <w:top w:val="single" w:sz="6" w:space="0" w:color="D0D0D0"/>
              <w:bottom w:val="single" w:sz="12" w:space="0" w:color="000000"/>
            </w:tcBorders>
          </w:tcPr>
          <w:p w14:paraId="768A6894" w14:textId="77777777" w:rsidR="00537BDB" w:rsidRDefault="00537BDB" w:rsidP="000F7458">
            <w:pPr>
              <w:pStyle w:val="TableParagraph"/>
              <w:ind w:left="120"/>
              <w:jc w:val="left"/>
              <w:rPr>
                <w:sz w:val="18"/>
              </w:rPr>
            </w:pPr>
            <w:r>
              <w:rPr>
                <w:spacing w:val="-2"/>
                <w:sz w:val="18"/>
              </w:rPr>
              <w:t>Finland</w:t>
            </w:r>
          </w:p>
        </w:tc>
        <w:tc>
          <w:tcPr>
            <w:tcW w:w="894" w:type="dxa"/>
            <w:tcBorders>
              <w:top w:val="single" w:sz="6" w:space="0" w:color="D0D0D0"/>
              <w:bottom w:val="single" w:sz="12" w:space="0" w:color="000000"/>
            </w:tcBorders>
          </w:tcPr>
          <w:p w14:paraId="36DAE795" w14:textId="77777777" w:rsidR="00537BDB" w:rsidRDefault="00537BDB" w:rsidP="000F7458">
            <w:pPr>
              <w:pStyle w:val="TableParagraph"/>
              <w:ind w:left="42"/>
              <w:rPr>
                <w:sz w:val="18"/>
              </w:rPr>
            </w:pPr>
            <w:r>
              <w:rPr>
                <w:spacing w:val="-5"/>
                <w:sz w:val="18"/>
              </w:rPr>
              <w:t>112</w:t>
            </w:r>
          </w:p>
        </w:tc>
        <w:tc>
          <w:tcPr>
            <w:tcW w:w="1632" w:type="dxa"/>
            <w:tcBorders>
              <w:top w:val="single" w:sz="6" w:space="0" w:color="D0D0D0"/>
              <w:bottom w:val="single" w:sz="12" w:space="0" w:color="000000"/>
            </w:tcBorders>
          </w:tcPr>
          <w:p w14:paraId="06F315AD" w14:textId="77777777" w:rsidR="00537BDB" w:rsidRDefault="00537BDB" w:rsidP="000F7458">
            <w:pPr>
              <w:pStyle w:val="TableParagraph"/>
              <w:ind w:left="1" w:right="6"/>
              <w:rPr>
                <w:sz w:val="18"/>
              </w:rPr>
            </w:pPr>
            <w:r>
              <w:rPr>
                <w:spacing w:val="-2"/>
                <w:sz w:val="18"/>
              </w:rPr>
              <w:t>0.137</w:t>
            </w:r>
          </w:p>
        </w:tc>
        <w:tc>
          <w:tcPr>
            <w:tcW w:w="1063" w:type="dxa"/>
            <w:tcBorders>
              <w:top w:val="single" w:sz="6" w:space="0" w:color="D0D0D0"/>
              <w:bottom w:val="single" w:sz="12" w:space="0" w:color="000000"/>
            </w:tcBorders>
          </w:tcPr>
          <w:p w14:paraId="36933975" w14:textId="77777777" w:rsidR="00537BDB" w:rsidRDefault="00537BDB" w:rsidP="000F7458">
            <w:pPr>
              <w:pStyle w:val="TableParagraph"/>
              <w:ind w:left="27"/>
              <w:rPr>
                <w:sz w:val="18"/>
              </w:rPr>
            </w:pPr>
            <w:r>
              <w:rPr>
                <w:spacing w:val="-4"/>
                <w:sz w:val="18"/>
              </w:rPr>
              <w:t>28.8</w:t>
            </w:r>
          </w:p>
        </w:tc>
        <w:tc>
          <w:tcPr>
            <w:tcW w:w="895" w:type="dxa"/>
            <w:tcBorders>
              <w:top w:val="single" w:sz="6" w:space="0" w:color="D0D0D0"/>
              <w:bottom w:val="single" w:sz="12" w:space="0" w:color="000000"/>
            </w:tcBorders>
          </w:tcPr>
          <w:p w14:paraId="49100C67" w14:textId="77777777" w:rsidR="00537BDB" w:rsidRDefault="00537BDB" w:rsidP="000F7458">
            <w:pPr>
              <w:pStyle w:val="TableParagraph"/>
              <w:ind w:left="10"/>
              <w:rPr>
                <w:sz w:val="18"/>
              </w:rPr>
            </w:pPr>
            <w:r>
              <w:rPr>
                <w:spacing w:val="-4"/>
                <w:sz w:val="18"/>
              </w:rPr>
              <w:t>15.1</w:t>
            </w:r>
          </w:p>
        </w:tc>
        <w:tc>
          <w:tcPr>
            <w:tcW w:w="808" w:type="dxa"/>
            <w:tcBorders>
              <w:top w:val="single" w:sz="6" w:space="0" w:color="D0D0D0"/>
              <w:bottom w:val="single" w:sz="12" w:space="0" w:color="000000"/>
            </w:tcBorders>
          </w:tcPr>
          <w:p w14:paraId="07B8AF87" w14:textId="77777777" w:rsidR="00537BDB" w:rsidRDefault="00537BDB" w:rsidP="000F7458">
            <w:pPr>
              <w:pStyle w:val="TableParagraph"/>
              <w:ind w:right="51"/>
              <w:rPr>
                <w:sz w:val="18"/>
              </w:rPr>
            </w:pPr>
            <w:r>
              <w:rPr>
                <w:spacing w:val="-4"/>
                <w:sz w:val="18"/>
              </w:rPr>
              <w:t>2023</w:t>
            </w:r>
          </w:p>
        </w:tc>
        <w:tc>
          <w:tcPr>
            <w:tcW w:w="2366" w:type="dxa"/>
            <w:tcBorders>
              <w:top w:val="single" w:sz="6" w:space="0" w:color="D0D0D0"/>
              <w:bottom w:val="single" w:sz="12" w:space="0" w:color="000000"/>
            </w:tcBorders>
          </w:tcPr>
          <w:p w14:paraId="533274EE" w14:textId="77777777" w:rsidR="00537BDB" w:rsidRDefault="00537BDB" w:rsidP="000F7458">
            <w:pPr>
              <w:pStyle w:val="TableParagraph"/>
              <w:ind w:right="52"/>
              <w:rPr>
                <w:sz w:val="18"/>
              </w:rPr>
            </w:pPr>
            <w:r>
              <w:rPr>
                <w:spacing w:val="-4"/>
                <w:sz w:val="18"/>
              </w:rPr>
              <w:t>89.2</w:t>
            </w:r>
          </w:p>
        </w:tc>
      </w:tr>
    </w:tbl>
    <w:p w14:paraId="4F20F1AB" w14:textId="77777777" w:rsidR="006824F6" w:rsidRDefault="00C565DC">
      <w:pPr>
        <w:rPr>
          <w:rFonts w:ascii="Arial" w:eastAsia="맑은 고딕" w:hAnsi="Arial" w:cs="Arial"/>
          <w:b/>
          <w:sz w:val="20"/>
          <w:szCs w:val="20"/>
          <w:lang w:eastAsia="ko-KR"/>
        </w:rPr>
      </w:pPr>
      <w:r w:rsidRPr="00C565DC">
        <w:rPr>
          <w:rFonts w:ascii="Arial" w:hAnsi="Arial" w:cs="Arial"/>
          <w:i/>
          <w:iCs/>
          <w:sz w:val="18"/>
          <w:szCs w:val="18"/>
        </w:rPr>
        <w:t>Note</w:t>
      </w:r>
      <w:r w:rsidRPr="00C565DC">
        <w:rPr>
          <w:rFonts w:ascii="Arial" w:hAnsi="Arial" w:cs="Arial"/>
          <w:i/>
          <w:sz w:val="18"/>
          <w:szCs w:val="18"/>
        </w:rPr>
        <w:t>: Employment rates for tertiary-educated adults aged 25–34. Balance Index calculated using equation (1). Germany's moderate imbalance (0.120) should be interpreted considering its extensive vocational education system (</w:t>
      </w:r>
      <w:proofErr w:type="spellStart"/>
      <w:r w:rsidRPr="00C565DC">
        <w:rPr>
          <w:rFonts w:ascii="Arial" w:hAnsi="Arial" w:cs="Arial"/>
          <w:i/>
          <w:sz w:val="18"/>
          <w:szCs w:val="18"/>
        </w:rPr>
        <w:t>Berufsausbildung</w:t>
      </w:r>
      <w:proofErr w:type="spellEnd"/>
      <w:r w:rsidRPr="00C565DC">
        <w:rPr>
          <w:rFonts w:ascii="Arial" w:hAnsi="Arial" w:cs="Arial"/>
          <w:i/>
          <w:sz w:val="18"/>
          <w:szCs w:val="18"/>
        </w:rPr>
        <w:t xml:space="preserve">) which channels ~40% of tertiary-age cohort into technical training pathways not captured by ISCED-F tertiary classification (see Discussion). Finland demonstrates that strong employment outcomes (89.2%) can coexist with moderate imbalance (0.137), potentially reflecting </w:t>
      </w:r>
      <w:proofErr w:type="spellStart"/>
      <w:r w:rsidRPr="00C565DC">
        <w:rPr>
          <w:rFonts w:ascii="Arial" w:hAnsi="Arial" w:cs="Arial"/>
          <w:i/>
          <w:sz w:val="18"/>
          <w:szCs w:val="18"/>
        </w:rPr>
        <w:t>labour</w:t>
      </w:r>
      <w:proofErr w:type="spellEnd"/>
      <w:r w:rsidRPr="00C565DC">
        <w:rPr>
          <w:rFonts w:ascii="Arial" w:hAnsi="Arial" w:cs="Arial"/>
          <w:i/>
          <w:sz w:val="18"/>
          <w:szCs w:val="18"/>
        </w:rPr>
        <w:t xml:space="preserve"> market flexibility and skill portability. Data </w:t>
      </w:r>
      <w:r w:rsidRPr="00C565DC">
        <w:rPr>
          <w:rFonts w:ascii="Arial" w:hAnsi="Arial" w:cs="Arial"/>
          <w:i/>
          <w:sz w:val="18"/>
          <w:szCs w:val="18"/>
        </w:rPr>
        <w:lastRenderedPageBreak/>
        <w:t>sources: UNESCO Institute for Statistics 2015-2025 (Balance Index, STEM%, HSS%); OECD Education at a Glance 2024 (Employment rates).</w:t>
      </w:r>
    </w:p>
    <w:p w14:paraId="3DE40922" w14:textId="77777777" w:rsidR="00A810DF" w:rsidRDefault="00000000">
      <w:pPr>
        <w:rPr>
          <w:rFonts w:ascii="Arial" w:eastAsia="맑은 고딕" w:hAnsi="Arial" w:cs="Arial"/>
          <w:b/>
          <w:szCs w:val="24"/>
          <w:lang w:eastAsia="ko-KR"/>
        </w:rPr>
      </w:pPr>
      <w:r w:rsidRPr="006E22C8">
        <w:rPr>
          <w:rFonts w:ascii="Arial" w:hAnsi="Arial" w:cs="Arial"/>
          <w:b/>
          <w:szCs w:val="24"/>
        </w:rPr>
        <w:t>Table 3. Countries with severe educational imbalance (BI &gt; 0.30)</w:t>
      </w:r>
    </w:p>
    <w:tbl>
      <w:tblPr>
        <w:tblStyle w:val="TableNormal"/>
        <w:tblW w:w="0" w:type="auto"/>
        <w:tblInd w:w="30" w:type="dxa"/>
        <w:tblLayout w:type="fixed"/>
        <w:tblLook w:val="01E0" w:firstRow="1" w:lastRow="1" w:firstColumn="1" w:lastColumn="1" w:noHBand="0" w:noVBand="0"/>
      </w:tblPr>
      <w:tblGrid>
        <w:gridCol w:w="791"/>
        <w:gridCol w:w="1435"/>
        <w:gridCol w:w="1785"/>
        <w:gridCol w:w="1118"/>
        <w:gridCol w:w="937"/>
        <w:gridCol w:w="849"/>
        <w:gridCol w:w="2113"/>
      </w:tblGrid>
      <w:tr w:rsidR="006E22C8" w14:paraId="492B4316" w14:textId="77777777" w:rsidTr="000F7458">
        <w:trPr>
          <w:trHeight w:val="539"/>
        </w:trPr>
        <w:tc>
          <w:tcPr>
            <w:tcW w:w="791" w:type="dxa"/>
            <w:tcBorders>
              <w:top w:val="single" w:sz="12" w:space="0" w:color="000000"/>
              <w:bottom w:val="single" w:sz="12" w:space="0" w:color="000000"/>
            </w:tcBorders>
          </w:tcPr>
          <w:p w14:paraId="703F3949" w14:textId="77777777" w:rsidR="006E22C8" w:rsidRDefault="006E22C8" w:rsidP="000F7458">
            <w:pPr>
              <w:pStyle w:val="TableParagraph"/>
              <w:spacing w:before="161"/>
              <w:ind w:left="36"/>
              <w:rPr>
                <w:rFonts w:ascii="Arial"/>
                <w:b/>
                <w:sz w:val="18"/>
              </w:rPr>
            </w:pPr>
            <w:r>
              <w:rPr>
                <w:rFonts w:ascii="Arial"/>
                <w:b/>
                <w:spacing w:val="-4"/>
                <w:sz w:val="18"/>
              </w:rPr>
              <w:t>Rank</w:t>
            </w:r>
          </w:p>
        </w:tc>
        <w:tc>
          <w:tcPr>
            <w:tcW w:w="1435" w:type="dxa"/>
            <w:tcBorders>
              <w:top w:val="single" w:sz="12" w:space="0" w:color="000000"/>
              <w:bottom w:val="single" w:sz="12" w:space="0" w:color="000000"/>
            </w:tcBorders>
          </w:tcPr>
          <w:p w14:paraId="4485A0DA" w14:textId="77777777" w:rsidR="006E22C8" w:rsidRDefault="006E22C8" w:rsidP="000F7458">
            <w:pPr>
              <w:pStyle w:val="TableParagraph"/>
              <w:spacing w:before="161"/>
              <w:ind w:left="415"/>
              <w:jc w:val="left"/>
              <w:rPr>
                <w:rFonts w:ascii="Arial"/>
                <w:b/>
                <w:sz w:val="18"/>
              </w:rPr>
            </w:pPr>
            <w:r>
              <w:rPr>
                <w:rFonts w:ascii="Arial"/>
                <w:b/>
                <w:spacing w:val="-2"/>
                <w:sz w:val="18"/>
              </w:rPr>
              <w:t>Country</w:t>
            </w:r>
          </w:p>
        </w:tc>
        <w:tc>
          <w:tcPr>
            <w:tcW w:w="1785" w:type="dxa"/>
            <w:tcBorders>
              <w:top w:val="single" w:sz="12" w:space="0" w:color="000000"/>
              <w:bottom w:val="single" w:sz="12" w:space="0" w:color="000000"/>
            </w:tcBorders>
          </w:tcPr>
          <w:p w14:paraId="5578A46F" w14:textId="77777777" w:rsidR="006E22C8" w:rsidRDefault="006E22C8" w:rsidP="000F7458">
            <w:pPr>
              <w:pStyle w:val="TableParagraph"/>
              <w:spacing w:before="161"/>
              <w:ind w:left="78"/>
              <w:rPr>
                <w:rFonts w:ascii="Arial"/>
                <w:b/>
                <w:sz w:val="18"/>
              </w:rPr>
            </w:pPr>
            <w:r>
              <w:rPr>
                <w:rFonts w:ascii="Arial"/>
                <w:b/>
                <w:sz w:val="18"/>
              </w:rPr>
              <w:t xml:space="preserve">Balance </w:t>
            </w:r>
            <w:r>
              <w:rPr>
                <w:rFonts w:ascii="Arial"/>
                <w:b/>
                <w:spacing w:val="-2"/>
                <w:sz w:val="18"/>
              </w:rPr>
              <w:t>Index</w:t>
            </w:r>
          </w:p>
        </w:tc>
        <w:tc>
          <w:tcPr>
            <w:tcW w:w="1118" w:type="dxa"/>
            <w:tcBorders>
              <w:top w:val="single" w:sz="12" w:space="0" w:color="000000"/>
              <w:bottom w:val="single" w:sz="12" w:space="0" w:color="000000"/>
            </w:tcBorders>
          </w:tcPr>
          <w:p w14:paraId="10491CFB" w14:textId="77777777" w:rsidR="006E22C8" w:rsidRDefault="006E22C8" w:rsidP="000F7458">
            <w:pPr>
              <w:pStyle w:val="TableParagraph"/>
              <w:spacing w:before="161"/>
              <w:ind w:left="35" w:right="1"/>
              <w:rPr>
                <w:rFonts w:ascii="Arial"/>
                <w:b/>
                <w:sz w:val="18"/>
              </w:rPr>
            </w:pPr>
            <w:r>
              <w:rPr>
                <w:rFonts w:ascii="Arial"/>
                <w:b/>
                <w:spacing w:val="-2"/>
                <w:sz w:val="18"/>
              </w:rPr>
              <w:t>STEM%</w:t>
            </w:r>
          </w:p>
        </w:tc>
        <w:tc>
          <w:tcPr>
            <w:tcW w:w="937" w:type="dxa"/>
            <w:tcBorders>
              <w:top w:val="single" w:sz="12" w:space="0" w:color="000000"/>
              <w:bottom w:val="single" w:sz="12" w:space="0" w:color="000000"/>
            </w:tcBorders>
          </w:tcPr>
          <w:p w14:paraId="5FE976D0" w14:textId="77777777" w:rsidR="006E22C8" w:rsidRDefault="006E22C8" w:rsidP="000F7458">
            <w:pPr>
              <w:pStyle w:val="TableParagraph"/>
              <w:spacing w:before="161"/>
              <w:ind w:left="12" w:right="1"/>
              <w:rPr>
                <w:rFonts w:ascii="Arial"/>
                <w:b/>
                <w:sz w:val="18"/>
              </w:rPr>
            </w:pPr>
            <w:r>
              <w:rPr>
                <w:rFonts w:ascii="Arial"/>
                <w:b/>
                <w:spacing w:val="-4"/>
                <w:sz w:val="18"/>
              </w:rPr>
              <w:t>HSS%</w:t>
            </w:r>
          </w:p>
        </w:tc>
        <w:tc>
          <w:tcPr>
            <w:tcW w:w="849" w:type="dxa"/>
            <w:tcBorders>
              <w:top w:val="single" w:sz="12" w:space="0" w:color="000000"/>
              <w:bottom w:val="single" w:sz="12" w:space="0" w:color="000000"/>
            </w:tcBorders>
          </w:tcPr>
          <w:p w14:paraId="1A7FFB28" w14:textId="77777777" w:rsidR="006E22C8" w:rsidRDefault="006E22C8" w:rsidP="000F7458">
            <w:pPr>
              <w:pStyle w:val="TableParagraph"/>
              <w:spacing w:before="161"/>
              <w:ind w:right="56"/>
              <w:rPr>
                <w:rFonts w:ascii="Arial"/>
                <w:b/>
                <w:sz w:val="18"/>
              </w:rPr>
            </w:pPr>
            <w:r>
              <w:rPr>
                <w:rFonts w:ascii="Arial"/>
                <w:b/>
                <w:spacing w:val="-4"/>
                <w:sz w:val="18"/>
              </w:rPr>
              <w:t>Year</w:t>
            </w:r>
          </w:p>
        </w:tc>
        <w:tc>
          <w:tcPr>
            <w:tcW w:w="2113" w:type="dxa"/>
            <w:tcBorders>
              <w:top w:val="single" w:sz="12" w:space="0" w:color="000000"/>
              <w:bottom w:val="single" w:sz="12" w:space="0" w:color="000000"/>
            </w:tcBorders>
          </w:tcPr>
          <w:p w14:paraId="3AD2EF18" w14:textId="77777777" w:rsidR="006E22C8" w:rsidRDefault="006E22C8" w:rsidP="000F7458">
            <w:pPr>
              <w:pStyle w:val="TableParagraph"/>
              <w:spacing w:before="161"/>
              <w:ind w:right="60"/>
              <w:rPr>
                <w:rFonts w:ascii="Arial"/>
                <w:b/>
                <w:sz w:val="18"/>
              </w:rPr>
            </w:pPr>
            <w:r>
              <w:rPr>
                <w:rFonts w:ascii="Arial"/>
                <w:b/>
                <w:sz w:val="18"/>
              </w:rPr>
              <w:t xml:space="preserve">Imbalance </w:t>
            </w:r>
            <w:r>
              <w:rPr>
                <w:rFonts w:ascii="Arial"/>
                <w:b/>
                <w:spacing w:val="-2"/>
                <w:sz w:val="18"/>
              </w:rPr>
              <w:t>Pattern</w:t>
            </w:r>
          </w:p>
        </w:tc>
      </w:tr>
      <w:tr w:rsidR="006E22C8" w14:paraId="50AF8C07" w14:textId="77777777" w:rsidTr="000F7458">
        <w:trPr>
          <w:trHeight w:val="494"/>
        </w:trPr>
        <w:tc>
          <w:tcPr>
            <w:tcW w:w="791" w:type="dxa"/>
            <w:tcBorders>
              <w:top w:val="single" w:sz="12" w:space="0" w:color="000000"/>
              <w:bottom w:val="single" w:sz="6" w:space="0" w:color="D0D0D0"/>
            </w:tcBorders>
          </w:tcPr>
          <w:p w14:paraId="1BB974E4" w14:textId="77777777" w:rsidR="006E22C8" w:rsidRDefault="006E22C8" w:rsidP="000F7458">
            <w:pPr>
              <w:pStyle w:val="TableParagraph"/>
              <w:ind w:left="36"/>
              <w:rPr>
                <w:sz w:val="18"/>
              </w:rPr>
            </w:pPr>
            <w:r>
              <w:rPr>
                <w:spacing w:val="-5"/>
                <w:sz w:val="18"/>
              </w:rPr>
              <w:t>135</w:t>
            </w:r>
          </w:p>
        </w:tc>
        <w:tc>
          <w:tcPr>
            <w:tcW w:w="1435" w:type="dxa"/>
            <w:tcBorders>
              <w:top w:val="single" w:sz="12" w:space="0" w:color="000000"/>
              <w:bottom w:val="single" w:sz="6" w:space="0" w:color="D0D0D0"/>
            </w:tcBorders>
          </w:tcPr>
          <w:p w14:paraId="34C616C3" w14:textId="77777777" w:rsidR="006E22C8" w:rsidRDefault="006E22C8" w:rsidP="000F7458">
            <w:pPr>
              <w:pStyle w:val="TableParagraph"/>
              <w:ind w:left="156"/>
              <w:jc w:val="left"/>
              <w:rPr>
                <w:sz w:val="18"/>
              </w:rPr>
            </w:pPr>
            <w:r>
              <w:rPr>
                <w:spacing w:val="-2"/>
                <w:sz w:val="18"/>
              </w:rPr>
              <w:t>Mauritania</w:t>
            </w:r>
          </w:p>
        </w:tc>
        <w:tc>
          <w:tcPr>
            <w:tcW w:w="1785" w:type="dxa"/>
            <w:tcBorders>
              <w:top w:val="single" w:sz="12" w:space="0" w:color="000000"/>
              <w:bottom w:val="single" w:sz="6" w:space="0" w:color="D0D0D0"/>
            </w:tcBorders>
          </w:tcPr>
          <w:p w14:paraId="2E63F8B4" w14:textId="77777777" w:rsidR="006E22C8" w:rsidRDefault="006E22C8" w:rsidP="000F7458">
            <w:pPr>
              <w:pStyle w:val="TableParagraph"/>
              <w:ind w:left="78"/>
              <w:rPr>
                <w:sz w:val="18"/>
              </w:rPr>
            </w:pPr>
            <w:r>
              <w:rPr>
                <w:spacing w:val="-2"/>
                <w:sz w:val="18"/>
              </w:rPr>
              <w:t>0.285</w:t>
            </w:r>
          </w:p>
        </w:tc>
        <w:tc>
          <w:tcPr>
            <w:tcW w:w="1118" w:type="dxa"/>
            <w:tcBorders>
              <w:top w:val="single" w:sz="12" w:space="0" w:color="000000"/>
              <w:bottom w:val="single" w:sz="6" w:space="0" w:color="D0D0D0"/>
            </w:tcBorders>
          </w:tcPr>
          <w:p w14:paraId="4C48DE44" w14:textId="77777777" w:rsidR="006E22C8" w:rsidRDefault="006E22C8" w:rsidP="000F7458">
            <w:pPr>
              <w:pStyle w:val="TableParagraph"/>
              <w:ind w:left="35"/>
              <w:rPr>
                <w:sz w:val="18"/>
              </w:rPr>
            </w:pPr>
            <w:r>
              <w:rPr>
                <w:spacing w:val="-5"/>
                <w:sz w:val="18"/>
              </w:rPr>
              <w:t>7.3</w:t>
            </w:r>
          </w:p>
        </w:tc>
        <w:tc>
          <w:tcPr>
            <w:tcW w:w="937" w:type="dxa"/>
            <w:tcBorders>
              <w:top w:val="single" w:sz="12" w:space="0" w:color="000000"/>
              <w:bottom w:val="single" w:sz="6" w:space="0" w:color="D0D0D0"/>
            </w:tcBorders>
          </w:tcPr>
          <w:p w14:paraId="2283BE7B" w14:textId="77777777" w:rsidR="006E22C8" w:rsidRDefault="006E22C8" w:rsidP="000F7458">
            <w:pPr>
              <w:pStyle w:val="TableParagraph"/>
              <w:ind w:left="12"/>
              <w:rPr>
                <w:sz w:val="18"/>
              </w:rPr>
            </w:pPr>
            <w:r>
              <w:rPr>
                <w:spacing w:val="-4"/>
                <w:sz w:val="18"/>
              </w:rPr>
              <w:t>35.8</w:t>
            </w:r>
          </w:p>
        </w:tc>
        <w:tc>
          <w:tcPr>
            <w:tcW w:w="849" w:type="dxa"/>
            <w:tcBorders>
              <w:top w:val="single" w:sz="12" w:space="0" w:color="000000"/>
              <w:bottom w:val="single" w:sz="6" w:space="0" w:color="D0D0D0"/>
            </w:tcBorders>
          </w:tcPr>
          <w:p w14:paraId="332F3E1D" w14:textId="77777777" w:rsidR="006E22C8" w:rsidRDefault="006E22C8" w:rsidP="000F7458">
            <w:pPr>
              <w:pStyle w:val="TableParagraph"/>
              <w:ind w:right="56"/>
              <w:rPr>
                <w:sz w:val="18"/>
              </w:rPr>
            </w:pPr>
            <w:r>
              <w:rPr>
                <w:spacing w:val="-4"/>
                <w:sz w:val="18"/>
              </w:rPr>
              <w:t>2020</w:t>
            </w:r>
          </w:p>
        </w:tc>
        <w:tc>
          <w:tcPr>
            <w:tcW w:w="2113" w:type="dxa"/>
            <w:tcBorders>
              <w:top w:val="single" w:sz="12" w:space="0" w:color="000000"/>
              <w:bottom w:val="single" w:sz="6" w:space="0" w:color="D0D0D0"/>
            </w:tcBorders>
          </w:tcPr>
          <w:p w14:paraId="366EB8AD" w14:textId="77777777" w:rsidR="006E22C8" w:rsidRDefault="006E22C8" w:rsidP="000F7458">
            <w:pPr>
              <w:pStyle w:val="TableParagraph"/>
              <w:ind w:right="60"/>
              <w:rPr>
                <w:sz w:val="18"/>
              </w:rPr>
            </w:pPr>
            <w:r>
              <w:rPr>
                <w:sz w:val="18"/>
              </w:rPr>
              <w:t>HSS-</w:t>
            </w:r>
            <w:r>
              <w:rPr>
                <w:spacing w:val="-2"/>
                <w:sz w:val="18"/>
              </w:rPr>
              <w:t>heavy</w:t>
            </w:r>
          </w:p>
        </w:tc>
      </w:tr>
      <w:tr w:rsidR="006E22C8" w14:paraId="29CF2DDC" w14:textId="77777777" w:rsidTr="000F7458">
        <w:trPr>
          <w:trHeight w:val="494"/>
        </w:trPr>
        <w:tc>
          <w:tcPr>
            <w:tcW w:w="791" w:type="dxa"/>
            <w:tcBorders>
              <w:top w:val="single" w:sz="6" w:space="0" w:color="D0D0D0"/>
              <w:bottom w:val="single" w:sz="6" w:space="0" w:color="D0D0D0"/>
            </w:tcBorders>
          </w:tcPr>
          <w:p w14:paraId="799BD7CF" w14:textId="77777777" w:rsidR="006E22C8" w:rsidRDefault="006E22C8" w:rsidP="000F7458">
            <w:pPr>
              <w:pStyle w:val="TableParagraph"/>
              <w:ind w:left="36"/>
              <w:rPr>
                <w:sz w:val="18"/>
              </w:rPr>
            </w:pPr>
            <w:r>
              <w:rPr>
                <w:spacing w:val="-5"/>
                <w:sz w:val="18"/>
              </w:rPr>
              <w:t>136</w:t>
            </w:r>
          </w:p>
        </w:tc>
        <w:tc>
          <w:tcPr>
            <w:tcW w:w="1435" w:type="dxa"/>
            <w:tcBorders>
              <w:top w:val="single" w:sz="6" w:space="0" w:color="D0D0D0"/>
              <w:bottom w:val="single" w:sz="6" w:space="0" w:color="D0D0D0"/>
            </w:tcBorders>
          </w:tcPr>
          <w:p w14:paraId="6AB31649" w14:textId="77777777" w:rsidR="006E22C8" w:rsidRDefault="006E22C8" w:rsidP="000F7458">
            <w:pPr>
              <w:pStyle w:val="TableParagraph"/>
              <w:ind w:left="156"/>
              <w:jc w:val="left"/>
              <w:rPr>
                <w:sz w:val="18"/>
              </w:rPr>
            </w:pPr>
            <w:r>
              <w:rPr>
                <w:spacing w:val="-2"/>
                <w:sz w:val="18"/>
              </w:rPr>
              <w:t>Sudan</w:t>
            </w:r>
          </w:p>
        </w:tc>
        <w:tc>
          <w:tcPr>
            <w:tcW w:w="1785" w:type="dxa"/>
            <w:tcBorders>
              <w:top w:val="single" w:sz="6" w:space="0" w:color="D0D0D0"/>
              <w:bottom w:val="single" w:sz="6" w:space="0" w:color="D0D0D0"/>
            </w:tcBorders>
          </w:tcPr>
          <w:p w14:paraId="736AD28C" w14:textId="77777777" w:rsidR="006E22C8" w:rsidRDefault="006E22C8" w:rsidP="000F7458">
            <w:pPr>
              <w:pStyle w:val="TableParagraph"/>
              <w:ind w:left="78"/>
              <w:rPr>
                <w:sz w:val="18"/>
              </w:rPr>
            </w:pPr>
            <w:r>
              <w:rPr>
                <w:spacing w:val="-2"/>
                <w:sz w:val="18"/>
              </w:rPr>
              <w:t>0.322</w:t>
            </w:r>
          </w:p>
        </w:tc>
        <w:tc>
          <w:tcPr>
            <w:tcW w:w="1118" w:type="dxa"/>
            <w:tcBorders>
              <w:top w:val="single" w:sz="6" w:space="0" w:color="D0D0D0"/>
              <w:bottom w:val="single" w:sz="6" w:space="0" w:color="D0D0D0"/>
            </w:tcBorders>
          </w:tcPr>
          <w:p w14:paraId="641C3181" w14:textId="77777777" w:rsidR="006E22C8" w:rsidRDefault="006E22C8" w:rsidP="000F7458">
            <w:pPr>
              <w:pStyle w:val="TableParagraph"/>
              <w:ind w:left="35"/>
              <w:rPr>
                <w:sz w:val="18"/>
              </w:rPr>
            </w:pPr>
            <w:r>
              <w:rPr>
                <w:spacing w:val="-4"/>
                <w:sz w:val="18"/>
              </w:rPr>
              <w:t>10.7</w:t>
            </w:r>
          </w:p>
        </w:tc>
        <w:tc>
          <w:tcPr>
            <w:tcW w:w="937" w:type="dxa"/>
            <w:tcBorders>
              <w:top w:val="single" w:sz="6" w:space="0" w:color="D0D0D0"/>
              <w:bottom w:val="single" w:sz="6" w:space="0" w:color="D0D0D0"/>
            </w:tcBorders>
          </w:tcPr>
          <w:p w14:paraId="28A40A64" w14:textId="77777777" w:rsidR="006E22C8" w:rsidRDefault="006E22C8" w:rsidP="000F7458">
            <w:pPr>
              <w:pStyle w:val="TableParagraph"/>
              <w:ind w:left="12"/>
              <w:rPr>
                <w:sz w:val="18"/>
              </w:rPr>
            </w:pPr>
            <w:r>
              <w:rPr>
                <w:spacing w:val="-4"/>
                <w:sz w:val="18"/>
              </w:rPr>
              <w:t>42.9</w:t>
            </w:r>
          </w:p>
        </w:tc>
        <w:tc>
          <w:tcPr>
            <w:tcW w:w="849" w:type="dxa"/>
            <w:tcBorders>
              <w:top w:val="single" w:sz="6" w:space="0" w:color="D0D0D0"/>
              <w:bottom w:val="single" w:sz="6" w:space="0" w:color="D0D0D0"/>
            </w:tcBorders>
          </w:tcPr>
          <w:p w14:paraId="382F60B7" w14:textId="77777777" w:rsidR="006E22C8" w:rsidRDefault="006E22C8" w:rsidP="000F7458">
            <w:pPr>
              <w:pStyle w:val="TableParagraph"/>
              <w:ind w:right="56"/>
              <w:rPr>
                <w:sz w:val="18"/>
              </w:rPr>
            </w:pPr>
            <w:r>
              <w:rPr>
                <w:spacing w:val="-4"/>
                <w:sz w:val="18"/>
              </w:rPr>
              <w:t>2015</w:t>
            </w:r>
          </w:p>
        </w:tc>
        <w:tc>
          <w:tcPr>
            <w:tcW w:w="2113" w:type="dxa"/>
            <w:tcBorders>
              <w:top w:val="single" w:sz="6" w:space="0" w:color="D0D0D0"/>
              <w:bottom w:val="single" w:sz="6" w:space="0" w:color="D0D0D0"/>
            </w:tcBorders>
          </w:tcPr>
          <w:p w14:paraId="0C9E23C7" w14:textId="77777777" w:rsidR="006E22C8" w:rsidRDefault="006E22C8" w:rsidP="000F7458">
            <w:pPr>
              <w:pStyle w:val="TableParagraph"/>
              <w:ind w:right="60"/>
              <w:rPr>
                <w:sz w:val="18"/>
              </w:rPr>
            </w:pPr>
            <w:r>
              <w:rPr>
                <w:sz w:val="18"/>
              </w:rPr>
              <w:t>HSS-</w:t>
            </w:r>
            <w:r>
              <w:rPr>
                <w:spacing w:val="-2"/>
                <w:sz w:val="18"/>
              </w:rPr>
              <w:t>heavy</w:t>
            </w:r>
          </w:p>
        </w:tc>
      </w:tr>
      <w:tr w:rsidR="006E22C8" w14:paraId="0E32FC72" w14:textId="77777777" w:rsidTr="000F7458">
        <w:trPr>
          <w:trHeight w:val="494"/>
        </w:trPr>
        <w:tc>
          <w:tcPr>
            <w:tcW w:w="791" w:type="dxa"/>
            <w:tcBorders>
              <w:top w:val="single" w:sz="6" w:space="0" w:color="D0D0D0"/>
              <w:bottom w:val="single" w:sz="6" w:space="0" w:color="D0D0D0"/>
            </w:tcBorders>
          </w:tcPr>
          <w:p w14:paraId="0C1F1CFA" w14:textId="77777777" w:rsidR="006E22C8" w:rsidRDefault="006E22C8" w:rsidP="000F7458">
            <w:pPr>
              <w:pStyle w:val="TableParagraph"/>
              <w:ind w:left="36"/>
              <w:rPr>
                <w:sz w:val="18"/>
              </w:rPr>
            </w:pPr>
            <w:r>
              <w:rPr>
                <w:spacing w:val="-5"/>
                <w:sz w:val="18"/>
              </w:rPr>
              <w:t>137</w:t>
            </w:r>
          </w:p>
        </w:tc>
        <w:tc>
          <w:tcPr>
            <w:tcW w:w="1435" w:type="dxa"/>
            <w:tcBorders>
              <w:top w:val="single" w:sz="6" w:space="0" w:color="D0D0D0"/>
              <w:bottom w:val="single" w:sz="6" w:space="0" w:color="D0D0D0"/>
            </w:tcBorders>
          </w:tcPr>
          <w:p w14:paraId="20A7644F" w14:textId="77777777" w:rsidR="006E22C8" w:rsidRDefault="006E22C8" w:rsidP="000F7458">
            <w:pPr>
              <w:pStyle w:val="TableParagraph"/>
              <w:ind w:left="156"/>
              <w:jc w:val="left"/>
              <w:rPr>
                <w:sz w:val="18"/>
              </w:rPr>
            </w:pPr>
            <w:r>
              <w:rPr>
                <w:spacing w:val="-2"/>
                <w:sz w:val="18"/>
              </w:rPr>
              <w:t>Myanmar</w:t>
            </w:r>
          </w:p>
        </w:tc>
        <w:tc>
          <w:tcPr>
            <w:tcW w:w="1785" w:type="dxa"/>
            <w:tcBorders>
              <w:top w:val="single" w:sz="6" w:space="0" w:color="D0D0D0"/>
              <w:bottom w:val="single" w:sz="6" w:space="0" w:color="D0D0D0"/>
            </w:tcBorders>
          </w:tcPr>
          <w:p w14:paraId="50BFFB19" w14:textId="77777777" w:rsidR="006E22C8" w:rsidRDefault="006E22C8" w:rsidP="000F7458">
            <w:pPr>
              <w:pStyle w:val="TableParagraph"/>
              <w:ind w:left="78"/>
              <w:rPr>
                <w:sz w:val="18"/>
              </w:rPr>
            </w:pPr>
            <w:r>
              <w:rPr>
                <w:spacing w:val="-2"/>
                <w:sz w:val="18"/>
              </w:rPr>
              <w:t>0.334</w:t>
            </w:r>
          </w:p>
        </w:tc>
        <w:tc>
          <w:tcPr>
            <w:tcW w:w="1118" w:type="dxa"/>
            <w:tcBorders>
              <w:top w:val="single" w:sz="6" w:space="0" w:color="D0D0D0"/>
              <w:bottom w:val="single" w:sz="6" w:space="0" w:color="D0D0D0"/>
            </w:tcBorders>
          </w:tcPr>
          <w:p w14:paraId="7010C419" w14:textId="77777777" w:rsidR="006E22C8" w:rsidRDefault="006E22C8" w:rsidP="000F7458">
            <w:pPr>
              <w:pStyle w:val="TableParagraph"/>
              <w:ind w:left="35"/>
              <w:rPr>
                <w:sz w:val="18"/>
              </w:rPr>
            </w:pPr>
            <w:r>
              <w:rPr>
                <w:spacing w:val="-4"/>
                <w:sz w:val="18"/>
              </w:rPr>
              <w:t>11.4</w:t>
            </w:r>
          </w:p>
        </w:tc>
        <w:tc>
          <w:tcPr>
            <w:tcW w:w="937" w:type="dxa"/>
            <w:tcBorders>
              <w:top w:val="single" w:sz="6" w:space="0" w:color="D0D0D0"/>
              <w:bottom w:val="single" w:sz="6" w:space="0" w:color="D0D0D0"/>
            </w:tcBorders>
          </w:tcPr>
          <w:p w14:paraId="4E3FE100" w14:textId="77777777" w:rsidR="006E22C8" w:rsidRDefault="006E22C8" w:rsidP="000F7458">
            <w:pPr>
              <w:pStyle w:val="TableParagraph"/>
              <w:ind w:left="12"/>
              <w:rPr>
                <w:sz w:val="18"/>
              </w:rPr>
            </w:pPr>
            <w:r>
              <w:rPr>
                <w:spacing w:val="-4"/>
                <w:sz w:val="18"/>
              </w:rPr>
              <w:t>44.8</w:t>
            </w:r>
          </w:p>
        </w:tc>
        <w:tc>
          <w:tcPr>
            <w:tcW w:w="849" w:type="dxa"/>
            <w:tcBorders>
              <w:top w:val="single" w:sz="6" w:space="0" w:color="D0D0D0"/>
              <w:bottom w:val="single" w:sz="6" w:space="0" w:color="D0D0D0"/>
            </w:tcBorders>
          </w:tcPr>
          <w:p w14:paraId="03A7A8D3" w14:textId="77777777" w:rsidR="006E22C8" w:rsidRDefault="006E22C8" w:rsidP="000F7458">
            <w:pPr>
              <w:pStyle w:val="TableParagraph"/>
              <w:ind w:right="56"/>
              <w:rPr>
                <w:sz w:val="18"/>
              </w:rPr>
            </w:pPr>
            <w:r>
              <w:rPr>
                <w:spacing w:val="-4"/>
                <w:sz w:val="18"/>
              </w:rPr>
              <w:t>2018</w:t>
            </w:r>
          </w:p>
        </w:tc>
        <w:tc>
          <w:tcPr>
            <w:tcW w:w="2113" w:type="dxa"/>
            <w:tcBorders>
              <w:top w:val="single" w:sz="6" w:space="0" w:color="D0D0D0"/>
              <w:bottom w:val="single" w:sz="6" w:space="0" w:color="D0D0D0"/>
            </w:tcBorders>
          </w:tcPr>
          <w:p w14:paraId="520468BD" w14:textId="77777777" w:rsidR="006E22C8" w:rsidRDefault="006E22C8" w:rsidP="000F7458">
            <w:pPr>
              <w:pStyle w:val="TableParagraph"/>
              <w:ind w:right="60"/>
              <w:rPr>
                <w:sz w:val="18"/>
              </w:rPr>
            </w:pPr>
            <w:r>
              <w:rPr>
                <w:sz w:val="18"/>
              </w:rPr>
              <w:t>HSS-</w:t>
            </w:r>
            <w:r>
              <w:rPr>
                <w:spacing w:val="-2"/>
                <w:sz w:val="18"/>
              </w:rPr>
              <w:t>heavy</w:t>
            </w:r>
          </w:p>
        </w:tc>
      </w:tr>
      <w:tr w:rsidR="006E22C8" w14:paraId="7159AFA4" w14:textId="77777777" w:rsidTr="000F7458">
        <w:trPr>
          <w:trHeight w:val="494"/>
        </w:trPr>
        <w:tc>
          <w:tcPr>
            <w:tcW w:w="791" w:type="dxa"/>
            <w:tcBorders>
              <w:top w:val="single" w:sz="6" w:space="0" w:color="D0D0D0"/>
              <w:bottom w:val="single" w:sz="12" w:space="0" w:color="000000"/>
            </w:tcBorders>
          </w:tcPr>
          <w:p w14:paraId="550B5676" w14:textId="77777777" w:rsidR="006E22C8" w:rsidRDefault="006E22C8" w:rsidP="000F7458">
            <w:pPr>
              <w:pStyle w:val="TableParagraph"/>
              <w:ind w:left="36"/>
              <w:rPr>
                <w:sz w:val="18"/>
              </w:rPr>
            </w:pPr>
            <w:r>
              <w:rPr>
                <w:spacing w:val="-5"/>
                <w:sz w:val="18"/>
              </w:rPr>
              <w:t>138</w:t>
            </w:r>
          </w:p>
        </w:tc>
        <w:tc>
          <w:tcPr>
            <w:tcW w:w="1435" w:type="dxa"/>
            <w:tcBorders>
              <w:top w:val="single" w:sz="6" w:space="0" w:color="D0D0D0"/>
              <w:bottom w:val="single" w:sz="12" w:space="0" w:color="000000"/>
            </w:tcBorders>
          </w:tcPr>
          <w:p w14:paraId="2F00DDC9" w14:textId="77777777" w:rsidR="006E22C8" w:rsidRDefault="006E22C8" w:rsidP="000F7458">
            <w:pPr>
              <w:pStyle w:val="TableParagraph"/>
              <w:ind w:left="156"/>
              <w:jc w:val="left"/>
              <w:rPr>
                <w:sz w:val="18"/>
              </w:rPr>
            </w:pPr>
            <w:r>
              <w:rPr>
                <w:spacing w:val="-2"/>
                <w:sz w:val="18"/>
              </w:rPr>
              <w:t>Bangladesh</w:t>
            </w:r>
          </w:p>
        </w:tc>
        <w:tc>
          <w:tcPr>
            <w:tcW w:w="1785" w:type="dxa"/>
            <w:tcBorders>
              <w:top w:val="single" w:sz="6" w:space="0" w:color="D0D0D0"/>
              <w:bottom w:val="single" w:sz="12" w:space="0" w:color="000000"/>
            </w:tcBorders>
          </w:tcPr>
          <w:p w14:paraId="4F493798" w14:textId="77777777" w:rsidR="006E22C8" w:rsidRDefault="006E22C8" w:rsidP="000F7458">
            <w:pPr>
              <w:pStyle w:val="TableParagraph"/>
              <w:ind w:left="78"/>
              <w:rPr>
                <w:sz w:val="18"/>
              </w:rPr>
            </w:pPr>
            <w:r>
              <w:rPr>
                <w:spacing w:val="-2"/>
                <w:sz w:val="18"/>
              </w:rPr>
              <w:t>0.557</w:t>
            </w:r>
          </w:p>
        </w:tc>
        <w:tc>
          <w:tcPr>
            <w:tcW w:w="1118" w:type="dxa"/>
            <w:tcBorders>
              <w:top w:val="single" w:sz="6" w:space="0" w:color="D0D0D0"/>
              <w:bottom w:val="single" w:sz="12" w:space="0" w:color="000000"/>
            </w:tcBorders>
          </w:tcPr>
          <w:p w14:paraId="46E69850" w14:textId="77777777" w:rsidR="006E22C8" w:rsidRDefault="006E22C8" w:rsidP="000F7458">
            <w:pPr>
              <w:pStyle w:val="TableParagraph"/>
              <w:ind w:left="35"/>
              <w:rPr>
                <w:sz w:val="18"/>
              </w:rPr>
            </w:pPr>
            <w:r>
              <w:rPr>
                <w:spacing w:val="-5"/>
                <w:sz w:val="18"/>
              </w:rPr>
              <w:t>3.4</w:t>
            </w:r>
          </w:p>
        </w:tc>
        <w:tc>
          <w:tcPr>
            <w:tcW w:w="937" w:type="dxa"/>
            <w:tcBorders>
              <w:top w:val="single" w:sz="6" w:space="0" w:color="D0D0D0"/>
              <w:bottom w:val="single" w:sz="12" w:space="0" w:color="000000"/>
            </w:tcBorders>
          </w:tcPr>
          <w:p w14:paraId="176E0397" w14:textId="77777777" w:rsidR="006E22C8" w:rsidRDefault="006E22C8" w:rsidP="000F7458">
            <w:pPr>
              <w:pStyle w:val="TableParagraph"/>
              <w:ind w:left="12"/>
              <w:rPr>
                <w:sz w:val="18"/>
              </w:rPr>
            </w:pPr>
            <w:r>
              <w:rPr>
                <w:spacing w:val="-4"/>
                <w:sz w:val="18"/>
              </w:rPr>
              <w:t>59.1</w:t>
            </w:r>
          </w:p>
        </w:tc>
        <w:tc>
          <w:tcPr>
            <w:tcW w:w="849" w:type="dxa"/>
            <w:tcBorders>
              <w:top w:val="single" w:sz="6" w:space="0" w:color="D0D0D0"/>
              <w:bottom w:val="single" w:sz="12" w:space="0" w:color="000000"/>
            </w:tcBorders>
          </w:tcPr>
          <w:p w14:paraId="728C791E" w14:textId="77777777" w:rsidR="006E22C8" w:rsidRDefault="006E22C8" w:rsidP="000F7458">
            <w:pPr>
              <w:pStyle w:val="TableParagraph"/>
              <w:ind w:right="56"/>
              <w:rPr>
                <w:sz w:val="18"/>
              </w:rPr>
            </w:pPr>
            <w:r>
              <w:rPr>
                <w:spacing w:val="-4"/>
                <w:sz w:val="18"/>
              </w:rPr>
              <w:t>2020</w:t>
            </w:r>
          </w:p>
        </w:tc>
        <w:tc>
          <w:tcPr>
            <w:tcW w:w="2113" w:type="dxa"/>
            <w:tcBorders>
              <w:top w:val="single" w:sz="6" w:space="0" w:color="D0D0D0"/>
              <w:bottom w:val="single" w:sz="12" w:space="0" w:color="000000"/>
            </w:tcBorders>
          </w:tcPr>
          <w:p w14:paraId="120F55C2" w14:textId="77777777" w:rsidR="006E22C8" w:rsidRDefault="006E22C8" w:rsidP="000F7458">
            <w:pPr>
              <w:pStyle w:val="TableParagraph"/>
              <w:ind w:right="60"/>
              <w:rPr>
                <w:sz w:val="18"/>
              </w:rPr>
            </w:pPr>
            <w:r>
              <w:rPr>
                <w:sz w:val="18"/>
              </w:rPr>
              <w:t>HSS-</w:t>
            </w:r>
            <w:r>
              <w:rPr>
                <w:spacing w:val="-2"/>
                <w:sz w:val="18"/>
              </w:rPr>
              <w:t>heavy</w:t>
            </w:r>
          </w:p>
        </w:tc>
      </w:tr>
    </w:tbl>
    <w:p w14:paraId="18B42150" w14:textId="77777777" w:rsidR="00FF31FD" w:rsidRPr="00FF31FD" w:rsidRDefault="00C565DC">
      <w:pPr>
        <w:rPr>
          <w:rFonts w:ascii="Arial" w:eastAsia="맑은 고딕" w:hAnsi="Arial" w:cs="Arial"/>
          <w:b/>
          <w:sz w:val="20"/>
          <w:szCs w:val="20"/>
        </w:rPr>
      </w:pPr>
      <w:r w:rsidRPr="00C565DC">
        <w:rPr>
          <w:rFonts w:ascii="Arial" w:eastAsia="맑은 고딕" w:hAnsi="Arial" w:cs="Arial"/>
          <w:i/>
          <w:iCs/>
          <w:sz w:val="20"/>
          <w:szCs w:val="20"/>
          <w:lang w:eastAsia="ko-KR"/>
        </w:rPr>
        <w:t xml:space="preserve">Note: Balance Index calculated using equation (1). HSS-heavy indicates humanities/social sciences overconcentration (HSS% &gt;&gt; STEM%). Severe imbalance (BI ≥ 0.30) is associated with substantially lower employment rates for tertiary-educated </w:t>
      </w:r>
      <w:proofErr w:type="gramStart"/>
      <w:r w:rsidRPr="00C565DC">
        <w:rPr>
          <w:rFonts w:ascii="Arial" w:eastAsia="맑은 고딕" w:hAnsi="Arial" w:cs="Arial"/>
          <w:i/>
          <w:iCs/>
          <w:sz w:val="20"/>
          <w:szCs w:val="20"/>
          <w:lang w:eastAsia="ko-KR"/>
        </w:rPr>
        <w:t>25-34 year-olds</w:t>
      </w:r>
      <w:proofErr w:type="gramEnd"/>
      <w:r w:rsidRPr="00C565DC">
        <w:rPr>
          <w:rFonts w:ascii="Arial" w:eastAsia="맑은 고딕" w:hAnsi="Arial" w:cs="Arial"/>
          <w:i/>
          <w:iCs/>
          <w:sz w:val="20"/>
          <w:szCs w:val="20"/>
          <w:lang w:eastAsia="ko-KR"/>
        </w:rPr>
        <w:t xml:space="preserve"> (see Figure 3). These nations demonstrate educational output profiles highly divergent from AI-era </w:t>
      </w:r>
      <w:proofErr w:type="spellStart"/>
      <w:r w:rsidRPr="00C565DC">
        <w:rPr>
          <w:rFonts w:ascii="Arial" w:eastAsia="맑은 고딕" w:hAnsi="Arial" w:cs="Arial"/>
          <w:i/>
          <w:iCs/>
          <w:sz w:val="20"/>
          <w:szCs w:val="20"/>
          <w:lang w:eastAsia="ko-KR"/>
        </w:rPr>
        <w:t>labour</w:t>
      </w:r>
      <w:proofErr w:type="spellEnd"/>
      <w:r w:rsidRPr="00C565DC">
        <w:rPr>
          <w:rFonts w:ascii="Arial" w:eastAsia="맑은 고딕" w:hAnsi="Arial" w:cs="Arial"/>
          <w:i/>
          <w:iCs/>
          <w:sz w:val="20"/>
          <w:szCs w:val="20"/>
          <w:lang w:eastAsia="ko-KR"/>
        </w:rPr>
        <w:t xml:space="preserve"> market demand patterns documented in Table 4. Data source: UNESCO Institute for Statistics (UIS) 2015-2025. Complete rankings for all 138 countries in Supplementary Table S1.</w:t>
      </w:r>
    </w:p>
    <w:p w14:paraId="516EC1EB" w14:textId="77777777" w:rsidR="00A810DF" w:rsidRDefault="00A926AE">
      <w:pPr>
        <w:rPr>
          <w:rFonts w:ascii="Arial" w:eastAsia="맑은 고딕" w:hAnsi="Arial" w:cs="Arial"/>
          <w:b/>
          <w:szCs w:val="24"/>
          <w:lang w:eastAsia="ko-KR"/>
        </w:rPr>
      </w:pPr>
      <w:r w:rsidRPr="00A926AE">
        <w:rPr>
          <w:rFonts w:ascii="Arial" w:hAnsi="Arial" w:cs="Arial"/>
          <w:b/>
          <w:szCs w:val="24"/>
        </w:rPr>
        <w:t>Table 4. Labor market supply-demand analysis by educational field</w:t>
      </w:r>
    </w:p>
    <w:tbl>
      <w:tblPr>
        <w:tblStyle w:val="TableNormal"/>
        <w:tblW w:w="0" w:type="auto"/>
        <w:tblInd w:w="30" w:type="dxa"/>
        <w:tblLayout w:type="fixed"/>
        <w:tblLook w:val="01E0" w:firstRow="1" w:lastRow="1" w:firstColumn="1" w:lastColumn="1" w:noHBand="0" w:noVBand="0"/>
      </w:tblPr>
      <w:tblGrid>
        <w:gridCol w:w="3116"/>
        <w:gridCol w:w="2043"/>
        <w:gridCol w:w="2119"/>
        <w:gridCol w:w="1744"/>
      </w:tblGrid>
      <w:tr w:rsidR="006E22C8" w14:paraId="736044BB" w14:textId="77777777" w:rsidTr="000F7458">
        <w:trPr>
          <w:trHeight w:val="794"/>
        </w:trPr>
        <w:tc>
          <w:tcPr>
            <w:tcW w:w="3116" w:type="dxa"/>
            <w:tcBorders>
              <w:top w:val="single" w:sz="12" w:space="0" w:color="000000"/>
              <w:bottom w:val="single" w:sz="12" w:space="0" w:color="000000"/>
            </w:tcBorders>
          </w:tcPr>
          <w:p w14:paraId="211235A1" w14:textId="77777777" w:rsidR="006E22C8" w:rsidRDefault="006E22C8" w:rsidP="000F7458">
            <w:pPr>
              <w:pStyle w:val="TableParagraph"/>
              <w:spacing w:before="74"/>
              <w:jc w:val="left"/>
              <w:rPr>
                <w:rFonts w:ascii="Arial"/>
                <w:b/>
                <w:sz w:val="18"/>
              </w:rPr>
            </w:pPr>
          </w:p>
          <w:p w14:paraId="52A0327C" w14:textId="77777777" w:rsidR="006E22C8" w:rsidRDefault="006E22C8" w:rsidP="000F7458">
            <w:pPr>
              <w:pStyle w:val="TableParagraph"/>
              <w:spacing w:before="0"/>
              <w:ind w:left="120"/>
              <w:jc w:val="left"/>
              <w:rPr>
                <w:rFonts w:ascii="Arial"/>
                <w:b/>
                <w:sz w:val="18"/>
              </w:rPr>
            </w:pPr>
            <w:r>
              <w:rPr>
                <w:rFonts w:ascii="Arial"/>
                <w:b/>
                <w:sz w:val="18"/>
              </w:rPr>
              <w:t xml:space="preserve">Educational </w:t>
            </w:r>
            <w:r>
              <w:rPr>
                <w:rFonts w:ascii="Arial"/>
                <w:b/>
                <w:spacing w:val="-2"/>
                <w:sz w:val="18"/>
              </w:rPr>
              <w:t>Field</w:t>
            </w:r>
          </w:p>
        </w:tc>
        <w:tc>
          <w:tcPr>
            <w:tcW w:w="2043" w:type="dxa"/>
            <w:tcBorders>
              <w:top w:val="single" w:sz="12" w:space="0" w:color="000000"/>
              <w:bottom w:val="single" w:sz="12" w:space="0" w:color="000000"/>
            </w:tcBorders>
          </w:tcPr>
          <w:p w14:paraId="66BDA672" w14:textId="77777777" w:rsidR="006E22C8" w:rsidRDefault="006E22C8" w:rsidP="000F7458">
            <w:pPr>
              <w:pStyle w:val="TableParagraph"/>
              <w:spacing w:before="161" w:line="278" w:lineRule="auto"/>
              <w:ind w:left="1025" w:right="155" w:hanging="581"/>
              <w:jc w:val="left"/>
              <w:rPr>
                <w:rFonts w:ascii="Arial"/>
                <w:b/>
                <w:sz w:val="18"/>
              </w:rPr>
            </w:pPr>
            <w:r>
              <w:rPr>
                <w:rFonts w:ascii="Arial"/>
                <w:b/>
                <w:sz w:val="18"/>
              </w:rPr>
              <w:t>Graduate</w:t>
            </w:r>
            <w:r>
              <w:rPr>
                <w:rFonts w:ascii="Arial"/>
                <w:b/>
                <w:spacing w:val="-13"/>
                <w:sz w:val="18"/>
              </w:rPr>
              <w:t xml:space="preserve"> </w:t>
            </w:r>
            <w:r>
              <w:rPr>
                <w:rFonts w:ascii="Arial"/>
                <w:b/>
                <w:sz w:val="18"/>
              </w:rPr>
              <w:t xml:space="preserve">Supply </w:t>
            </w:r>
            <w:r>
              <w:rPr>
                <w:rFonts w:ascii="Arial"/>
                <w:b/>
                <w:spacing w:val="-4"/>
                <w:sz w:val="18"/>
              </w:rPr>
              <w:t>(%)</w:t>
            </w:r>
          </w:p>
        </w:tc>
        <w:tc>
          <w:tcPr>
            <w:tcW w:w="2119" w:type="dxa"/>
            <w:tcBorders>
              <w:top w:val="single" w:sz="12" w:space="0" w:color="000000"/>
              <w:bottom w:val="single" w:sz="12" w:space="0" w:color="000000"/>
            </w:tcBorders>
          </w:tcPr>
          <w:p w14:paraId="14A756BB" w14:textId="77777777" w:rsidR="006E22C8" w:rsidRDefault="006E22C8" w:rsidP="000F7458">
            <w:pPr>
              <w:pStyle w:val="TableParagraph"/>
              <w:spacing w:before="161" w:line="278" w:lineRule="auto"/>
              <w:ind w:left="914" w:hanging="755"/>
              <w:jc w:val="left"/>
              <w:rPr>
                <w:rFonts w:ascii="Arial"/>
                <w:b/>
                <w:sz w:val="18"/>
              </w:rPr>
            </w:pPr>
            <w:r>
              <w:rPr>
                <w:rFonts w:ascii="Arial"/>
                <w:b/>
                <w:sz w:val="18"/>
              </w:rPr>
              <w:t>Job</w:t>
            </w:r>
            <w:r>
              <w:rPr>
                <w:rFonts w:ascii="Arial"/>
                <w:b/>
                <w:spacing w:val="-15"/>
                <w:sz w:val="18"/>
              </w:rPr>
              <w:t xml:space="preserve"> </w:t>
            </w:r>
            <w:r>
              <w:rPr>
                <w:rFonts w:ascii="Arial"/>
                <w:b/>
                <w:sz w:val="18"/>
              </w:rPr>
              <w:t>Posting</w:t>
            </w:r>
            <w:r>
              <w:rPr>
                <w:rFonts w:ascii="Arial"/>
                <w:b/>
                <w:spacing w:val="-12"/>
                <w:sz w:val="18"/>
              </w:rPr>
              <w:t xml:space="preserve"> </w:t>
            </w:r>
            <w:r>
              <w:rPr>
                <w:rFonts w:ascii="Arial"/>
                <w:b/>
                <w:sz w:val="18"/>
              </w:rPr>
              <w:t xml:space="preserve">Demand </w:t>
            </w:r>
            <w:r>
              <w:rPr>
                <w:rFonts w:ascii="Arial"/>
                <w:b/>
                <w:spacing w:val="-4"/>
                <w:sz w:val="18"/>
              </w:rPr>
              <w:t>(%)</w:t>
            </w:r>
          </w:p>
        </w:tc>
        <w:tc>
          <w:tcPr>
            <w:tcW w:w="1744" w:type="dxa"/>
            <w:tcBorders>
              <w:top w:val="single" w:sz="12" w:space="0" w:color="000000"/>
              <w:bottom w:val="single" w:sz="12" w:space="0" w:color="000000"/>
            </w:tcBorders>
          </w:tcPr>
          <w:p w14:paraId="72B70C50" w14:textId="77777777" w:rsidR="006E22C8" w:rsidRDefault="006E22C8" w:rsidP="000F7458">
            <w:pPr>
              <w:pStyle w:val="TableParagraph"/>
              <w:spacing w:before="161" w:line="278" w:lineRule="auto"/>
              <w:ind w:left="683" w:hanging="510"/>
              <w:jc w:val="left"/>
              <w:rPr>
                <w:rFonts w:ascii="Arial"/>
                <w:b/>
                <w:sz w:val="18"/>
              </w:rPr>
            </w:pPr>
            <w:r>
              <w:rPr>
                <w:rFonts w:ascii="Arial"/>
                <w:b/>
                <w:spacing w:val="-2"/>
                <w:sz w:val="18"/>
              </w:rPr>
              <w:t xml:space="preserve">Supply-Demand </w:t>
            </w:r>
            <w:r>
              <w:rPr>
                <w:rFonts w:ascii="Arial"/>
                <w:b/>
                <w:spacing w:val="-4"/>
                <w:sz w:val="18"/>
              </w:rPr>
              <w:t>Gap</w:t>
            </w:r>
          </w:p>
        </w:tc>
      </w:tr>
      <w:tr w:rsidR="006E22C8" w14:paraId="4051A089" w14:textId="77777777" w:rsidTr="000F7458">
        <w:trPr>
          <w:trHeight w:val="749"/>
        </w:trPr>
        <w:tc>
          <w:tcPr>
            <w:tcW w:w="3116" w:type="dxa"/>
            <w:tcBorders>
              <w:top w:val="single" w:sz="12" w:space="0" w:color="000000"/>
              <w:bottom w:val="single" w:sz="6" w:space="0" w:color="D0D0D0"/>
            </w:tcBorders>
          </w:tcPr>
          <w:p w14:paraId="4F39BAE2" w14:textId="77777777" w:rsidR="006E22C8" w:rsidRDefault="006E22C8" w:rsidP="000F7458">
            <w:pPr>
              <w:pStyle w:val="TableParagraph"/>
              <w:spacing w:line="295" w:lineRule="auto"/>
              <w:ind w:left="120"/>
              <w:jc w:val="left"/>
              <w:rPr>
                <w:sz w:val="18"/>
              </w:rPr>
            </w:pPr>
            <w:r>
              <w:rPr>
                <w:sz w:val="18"/>
              </w:rPr>
              <w:t>Natural</w:t>
            </w:r>
            <w:r>
              <w:rPr>
                <w:spacing w:val="-15"/>
                <w:sz w:val="18"/>
              </w:rPr>
              <w:t xml:space="preserve"> </w:t>
            </w:r>
            <w:r>
              <w:rPr>
                <w:sz w:val="18"/>
              </w:rPr>
              <w:t>sciences,</w:t>
            </w:r>
            <w:r>
              <w:rPr>
                <w:spacing w:val="-12"/>
                <w:sz w:val="18"/>
              </w:rPr>
              <w:t xml:space="preserve"> </w:t>
            </w:r>
            <w:r>
              <w:rPr>
                <w:sz w:val="18"/>
              </w:rPr>
              <w:t xml:space="preserve">mathematics, </w:t>
            </w:r>
            <w:r>
              <w:rPr>
                <w:spacing w:val="-2"/>
                <w:sz w:val="18"/>
              </w:rPr>
              <w:t>statistics</w:t>
            </w:r>
          </w:p>
        </w:tc>
        <w:tc>
          <w:tcPr>
            <w:tcW w:w="2043" w:type="dxa"/>
            <w:tcBorders>
              <w:top w:val="single" w:sz="12" w:space="0" w:color="000000"/>
              <w:bottom w:val="single" w:sz="6" w:space="0" w:color="D0D0D0"/>
            </w:tcBorders>
          </w:tcPr>
          <w:p w14:paraId="74C3612A" w14:textId="77777777" w:rsidR="006E22C8" w:rsidRDefault="006E22C8" w:rsidP="000F7458">
            <w:pPr>
              <w:pStyle w:val="TableParagraph"/>
              <w:spacing w:before="59"/>
              <w:jc w:val="left"/>
              <w:rPr>
                <w:rFonts w:ascii="Arial"/>
                <w:b/>
                <w:sz w:val="18"/>
              </w:rPr>
            </w:pPr>
          </w:p>
          <w:p w14:paraId="06738C23" w14:textId="77777777" w:rsidR="006E22C8" w:rsidRDefault="006E22C8" w:rsidP="000F7458">
            <w:pPr>
              <w:pStyle w:val="TableParagraph"/>
              <w:spacing w:before="0"/>
              <w:ind w:right="750"/>
              <w:jc w:val="right"/>
              <w:rPr>
                <w:sz w:val="18"/>
              </w:rPr>
            </w:pPr>
            <w:r>
              <w:rPr>
                <w:spacing w:val="-5"/>
                <w:sz w:val="18"/>
              </w:rPr>
              <w:t>8.2</w:t>
            </w:r>
          </w:p>
        </w:tc>
        <w:tc>
          <w:tcPr>
            <w:tcW w:w="2119" w:type="dxa"/>
            <w:tcBorders>
              <w:top w:val="single" w:sz="12" w:space="0" w:color="000000"/>
              <w:bottom w:val="single" w:sz="6" w:space="0" w:color="D0D0D0"/>
            </w:tcBorders>
          </w:tcPr>
          <w:p w14:paraId="19D3C234" w14:textId="77777777" w:rsidR="006E22C8" w:rsidRDefault="006E22C8" w:rsidP="000F7458">
            <w:pPr>
              <w:pStyle w:val="TableParagraph"/>
              <w:spacing w:before="59"/>
              <w:jc w:val="left"/>
              <w:rPr>
                <w:rFonts w:ascii="Arial"/>
                <w:b/>
                <w:sz w:val="18"/>
              </w:rPr>
            </w:pPr>
          </w:p>
          <w:p w14:paraId="6BCE142A" w14:textId="77777777" w:rsidR="006E22C8" w:rsidRDefault="006E22C8" w:rsidP="000F7458">
            <w:pPr>
              <w:pStyle w:val="TableParagraph"/>
              <w:spacing w:before="0"/>
              <w:ind w:right="887"/>
              <w:jc w:val="right"/>
              <w:rPr>
                <w:sz w:val="18"/>
              </w:rPr>
            </w:pPr>
            <w:r>
              <w:rPr>
                <w:spacing w:val="-4"/>
                <w:sz w:val="18"/>
              </w:rPr>
              <w:t>12.4</w:t>
            </w:r>
          </w:p>
        </w:tc>
        <w:tc>
          <w:tcPr>
            <w:tcW w:w="1744" w:type="dxa"/>
            <w:tcBorders>
              <w:top w:val="single" w:sz="12" w:space="0" w:color="000000"/>
              <w:bottom w:val="single" w:sz="6" w:space="0" w:color="D0D0D0"/>
            </w:tcBorders>
          </w:tcPr>
          <w:p w14:paraId="5BE86FD7" w14:textId="77777777" w:rsidR="006E22C8" w:rsidRDefault="006E22C8" w:rsidP="000F7458">
            <w:pPr>
              <w:pStyle w:val="TableParagraph"/>
              <w:spacing w:before="59"/>
              <w:jc w:val="left"/>
              <w:rPr>
                <w:rFonts w:ascii="Arial"/>
                <w:b/>
                <w:sz w:val="18"/>
              </w:rPr>
            </w:pPr>
          </w:p>
          <w:p w14:paraId="7F176A30" w14:textId="77777777" w:rsidR="006E22C8" w:rsidRDefault="006E22C8" w:rsidP="000F7458">
            <w:pPr>
              <w:pStyle w:val="TableParagraph"/>
              <w:spacing w:before="0"/>
              <w:ind w:right="24"/>
              <w:rPr>
                <w:sz w:val="18"/>
              </w:rPr>
            </w:pPr>
            <w:r>
              <w:rPr>
                <w:spacing w:val="-4"/>
                <w:w w:val="90"/>
                <w:sz w:val="18"/>
              </w:rPr>
              <w:t>−4.2</w:t>
            </w:r>
          </w:p>
        </w:tc>
      </w:tr>
      <w:tr w:rsidR="006E22C8" w14:paraId="5C7A381E" w14:textId="77777777" w:rsidTr="000F7458">
        <w:trPr>
          <w:trHeight w:val="734"/>
        </w:trPr>
        <w:tc>
          <w:tcPr>
            <w:tcW w:w="3116" w:type="dxa"/>
            <w:tcBorders>
              <w:top w:val="single" w:sz="6" w:space="0" w:color="D0D0D0"/>
              <w:bottom w:val="single" w:sz="6" w:space="0" w:color="D0D0D0"/>
            </w:tcBorders>
          </w:tcPr>
          <w:p w14:paraId="16886D3B" w14:textId="77777777" w:rsidR="006E22C8" w:rsidRDefault="006E22C8" w:rsidP="000F7458">
            <w:pPr>
              <w:pStyle w:val="TableParagraph"/>
              <w:spacing w:line="295" w:lineRule="auto"/>
              <w:ind w:left="120"/>
              <w:jc w:val="left"/>
              <w:rPr>
                <w:sz w:val="18"/>
              </w:rPr>
            </w:pPr>
            <w:r>
              <w:rPr>
                <w:sz w:val="18"/>
              </w:rPr>
              <w:t>Information</w:t>
            </w:r>
            <w:r>
              <w:rPr>
                <w:spacing w:val="-15"/>
                <w:sz w:val="18"/>
              </w:rPr>
              <w:t xml:space="preserve"> </w:t>
            </w:r>
            <w:r>
              <w:rPr>
                <w:sz w:val="18"/>
              </w:rPr>
              <w:t>and</w:t>
            </w:r>
            <w:r>
              <w:rPr>
                <w:spacing w:val="-12"/>
                <w:sz w:val="18"/>
              </w:rPr>
              <w:t xml:space="preserve"> </w:t>
            </w:r>
            <w:r>
              <w:rPr>
                <w:sz w:val="18"/>
              </w:rPr>
              <w:t xml:space="preserve">Communication </w:t>
            </w:r>
            <w:r>
              <w:rPr>
                <w:spacing w:val="-2"/>
                <w:sz w:val="18"/>
              </w:rPr>
              <w:t>Technologies</w:t>
            </w:r>
          </w:p>
        </w:tc>
        <w:tc>
          <w:tcPr>
            <w:tcW w:w="2043" w:type="dxa"/>
            <w:tcBorders>
              <w:top w:val="single" w:sz="6" w:space="0" w:color="D0D0D0"/>
              <w:bottom w:val="single" w:sz="6" w:space="0" w:color="D0D0D0"/>
            </w:tcBorders>
          </w:tcPr>
          <w:p w14:paraId="0AD33286" w14:textId="77777777" w:rsidR="006E22C8" w:rsidRDefault="006E22C8" w:rsidP="000F7458">
            <w:pPr>
              <w:pStyle w:val="TableParagraph"/>
              <w:spacing w:before="44"/>
              <w:jc w:val="left"/>
              <w:rPr>
                <w:rFonts w:ascii="Arial"/>
                <w:b/>
                <w:sz w:val="18"/>
              </w:rPr>
            </w:pPr>
          </w:p>
          <w:p w14:paraId="6345FA19" w14:textId="77777777" w:rsidR="006E22C8" w:rsidRDefault="006E22C8" w:rsidP="000F7458">
            <w:pPr>
              <w:pStyle w:val="TableParagraph"/>
              <w:spacing w:before="0"/>
              <w:ind w:right="750"/>
              <w:jc w:val="right"/>
              <w:rPr>
                <w:sz w:val="18"/>
              </w:rPr>
            </w:pPr>
            <w:r>
              <w:rPr>
                <w:spacing w:val="-5"/>
                <w:sz w:val="18"/>
              </w:rPr>
              <w:t>3.6</w:t>
            </w:r>
          </w:p>
        </w:tc>
        <w:tc>
          <w:tcPr>
            <w:tcW w:w="2119" w:type="dxa"/>
            <w:tcBorders>
              <w:top w:val="single" w:sz="6" w:space="0" w:color="D0D0D0"/>
              <w:bottom w:val="single" w:sz="6" w:space="0" w:color="D0D0D0"/>
            </w:tcBorders>
          </w:tcPr>
          <w:p w14:paraId="0E986C7F" w14:textId="77777777" w:rsidR="006E22C8" w:rsidRDefault="006E22C8" w:rsidP="000F7458">
            <w:pPr>
              <w:pStyle w:val="TableParagraph"/>
              <w:spacing w:before="44"/>
              <w:jc w:val="left"/>
              <w:rPr>
                <w:rFonts w:ascii="Arial"/>
                <w:b/>
                <w:sz w:val="18"/>
              </w:rPr>
            </w:pPr>
          </w:p>
          <w:p w14:paraId="08870EB2" w14:textId="77777777" w:rsidR="006E22C8" w:rsidRDefault="006E22C8" w:rsidP="000F7458">
            <w:pPr>
              <w:pStyle w:val="TableParagraph"/>
              <w:spacing w:before="0"/>
              <w:ind w:right="887"/>
              <w:jc w:val="right"/>
              <w:rPr>
                <w:sz w:val="18"/>
              </w:rPr>
            </w:pPr>
            <w:r>
              <w:rPr>
                <w:spacing w:val="-4"/>
                <w:sz w:val="18"/>
              </w:rPr>
              <w:t>15.9</w:t>
            </w:r>
          </w:p>
        </w:tc>
        <w:tc>
          <w:tcPr>
            <w:tcW w:w="1744" w:type="dxa"/>
            <w:tcBorders>
              <w:top w:val="single" w:sz="6" w:space="0" w:color="D0D0D0"/>
              <w:bottom w:val="single" w:sz="6" w:space="0" w:color="D0D0D0"/>
            </w:tcBorders>
          </w:tcPr>
          <w:p w14:paraId="404B6BE0" w14:textId="77777777" w:rsidR="006E22C8" w:rsidRDefault="006E22C8" w:rsidP="000F7458">
            <w:pPr>
              <w:pStyle w:val="TableParagraph"/>
              <w:spacing w:before="44"/>
              <w:jc w:val="left"/>
              <w:rPr>
                <w:rFonts w:ascii="Arial"/>
                <w:b/>
                <w:sz w:val="18"/>
              </w:rPr>
            </w:pPr>
          </w:p>
          <w:p w14:paraId="28764678" w14:textId="77777777" w:rsidR="006E22C8" w:rsidRDefault="006E22C8" w:rsidP="000F7458">
            <w:pPr>
              <w:pStyle w:val="TableParagraph"/>
              <w:spacing w:before="0"/>
              <w:ind w:right="24"/>
              <w:rPr>
                <w:sz w:val="18"/>
              </w:rPr>
            </w:pPr>
            <w:r>
              <w:rPr>
                <w:spacing w:val="-4"/>
                <w:w w:val="95"/>
                <w:sz w:val="18"/>
              </w:rPr>
              <w:t>−12.3</w:t>
            </w:r>
          </w:p>
        </w:tc>
      </w:tr>
      <w:tr w:rsidR="006E22C8" w14:paraId="31E6B3CD" w14:textId="77777777" w:rsidTr="000F7458">
        <w:trPr>
          <w:trHeight w:val="749"/>
        </w:trPr>
        <w:tc>
          <w:tcPr>
            <w:tcW w:w="3116" w:type="dxa"/>
            <w:tcBorders>
              <w:top w:val="single" w:sz="6" w:space="0" w:color="D0D0D0"/>
              <w:bottom w:val="single" w:sz="6" w:space="0" w:color="D0D0D0"/>
            </w:tcBorders>
          </w:tcPr>
          <w:p w14:paraId="57C7BE86" w14:textId="77777777" w:rsidR="006E22C8" w:rsidRDefault="006E22C8" w:rsidP="000F7458">
            <w:pPr>
              <w:pStyle w:val="TableParagraph"/>
              <w:spacing w:line="295" w:lineRule="auto"/>
              <w:ind w:left="120" w:right="737"/>
              <w:jc w:val="left"/>
              <w:rPr>
                <w:sz w:val="18"/>
              </w:rPr>
            </w:pPr>
            <w:r>
              <w:rPr>
                <w:sz w:val="18"/>
              </w:rPr>
              <w:t>Engineering,</w:t>
            </w:r>
            <w:r>
              <w:rPr>
                <w:spacing w:val="-13"/>
                <w:sz w:val="18"/>
              </w:rPr>
              <w:t xml:space="preserve"> </w:t>
            </w:r>
            <w:r>
              <w:rPr>
                <w:sz w:val="18"/>
              </w:rPr>
              <w:t xml:space="preserve">manufacturing, </w:t>
            </w:r>
            <w:r>
              <w:rPr>
                <w:spacing w:val="-2"/>
                <w:sz w:val="18"/>
              </w:rPr>
              <w:t>construction</w:t>
            </w:r>
          </w:p>
        </w:tc>
        <w:tc>
          <w:tcPr>
            <w:tcW w:w="2043" w:type="dxa"/>
            <w:tcBorders>
              <w:top w:val="single" w:sz="6" w:space="0" w:color="D0D0D0"/>
              <w:bottom w:val="single" w:sz="6" w:space="0" w:color="D0D0D0"/>
            </w:tcBorders>
          </w:tcPr>
          <w:p w14:paraId="24E4FC8A" w14:textId="77777777" w:rsidR="006E22C8" w:rsidRDefault="006E22C8" w:rsidP="000F7458">
            <w:pPr>
              <w:pStyle w:val="TableParagraph"/>
              <w:spacing w:before="59"/>
              <w:jc w:val="left"/>
              <w:rPr>
                <w:rFonts w:ascii="Arial"/>
                <w:b/>
                <w:sz w:val="18"/>
              </w:rPr>
            </w:pPr>
          </w:p>
          <w:p w14:paraId="7FB8F626" w14:textId="77777777" w:rsidR="006E22C8" w:rsidRDefault="006E22C8" w:rsidP="000F7458">
            <w:pPr>
              <w:pStyle w:val="TableParagraph"/>
              <w:spacing w:before="0"/>
              <w:ind w:right="700"/>
              <w:jc w:val="right"/>
              <w:rPr>
                <w:sz w:val="18"/>
              </w:rPr>
            </w:pPr>
            <w:r>
              <w:rPr>
                <w:spacing w:val="-4"/>
                <w:sz w:val="18"/>
              </w:rPr>
              <w:t>14.7</w:t>
            </w:r>
          </w:p>
        </w:tc>
        <w:tc>
          <w:tcPr>
            <w:tcW w:w="2119" w:type="dxa"/>
            <w:tcBorders>
              <w:top w:val="single" w:sz="6" w:space="0" w:color="D0D0D0"/>
              <w:bottom w:val="single" w:sz="6" w:space="0" w:color="D0D0D0"/>
            </w:tcBorders>
          </w:tcPr>
          <w:p w14:paraId="75C7FC99" w14:textId="77777777" w:rsidR="006E22C8" w:rsidRDefault="006E22C8" w:rsidP="000F7458">
            <w:pPr>
              <w:pStyle w:val="TableParagraph"/>
              <w:spacing w:before="59"/>
              <w:jc w:val="left"/>
              <w:rPr>
                <w:rFonts w:ascii="Arial"/>
                <w:b/>
                <w:sz w:val="18"/>
              </w:rPr>
            </w:pPr>
          </w:p>
          <w:p w14:paraId="14326FE6" w14:textId="77777777" w:rsidR="006E22C8" w:rsidRDefault="006E22C8" w:rsidP="000F7458">
            <w:pPr>
              <w:pStyle w:val="TableParagraph"/>
              <w:spacing w:before="0"/>
              <w:ind w:right="887"/>
              <w:jc w:val="right"/>
              <w:rPr>
                <w:sz w:val="18"/>
              </w:rPr>
            </w:pPr>
            <w:r>
              <w:rPr>
                <w:spacing w:val="-4"/>
                <w:sz w:val="18"/>
              </w:rPr>
              <w:t>21.3</w:t>
            </w:r>
          </w:p>
        </w:tc>
        <w:tc>
          <w:tcPr>
            <w:tcW w:w="1744" w:type="dxa"/>
            <w:tcBorders>
              <w:top w:val="single" w:sz="6" w:space="0" w:color="D0D0D0"/>
              <w:bottom w:val="single" w:sz="6" w:space="0" w:color="D0D0D0"/>
            </w:tcBorders>
          </w:tcPr>
          <w:p w14:paraId="6DFB76D6" w14:textId="77777777" w:rsidR="006E22C8" w:rsidRDefault="006E22C8" w:rsidP="000F7458">
            <w:pPr>
              <w:pStyle w:val="TableParagraph"/>
              <w:spacing w:before="59"/>
              <w:jc w:val="left"/>
              <w:rPr>
                <w:rFonts w:ascii="Arial"/>
                <w:b/>
                <w:sz w:val="18"/>
              </w:rPr>
            </w:pPr>
          </w:p>
          <w:p w14:paraId="630AD6FE" w14:textId="77777777" w:rsidR="006E22C8" w:rsidRDefault="006E22C8" w:rsidP="000F7458">
            <w:pPr>
              <w:pStyle w:val="TableParagraph"/>
              <w:spacing w:before="0"/>
              <w:ind w:right="24"/>
              <w:rPr>
                <w:sz w:val="18"/>
              </w:rPr>
            </w:pPr>
            <w:r>
              <w:rPr>
                <w:spacing w:val="-4"/>
                <w:w w:val="90"/>
                <w:sz w:val="18"/>
              </w:rPr>
              <w:t>−6.6</w:t>
            </w:r>
          </w:p>
        </w:tc>
      </w:tr>
      <w:tr w:rsidR="006E22C8" w14:paraId="20AAF318" w14:textId="77777777" w:rsidTr="000F7458">
        <w:trPr>
          <w:trHeight w:val="494"/>
        </w:trPr>
        <w:tc>
          <w:tcPr>
            <w:tcW w:w="3116" w:type="dxa"/>
            <w:tcBorders>
              <w:top w:val="single" w:sz="6" w:space="0" w:color="D0D0D0"/>
              <w:bottom w:val="single" w:sz="6" w:space="0" w:color="D0D0D0"/>
            </w:tcBorders>
          </w:tcPr>
          <w:p w14:paraId="7A8C9E07" w14:textId="77777777" w:rsidR="006E22C8" w:rsidRDefault="006E22C8" w:rsidP="000F7458">
            <w:pPr>
              <w:pStyle w:val="TableParagraph"/>
              <w:ind w:left="120"/>
              <w:jc w:val="left"/>
              <w:rPr>
                <w:sz w:val="18"/>
              </w:rPr>
            </w:pPr>
            <w:r>
              <w:rPr>
                <w:spacing w:val="-2"/>
                <w:sz w:val="18"/>
              </w:rPr>
              <w:t>Education</w:t>
            </w:r>
          </w:p>
        </w:tc>
        <w:tc>
          <w:tcPr>
            <w:tcW w:w="2043" w:type="dxa"/>
            <w:tcBorders>
              <w:top w:val="single" w:sz="6" w:space="0" w:color="D0D0D0"/>
              <w:bottom w:val="single" w:sz="6" w:space="0" w:color="D0D0D0"/>
            </w:tcBorders>
          </w:tcPr>
          <w:p w14:paraId="7F977B95" w14:textId="77777777" w:rsidR="006E22C8" w:rsidRDefault="006E22C8" w:rsidP="000F7458">
            <w:pPr>
              <w:pStyle w:val="TableParagraph"/>
              <w:ind w:right="750"/>
              <w:jc w:val="right"/>
              <w:rPr>
                <w:sz w:val="18"/>
              </w:rPr>
            </w:pPr>
            <w:r>
              <w:rPr>
                <w:spacing w:val="-5"/>
                <w:sz w:val="18"/>
              </w:rPr>
              <w:t>9.8</w:t>
            </w:r>
          </w:p>
        </w:tc>
        <w:tc>
          <w:tcPr>
            <w:tcW w:w="2119" w:type="dxa"/>
            <w:tcBorders>
              <w:top w:val="single" w:sz="6" w:space="0" w:color="D0D0D0"/>
              <w:bottom w:val="single" w:sz="6" w:space="0" w:color="D0D0D0"/>
            </w:tcBorders>
          </w:tcPr>
          <w:p w14:paraId="716D0BDF" w14:textId="77777777" w:rsidR="006E22C8" w:rsidRDefault="006E22C8" w:rsidP="000F7458">
            <w:pPr>
              <w:pStyle w:val="TableParagraph"/>
              <w:ind w:right="937"/>
              <w:jc w:val="right"/>
              <w:rPr>
                <w:sz w:val="18"/>
              </w:rPr>
            </w:pPr>
            <w:r>
              <w:rPr>
                <w:spacing w:val="-5"/>
                <w:sz w:val="18"/>
              </w:rPr>
              <w:t>7.2</w:t>
            </w:r>
          </w:p>
        </w:tc>
        <w:tc>
          <w:tcPr>
            <w:tcW w:w="1744" w:type="dxa"/>
            <w:tcBorders>
              <w:top w:val="single" w:sz="6" w:space="0" w:color="D0D0D0"/>
              <w:bottom w:val="single" w:sz="6" w:space="0" w:color="D0D0D0"/>
            </w:tcBorders>
          </w:tcPr>
          <w:p w14:paraId="7F6D56E1" w14:textId="77777777" w:rsidR="006E22C8" w:rsidRDefault="006E22C8" w:rsidP="000F7458">
            <w:pPr>
              <w:pStyle w:val="TableParagraph"/>
              <w:ind w:right="24"/>
              <w:rPr>
                <w:sz w:val="18"/>
              </w:rPr>
            </w:pPr>
            <w:r>
              <w:rPr>
                <w:spacing w:val="-4"/>
                <w:sz w:val="18"/>
              </w:rPr>
              <w:t>+2.6</w:t>
            </w:r>
          </w:p>
        </w:tc>
      </w:tr>
      <w:tr w:rsidR="006E22C8" w14:paraId="4A7F8A31" w14:textId="77777777" w:rsidTr="000F7458">
        <w:trPr>
          <w:trHeight w:val="494"/>
        </w:trPr>
        <w:tc>
          <w:tcPr>
            <w:tcW w:w="3116" w:type="dxa"/>
            <w:tcBorders>
              <w:top w:val="single" w:sz="6" w:space="0" w:color="D0D0D0"/>
              <w:bottom w:val="single" w:sz="6" w:space="0" w:color="D0D0D0"/>
            </w:tcBorders>
          </w:tcPr>
          <w:p w14:paraId="593CB536" w14:textId="77777777" w:rsidR="006E22C8" w:rsidRDefault="006E22C8" w:rsidP="000F7458">
            <w:pPr>
              <w:pStyle w:val="TableParagraph"/>
              <w:ind w:left="120"/>
              <w:jc w:val="left"/>
              <w:rPr>
                <w:sz w:val="18"/>
              </w:rPr>
            </w:pPr>
            <w:r>
              <w:rPr>
                <w:sz w:val="18"/>
              </w:rPr>
              <w:t xml:space="preserve">Arts and </w:t>
            </w:r>
            <w:r>
              <w:rPr>
                <w:spacing w:val="-2"/>
                <w:sz w:val="18"/>
              </w:rPr>
              <w:t>humanities</w:t>
            </w:r>
          </w:p>
        </w:tc>
        <w:tc>
          <w:tcPr>
            <w:tcW w:w="2043" w:type="dxa"/>
            <w:tcBorders>
              <w:top w:val="single" w:sz="6" w:space="0" w:color="D0D0D0"/>
              <w:bottom w:val="single" w:sz="6" w:space="0" w:color="D0D0D0"/>
            </w:tcBorders>
          </w:tcPr>
          <w:p w14:paraId="0900BC20" w14:textId="77777777" w:rsidR="006E22C8" w:rsidRDefault="006E22C8" w:rsidP="000F7458">
            <w:pPr>
              <w:pStyle w:val="TableParagraph"/>
              <w:ind w:right="700"/>
              <w:jc w:val="right"/>
              <w:rPr>
                <w:sz w:val="18"/>
              </w:rPr>
            </w:pPr>
            <w:r>
              <w:rPr>
                <w:spacing w:val="-4"/>
                <w:sz w:val="18"/>
              </w:rPr>
              <w:t>12.4</w:t>
            </w:r>
          </w:p>
        </w:tc>
        <w:tc>
          <w:tcPr>
            <w:tcW w:w="2119" w:type="dxa"/>
            <w:tcBorders>
              <w:top w:val="single" w:sz="6" w:space="0" w:color="D0D0D0"/>
              <w:bottom w:val="single" w:sz="6" w:space="0" w:color="D0D0D0"/>
            </w:tcBorders>
          </w:tcPr>
          <w:p w14:paraId="7C3DD37D" w14:textId="77777777" w:rsidR="006E22C8" w:rsidRDefault="006E22C8" w:rsidP="000F7458">
            <w:pPr>
              <w:pStyle w:val="TableParagraph"/>
              <w:ind w:right="937"/>
              <w:jc w:val="right"/>
              <w:rPr>
                <w:sz w:val="18"/>
              </w:rPr>
            </w:pPr>
            <w:r>
              <w:rPr>
                <w:spacing w:val="-5"/>
                <w:sz w:val="18"/>
              </w:rPr>
              <w:t>6.8</w:t>
            </w:r>
          </w:p>
        </w:tc>
        <w:tc>
          <w:tcPr>
            <w:tcW w:w="1744" w:type="dxa"/>
            <w:tcBorders>
              <w:top w:val="single" w:sz="6" w:space="0" w:color="D0D0D0"/>
              <w:bottom w:val="single" w:sz="6" w:space="0" w:color="D0D0D0"/>
            </w:tcBorders>
          </w:tcPr>
          <w:p w14:paraId="6AE767A1" w14:textId="77777777" w:rsidR="006E22C8" w:rsidRDefault="006E22C8" w:rsidP="000F7458">
            <w:pPr>
              <w:pStyle w:val="TableParagraph"/>
              <w:ind w:right="24"/>
              <w:rPr>
                <w:sz w:val="18"/>
              </w:rPr>
            </w:pPr>
            <w:r>
              <w:rPr>
                <w:spacing w:val="-4"/>
                <w:sz w:val="18"/>
              </w:rPr>
              <w:t>+5.6</w:t>
            </w:r>
          </w:p>
        </w:tc>
      </w:tr>
      <w:tr w:rsidR="006E22C8" w14:paraId="4975AFB5" w14:textId="77777777" w:rsidTr="000F7458">
        <w:trPr>
          <w:trHeight w:val="734"/>
        </w:trPr>
        <w:tc>
          <w:tcPr>
            <w:tcW w:w="3116" w:type="dxa"/>
            <w:tcBorders>
              <w:top w:val="single" w:sz="6" w:space="0" w:color="D0D0D0"/>
              <w:bottom w:val="single" w:sz="6" w:space="0" w:color="D0D0D0"/>
            </w:tcBorders>
          </w:tcPr>
          <w:p w14:paraId="19E559A3" w14:textId="77777777" w:rsidR="006E22C8" w:rsidRDefault="006E22C8" w:rsidP="000F7458">
            <w:pPr>
              <w:pStyle w:val="TableParagraph"/>
              <w:spacing w:line="278" w:lineRule="auto"/>
              <w:ind w:left="120"/>
              <w:jc w:val="left"/>
              <w:rPr>
                <w:sz w:val="18"/>
              </w:rPr>
            </w:pPr>
            <w:r>
              <w:rPr>
                <w:sz w:val="18"/>
              </w:rPr>
              <w:t>Social</w:t>
            </w:r>
            <w:r>
              <w:rPr>
                <w:spacing w:val="-15"/>
                <w:sz w:val="18"/>
              </w:rPr>
              <w:t xml:space="preserve"> </w:t>
            </w:r>
            <w:r>
              <w:rPr>
                <w:sz w:val="18"/>
              </w:rPr>
              <w:t>sciences,</w:t>
            </w:r>
            <w:r>
              <w:rPr>
                <w:spacing w:val="-12"/>
                <w:sz w:val="18"/>
              </w:rPr>
              <w:t xml:space="preserve"> </w:t>
            </w:r>
            <w:r>
              <w:rPr>
                <w:sz w:val="18"/>
              </w:rPr>
              <w:t xml:space="preserve">journalism, </w:t>
            </w:r>
            <w:r>
              <w:rPr>
                <w:spacing w:val="-2"/>
                <w:sz w:val="18"/>
              </w:rPr>
              <w:t>information</w:t>
            </w:r>
          </w:p>
        </w:tc>
        <w:tc>
          <w:tcPr>
            <w:tcW w:w="2043" w:type="dxa"/>
            <w:tcBorders>
              <w:top w:val="single" w:sz="6" w:space="0" w:color="D0D0D0"/>
              <w:bottom w:val="single" w:sz="6" w:space="0" w:color="D0D0D0"/>
            </w:tcBorders>
          </w:tcPr>
          <w:p w14:paraId="0EAC81E8" w14:textId="77777777" w:rsidR="006E22C8" w:rsidRDefault="006E22C8" w:rsidP="000F7458">
            <w:pPr>
              <w:pStyle w:val="TableParagraph"/>
              <w:spacing w:before="44"/>
              <w:jc w:val="left"/>
              <w:rPr>
                <w:rFonts w:ascii="Arial"/>
                <w:b/>
                <w:sz w:val="18"/>
              </w:rPr>
            </w:pPr>
          </w:p>
          <w:p w14:paraId="0B0063E5" w14:textId="77777777" w:rsidR="006E22C8" w:rsidRDefault="006E22C8" w:rsidP="000F7458">
            <w:pPr>
              <w:pStyle w:val="TableParagraph"/>
              <w:spacing w:before="0"/>
              <w:ind w:right="706"/>
              <w:jc w:val="right"/>
              <w:rPr>
                <w:sz w:val="18"/>
              </w:rPr>
            </w:pPr>
            <w:r>
              <w:rPr>
                <w:spacing w:val="-4"/>
                <w:sz w:val="18"/>
              </w:rPr>
              <w:t>11.9</w:t>
            </w:r>
          </w:p>
        </w:tc>
        <w:tc>
          <w:tcPr>
            <w:tcW w:w="2119" w:type="dxa"/>
            <w:tcBorders>
              <w:top w:val="single" w:sz="6" w:space="0" w:color="D0D0D0"/>
              <w:bottom w:val="single" w:sz="6" w:space="0" w:color="D0D0D0"/>
            </w:tcBorders>
          </w:tcPr>
          <w:p w14:paraId="29050E07" w14:textId="77777777" w:rsidR="006E22C8" w:rsidRDefault="006E22C8" w:rsidP="000F7458">
            <w:pPr>
              <w:pStyle w:val="TableParagraph"/>
              <w:spacing w:before="44"/>
              <w:jc w:val="left"/>
              <w:rPr>
                <w:rFonts w:ascii="Arial"/>
                <w:b/>
                <w:sz w:val="18"/>
              </w:rPr>
            </w:pPr>
          </w:p>
          <w:p w14:paraId="41F7E11C" w14:textId="77777777" w:rsidR="006E22C8" w:rsidRDefault="006E22C8" w:rsidP="000F7458">
            <w:pPr>
              <w:pStyle w:val="TableParagraph"/>
              <w:spacing w:before="0"/>
              <w:ind w:right="937"/>
              <w:jc w:val="right"/>
              <w:rPr>
                <w:sz w:val="18"/>
              </w:rPr>
            </w:pPr>
            <w:r>
              <w:rPr>
                <w:spacing w:val="-5"/>
                <w:sz w:val="18"/>
              </w:rPr>
              <w:t>9.3</w:t>
            </w:r>
          </w:p>
        </w:tc>
        <w:tc>
          <w:tcPr>
            <w:tcW w:w="1744" w:type="dxa"/>
            <w:tcBorders>
              <w:top w:val="single" w:sz="6" w:space="0" w:color="D0D0D0"/>
              <w:bottom w:val="single" w:sz="6" w:space="0" w:color="D0D0D0"/>
            </w:tcBorders>
          </w:tcPr>
          <w:p w14:paraId="5D83BC59" w14:textId="77777777" w:rsidR="006E22C8" w:rsidRDefault="006E22C8" w:rsidP="000F7458">
            <w:pPr>
              <w:pStyle w:val="TableParagraph"/>
              <w:spacing w:before="44"/>
              <w:jc w:val="left"/>
              <w:rPr>
                <w:rFonts w:ascii="Arial"/>
                <w:b/>
                <w:sz w:val="18"/>
              </w:rPr>
            </w:pPr>
          </w:p>
          <w:p w14:paraId="21DD7F9F" w14:textId="77777777" w:rsidR="006E22C8" w:rsidRDefault="006E22C8" w:rsidP="000F7458">
            <w:pPr>
              <w:pStyle w:val="TableParagraph"/>
              <w:spacing w:before="0"/>
              <w:ind w:right="24"/>
              <w:rPr>
                <w:sz w:val="18"/>
              </w:rPr>
            </w:pPr>
            <w:r>
              <w:rPr>
                <w:spacing w:val="-4"/>
                <w:sz w:val="18"/>
              </w:rPr>
              <w:t>+2.6</w:t>
            </w:r>
          </w:p>
        </w:tc>
      </w:tr>
      <w:tr w:rsidR="006E22C8" w14:paraId="1FEE6FA6" w14:textId="77777777" w:rsidTr="000F7458">
        <w:trPr>
          <w:trHeight w:val="494"/>
        </w:trPr>
        <w:tc>
          <w:tcPr>
            <w:tcW w:w="3116" w:type="dxa"/>
            <w:tcBorders>
              <w:top w:val="single" w:sz="6" w:space="0" w:color="D0D0D0"/>
              <w:bottom w:val="single" w:sz="6" w:space="0" w:color="D0D0D0"/>
            </w:tcBorders>
          </w:tcPr>
          <w:p w14:paraId="42E28E64" w14:textId="77777777" w:rsidR="006E22C8" w:rsidRDefault="006E22C8" w:rsidP="000F7458">
            <w:pPr>
              <w:pStyle w:val="TableParagraph"/>
              <w:ind w:left="120"/>
              <w:jc w:val="left"/>
              <w:rPr>
                <w:sz w:val="18"/>
              </w:rPr>
            </w:pPr>
            <w:r>
              <w:rPr>
                <w:sz w:val="18"/>
              </w:rPr>
              <w:t xml:space="preserve">Business, administration, </w:t>
            </w:r>
            <w:r>
              <w:rPr>
                <w:spacing w:val="-5"/>
                <w:sz w:val="18"/>
              </w:rPr>
              <w:t>law</w:t>
            </w:r>
          </w:p>
        </w:tc>
        <w:tc>
          <w:tcPr>
            <w:tcW w:w="2043" w:type="dxa"/>
            <w:tcBorders>
              <w:top w:val="single" w:sz="6" w:space="0" w:color="D0D0D0"/>
              <w:bottom w:val="single" w:sz="6" w:space="0" w:color="D0D0D0"/>
            </w:tcBorders>
          </w:tcPr>
          <w:p w14:paraId="087D71CA" w14:textId="77777777" w:rsidR="006E22C8" w:rsidRDefault="006E22C8" w:rsidP="000F7458">
            <w:pPr>
              <w:pStyle w:val="TableParagraph"/>
              <w:ind w:right="700"/>
              <w:jc w:val="right"/>
              <w:rPr>
                <w:sz w:val="18"/>
              </w:rPr>
            </w:pPr>
            <w:r>
              <w:rPr>
                <w:spacing w:val="-4"/>
                <w:sz w:val="18"/>
              </w:rPr>
              <w:t>24.3</w:t>
            </w:r>
          </w:p>
        </w:tc>
        <w:tc>
          <w:tcPr>
            <w:tcW w:w="2119" w:type="dxa"/>
            <w:tcBorders>
              <w:top w:val="single" w:sz="6" w:space="0" w:color="D0D0D0"/>
              <w:bottom w:val="single" w:sz="6" w:space="0" w:color="D0D0D0"/>
            </w:tcBorders>
          </w:tcPr>
          <w:p w14:paraId="4F831598" w14:textId="77777777" w:rsidR="006E22C8" w:rsidRDefault="006E22C8" w:rsidP="000F7458">
            <w:pPr>
              <w:pStyle w:val="TableParagraph"/>
              <w:ind w:right="887"/>
              <w:jc w:val="right"/>
              <w:rPr>
                <w:sz w:val="18"/>
              </w:rPr>
            </w:pPr>
            <w:r>
              <w:rPr>
                <w:spacing w:val="-4"/>
                <w:sz w:val="18"/>
              </w:rPr>
              <w:t>18.7</w:t>
            </w:r>
          </w:p>
        </w:tc>
        <w:tc>
          <w:tcPr>
            <w:tcW w:w="1744" w:type="dxa"/>
            <w:tcBorders>
              <w:top w:val="single" w:sz="6" w:space="0" w:color="D0D0D0"/>
              <w:bottom w:val="single" w:sz="6" w:space="0" w:color="D0D0D0"/>
            </w:tcBorders>
          </w:tcPr>
          <w:p w14:paraId="72E03F6F" w14:textId="77777777" w:rsidR="006E22C8" w:rsidRDefault="006E22C8" w:rsidP="000F7458">
            <w:pPr>
              <w:pStyle w:val="TableParagraph"/>
              <w:ind w:right="24"/>
              <w:rPr>
                <w:sz w:val="18"/>
              </w:rPr>
            </w:pPr>
            <w:r>
              <w:rPr>
                <w:spacing w:val="-4"/>
                <w:sz w:val="18"/>
              </w:rPr>
              <w:t>+5.6</w:t>
            </w:r>
          </w:p>
        </w:tc>
      </w:tr>
      <w:tr w:rsidR="006E22C8" w14:paraId="11FE1D8C" w14:textId="77777777" w:rsidTr="000F7458">
        <w:trPr>
          <w:trHeight w:val="494"/>
        </w:trPr>
        <w:tc>
          <w:tcPr>
            <w:tcW w:w="3116" w:type="dxa"/>
            <w:tcBorders>
              <w:top w:val="single" w:sz="6" w:space="0" w:color="D0D0D0"/>
              <w:bottom w:val="single" w:sz="12" w:space="0" w:color="000000"/>
            </w:tcBorders>
          </w:tcPr>
          <w:p w14:paraId="193E038E" w14:textId="77777777" w:rsidR="006E22C8" w:rsidRDefault="006E22C8" w:rsidP="000F7458">
            <w:pPr>
              <w:pStyle w:val="TableParagraph"/>
              <w:ind w:left="120"/>
              <w:jc w:val="left"/>
              <w:rPr>
                <w:sz w:val="18"/>
              </w:rPr>
            </w:pPr>
            <w:r>
              <w:rPr>
                <w:sz w:val="18"/>
              </w:rPr>
              <w:t xml:space="preserve">Health and </w:t>
            </w:r>
            <w:r>
              <w:rPr>
                <w:spacing w:val="-2"/>
                <w:sz w:val="18"/>
              </w:rPr>
              <w:t>welfare</w:t>
            </w:r>
          </w:p>
        </w:tc>
        <w:tc>
          <w:tcPr>
            <w:tcW w:w="2043" w:type="dxa"/>
            <w:tcBorders>
              <w:top w:val="single" w:sz="6" w:space="0" w:color="D0D0D0"/>
              <w:bottom w:val="single" w:sz="12" w:space="0" w:color="000000"/>
            </w:tcBorders>
          </w:tcPr>
          <w:p w14:paraId="7B1B26AA" w14:textId="77777777" w:rsidR="006E22C8" w:rsidRDefault="006E22C8" w:rsidP="000F7458">
            <w:pPr>
              <w:pStyle w:val="TableParagraph"/>
              <w:ind w:right="700"/>
              <w:jc w:val="right"/>
              <w:rPr>
                <w:sz w:val="18"/>
              </w:rPr>
            </w:pPr>
            <w:r>
              <w:rPr>
                <w:spacing w:val="-4"/>
                <w:sz w:val="18"/>
              </w:rPr>
              <w:t>10.2</w:t>
            </w:r>
          </w:p>
        </w:tc>
        <w:tc>
          <w:tcPr>
            <w:tcW w:w="2119" w:type="dxa"/>
            <w:tcBorders>
              <w:top w:val="single" w:sz="6" w:space="0" w:color="D0D0D0"/>
              <w:bottom w:val="single" w:sz="12" w:space="0" w:color="000000"/>
            </w:tcBorders>
          </w:tcPr>
          <w:p w14:paraId="5BA73DEB" w14:textId="77777777" w:rsidR="006E22C8" w:rsidRDefault="006E22C8" w:rsidP="000F7458">
            <w:pPr>
              <w:pStyle w:val="TableParagraph"/>
              <w:ind w:right="937"/>
              <w:jc w:val="right"/>
              <w:rPr>
                <w:sz w:val="18"/>
              </w:rPr>
            </w:pPr>
            <w:r>
              <w:rPr>
                <w:spacing w:val="-5"/>
                <w:sz w:val="18"/>
              </w:rPr>
              <w:t>5.4</w:t>
            </w:r>
          </w:p>
        </w:tc>
        <w:tc>
          <w:tcPr>
            <w:tcW w:w="1744" w:type="dxa"/>
            <w:tcBorders>
              <w:top w:val="single" w:sz="6" w:space="0" w:color="D0D0D0"/>
              <w:bottom w:val="single" w:sz="12" w:space="0" w:color="000000"/>
            </w:tcBorders>
          </w:tcPr>
          <w:p w14:paraId="39FF4B72" w14:textId="77777777" w:rsidR="006E22C8" w:rsidRDefault="006E22C8" w:rsidP="000F7458">
            <w:pPr>
              <w:pStyle w:val="TableParagraph"/>
              <w:ind w:right="24"/>
              <w:rPr>
                <w:sz w:val="18"/>
              </w:rPr>
            </w:pPr>
            <w:r>
              <w:rPr>
                <w:spacing w:val="-4"/>
                <w:sz w:val="18"/>
              </w:rPr>
              <w:t>+4.8</w:t>
            </w:r>
          </w:p>
        </w:tc>
      </w:tr>
    </w:tbl>
    <w:p w14:paraId="5CC04220" w14:textId="77777777" w:rsidR="00A810DF" w:rsidRPr="00C565DC" w:rsidRDefault="00C565DC">
      <w:pPr>
        <w:rPr>
          <w:rFonts w:ascii="Arial" w:hAnsi="Arial" w:cs="Arial"/>
          <w:sz w:val="18"/>
          <w:szCs w:val="18"/>
        </w:rPr>
      </w:pPr>
      <w:r w:rsidRPr="00C565DC">
        <w:rPr>
          <w:rFonts w:ascii="Arial" w:eastAsia="맑은 고딕" w:hAnsi="Arial" w:cs="Arial"/>
          <w:i/>
          <w:iCs/>
          <w:sz w:val="18"/>
          <w:szCs w:val="18"/>
          <w:lang w:eastAsia="ko-KR"/>
        </w:rPr>
        <w:t>Note</w:t>
      </w:r>
      <w:r w:rsidRPr="00C565DC">
        <w:rPr>
          <w:rFonts w:ascii="Arial" w:eastAsia="맑은 고딕" w:hAnsi="Arial" w:cs="Arial"/>
          <w:sz w:val="18"/>
          <w:szCs w:val="18"/>
          <w:lang w:eastAsia="ko-KR"/>
        </w:rPr>
        <w:t xml:space="preserve">: Graduate supply percentages represent global averages across 138 countries from UNESCO UIS 2024. Job posting demand percentages derived from US Bureau of Labor Statistics Employment Projections 2024-2034, representing projected occupational demand in AI-augmented </w:t>
      </w:r>
      <w:proofErr w:type="spellStart"/>
      <w:r w:rsidRPr="00C565DC">
        <w:rPr>
          <w:rFonts w:ascii="Arial" w:eastAsia="맑은 고딕" w:hAnsi="Arial" w:cs="Arial"/>
          <w:sz w:val="18"/>
          <w:szCs w:val="18"/>
          <w:lang w:eastAsia="ko-KR"/>
        </w:rPr>
        <w:t>labour</w:t>
      </w:r>
      <w:proofErr w:type="spellEnd"/>
      <w:r w:rsidRPr="00C565DC">
        <w:rPr>
          <w:rFonts w:ascii="Arial" w:eastAsia="맑은 고딕" w:hAnsi="Arial" w:cs="Arial"/>
          <w:sz w:val="18"/>
          <w:szCs w:val="18"/>
          <w:lang w:eastAsia="ko-KR"/>
        </w:rPr>
        <w:t xml:space="preserve"> markets. Negative values indicate shortage </w:t>
      </w:r>
      <w:r w:rsidRPr="00C565DC">
        <w:rPr>
          <w:rFonts w:ascii="Arial" w:eastAsia="맑은 고딕" w:hAnsi="Arial" w:cs="Arial"/>
          <w:sz w:val="18"/>
          <w:szCs w:val="18"/>
          <w:lang w:eastAsia="ko-KR"/>
        </w:rPr>
        <w:lastRenderedPageBreak/>
        <w:t>(demand exceeds supply); positive values indicate oversupply (supply exceeds demand). ICT field exhibits largest shortage (-12.3 percentage points), whilst arts/humanities and business/law show moderate oversupply (+5.6 each). These misalignments inform Balance Index interpretation in equation (1): optimal balance should account for AI-era demand patterns, not merely achieve arithmetic parity between STEM and HSS. Complete methodology for demand projection in Supplementary Materials. Data sources: UNESCO Institute for Statistics 2024 (Supply); US Bureau of Labor Statistics Employment Projections 2024-2034 (Demand).</w:t>
      </w:r>
    </w:p>
    <w:p w14:paraId="56B59D4A" w14:textId="77777777" w:rsidR="006E22C8" w:rsidRDefault="006E22C8">
      <w:pPr>
        <w:rPr>
          <w:rFonts w:ascii="Arial" w:eastAsia="맑은 고딕" w:hAnsi="Arial" w:cs="Arial"/>
          <w:b/>
          <w:szCs w:val="24"/>
          <w:lang w:eastAsia="ko-KR"/>
        </w:rPr>
      </w:pPr>
    </w:p>
    <w:p w14:paraId="10600DA8" w14:textId="77777777" w:rsidR="00A810DF" w:rsidRPr="006E22C8" w:rsidRDefault="00000000">
      <w:pPr>
        <w:rPr>
          <w:rFonts w:ascii="Arial" w:hAnsi="Arial" w:cs="Arial"/>
          <w:szCs w:val="24"/>
        </w:rPr>
      </w:pPr>
      <w:r w:rsidRPr="006E22C8">
        <w:rPr>
          <w:rFonts w:ascii="Arial" w:hAnsi="Arial" w:cs="Arial"/>
          <w:b/>
          <w:szCs w:val="24"/>
        </w:rPr>
        <w:t>Table 5. Multiple regression estimates for employment outcomes (ages 25–34)</w:t>
      </w:r>
    </w:p>
    <w:tbl>
      <w:tblPr>
        <w:tblStyle w:val="TableNormal"/>
        <w:tblW w:w="0" w:type="auto"/>
        <w:tblInd w:w="30" w:type="dxa"/>
        <w:tblLayout w:type="fixed"/>
        <w:tblLook w:val="01E0" w:firstRow="1" w:lastRow="1" w:firstColumn="1" w:lastColumn="1" w:noHBand="0" w:noVBand="0"/>
      </w:tblPr>
      <w:tblGrid>
        <w:gridCol w:w="2489"/>
        <w:gridCol w:w="1649"/>
        <w:gridCol w:w="802"/>
        <w:gridCol w:w="1027"/>
        <w:gridCol w:w="1145"/>
        <w:gridCol w:w="1916"/>
      </w:tblGrid>
      <w:tr w:rsidR="006E22C8" w14:paraId="4BA96E34" w14:textId="77777777" w:rsidTr="000F7458">
        <w:trPr>
          <w:trHeight w:val="539"/>
        </w:trPr>
        <w:tc>
          <w:tcPr>
            <w:tcW w:w="2489" w:type="dxa"/>
            <w:tcBorders>
              <w:top w:val="single" w:sz="12" w:space="0" w:color="000000"/>
              <w:bottom w:val="single" w:sz="12" w:space="0" w:color="000000"/>
            </w:tcBorders>
          </w:tcPr>
          <w:p w14:paraId="4FF89D7A" w14:textId="77777777" w:rsidR="006E22C8" w:rsidRDefault="006E22C8" w:rsidP="000F7458">
            <w:pPr>
              <w:pStyle w:val="TableParagraph"/>
              <w:spacing w:before="161"/>
              <w:ind w:left="120"/>
              <w:jc w:val="left"/>
              <w:rPr>
                <w:rFonts w:ascii="Arial"/>
                <w:b/>
                <w:sz w:val="18"/>
              </w:rPr>
            </w:pPr>
            <w:r>
              <w:rPr>
                <w:rFonts w:ascii="Arial"/>
                <w:b/>
                <w:spacing w:val="-2"/>
                <w:sz w:val="18"/>
              </w:rPr>
              <w:t>Variable</w:t>
            </w:r>
          </w:p>
        </w:tc>
        <w:tc>
          <w:tcPr>
            <w:tcW w:w="1649" w:type="dxa"/>
            <w:tcBorders>
              <w:top w:val="single" w:sz="12" w:space="0" w:color="000000"/>
              <w:bottom w:val="single" w:sz="12" w:space="0" w:color="000000"/>
            </w:tcBorders>
          </w:tcPr>
          <w:p w14:paraId="0FBE3B0C" w14:textId="77777777" w:rsidR="006E22C8" w:rsidRDefault="006E22C8" w:rsidP="000F7458">
            <w:pPr>
              <w:pStyle w:val="TableParagraph"/>
              <w:spacing w:before="161"/>
              <w:ind w:left="243"/>
              <w:rPr>
                <w:rFonts w:ascii="Arial"/>
                <w:b/>
                <w:sz w:val="18"/>
              </w:rPr>
            </w:pPr>
            <w:r>
              <w:rPr>
                <w:rFonts w:ascii="Arial"/>
                <w:b/>
                <w:spacing w:val="-2"/>
                <w:sz w:val="18"/>
              </w:rPr>
              <w:t>Coefficient</w:t>
            </w:r>
          </w:p>
        </w:tc>
        <w:tc>
          <w:tcPr>
            <w:tcW w:w="802" w:type="dxa"/>
            <w:tcBorders>
              <w:top w:val="single" w:sz="12" w:space="0" w:color="000000"/>
              <w:bottom w:val="single" w:sz="12" w:space="0" w:color="000000"/>
            </w:tcBorders>
          </w:tcPr>
          <w:p w14:paraId="0FEBFA27" w14:textId="77777777" w:rsidR="006E22C8" w:rsidRDefault="006E22C8" w:rsidP="000F7458">
            <w:pPr>
              <w:pStyle w:val="TableParagraph"/>
              <w:spacing w:before="161"/>
              <w:ind w:left="22" w:right="1"/>
              <w:rPr>
                <w:rFonts w:ascii="Arial"/>
                <w:b/>
                <w:sz w:val="18"/>
              </w:rPr>
            </w:pPr>
            <w:r>
              <w:rPr>
                <w:rFonts w:ascii="Arial"/>
                <w:b/>
                <w:spacing w:val="-5"/>
                <w:sz w:val="18"/>
              </w:rPr>
              <w:t>SE</w:t>
            </w:r>
          </w:p>
        </w:tc>
        <w:tc>
          <w:tcPr>
            <w:tcW w:w="1027" w:type="dxa"/>
            <w:tcBorders>
              <w:top w:val="single" w:sz="12" w:space="0" w:color="000000"/>
              <w:bottom w:val="single" w:sz="12" w:space="0" w:color="000000"/>
            </w:tcBorders>
          </w:tcPr>
          <w:p w14:paraId="6AE865E2" w14:textId="77777777" w:rsidR="006E22C8" w:rsidRDefault="006E22C8" w:rsidP="000F7458">
            <w:pPr>
              <w:pStyle w:val="TableParagraph"/>
              <w:spacing w:before="161"/>
              <w:ind w:right="18"/>
              <w:rPr>
                <w:rFonts w:ascii="Arial"/>
                <w:b/>
                <w:sz w:val="18"/>
              </w:rPr>
            </w:pPr>
            <w:r>
              <w:rPr>
                <w:rFonts w:ascii="Arial"/>
                <w:b/>
                <w:sz w:val="18"/>
              </w:rPr>
              <w:t>t-</w:t>
            </w:r>
            <w:r>
              <w:rPr>
                <w:rFonts w:ascii="Arial"/>
                <w:b/>
                <w:spacing w:val="-2"/>
                <w:sz w:val="18"/>
              </w:rPr>
              <w:t>value</w:t>
            </w:r>
          </w:p>
        </w:tc>
        <w:tc>
          <w:tcPr>
            <w:tcW w:w="1145" w:type="dxa"/>
            <w:tcBorders>
              <w:top w:val="single" w:sz="12" w:space="0" w:color="000000"/>
              <w:bottom w:val="single" w:sz="12" w:space="0" w:color="000000"/>
            </w:tcBorders>
          </w:tcPr>
          <w:p w14:paraId="70998662" w14:textId="77777777" w:rsidR="006E22C8" w:rsidRDefault="006E22C8" w:rsidP="000F7458">
            <w:pPr>
              <w:pStyle w:val="TableParagraph"/>
              <w:spacing w:before="161"/>
              <w:ind w:left="231"/>
              <w:jc w:val="left"/>
              <w:rPr>
                <w:rFonts w:ascii="Arial"/>
                <w:b/>
                <w:sz w:val="18"/>
              </w:rPr>
            </w:pPr>
            <w:r>
              <w:rPr>
                <w:rFonts w:ascii="Arial"/>
                <w:b/>
                <w:sz w:val="18"/>
              </w:rPr>
              <w:t>p-</w:t>
            </w:r>
            <w:r>
              <w:rPr>
                <w:rFonts w:ascii="Arial"/>
                <w:b/>
                <w:spacing w:val="-2"/>
                <w:sz w:val="18"/>
              </w:rPr>
              <w:t>value</w:t>
            </w:r>
          </w:p>
        </w:tc>
        <w:tc>
          <w:tcPr>
            <w:tcW w:w="1916" w:type="dxa"/>
            <w:tcBorders>
              <w:top w:val="single" w:sz="12" w:space="0" w:color="000000"/>
              <w:bottom w:val="single" w:sz="12" w:space="0" w:color="000000"/>
            </w:tcBorders>
          </w:tcPr>
          <w:p w14:paraId="4CC56466" w14:textId="77777777" w:rsidR="006E22C8" w:rsidRDefault="006E22C8" w:rsidP="000F7458">
            <w:pPr>
              <w:pStyle w:val="TableParagraph"/>
              <w:spacing w:before="161"/>
              <w:ind w:right="43"/>
              <w:rPr>
                <w:rFonts w:ascii="Arial"/>
                <w:b/>
                <w:sz w:val="18"/>
              </w:rPr>
            </w:pPr>
            <w:r>
              <w:rPr>
                <w:rFonts w:ascii="Arial"/>
                <w:b/>
                <w:sz w:val="18"/>
              </w:rPr>
              <w:t xml:space="preserve">95% </w:t>
            </w:r>
            <w:r>
              <w:rPr>
                <w:rFonts w:ascii="Arial"/>
                <w:b/>
                <w:spacing w:val="-5"/>
                <w:sz w:val="18"/>
              </w:rPr>
              <w:t>CI</w:t>
            </w:r>
          </w:p>
        </w:tc>
      </w:tr>
      <w:tr w:rsidR="006E22C8" w14:paraId="6533A801" w14:textId="77777777" w:rsidTr="000F7458">
        <w:trPr>
          <w:trHeight w:val="494"/>
        </w:trPr>
        <w:tc>
          <w:tcPr>
            <w:tcW w:w="2489" w:type="dxa"/>
            <w:tcBorders>
              <w:top w:val="single" w:sz="12" w:space="0" w:color="000000"/>
              <w:bottom w:val="single" w:sz="6" w:space="0" w:color="D0D0D0"/>
            </w:tcBorders>
          </w:tcPr>
          <w:p w14:paraId="3DF58FDE" w14:textId="77777777" w:rsidR="006E22C8" w:rsidRDefault="006E22C8" w:rsidP="000F7458">
            <w:pPr>
              <w:pStyle w:val="TableParagraph"/>
              <w:ind w:left="120"/>
              <w:jc w:val="left"/>
              <w:rPr>
                <w:sz w:val="18"/>
              </w:rPr>
            </w:pPr>
            <w:r>
              <w:rPr>
                <w:spacing w:val="-2"/>
                <w:sz w:val="18"/>
              </w:rPr>
              <w:t>Intercept</w:t>
            </w:r>
          </w:p>
        </w:tc>
        <w:tc>
          <w:tcPr>
            <w:tcW w:w="1649" w:type="dxa"/>
            <w:tcBorders>
              <w:top w:val="single" w:sz="12" w:space="0" w:color="000000"/>
              <w:bottom w:val="single" w:sz="6" w:space="0" w:color="D0D0D0"/>
            </w:tcBorders>
          </w:tcPr>
          <w:p w14:paraId="109CFC5C" w14:textId="77777777" w:rsidR="006E22C8" w:rsidRDefault="006E22C8" w:rsidP="000F7458">
            <w:pPr>
              <w:pStyle w:val="TableParagraph"/>
              <w:ind w:left="243"/>
              <w:rPr>
                <w:sz w:val="18"/>
              </w:rPr>
            </w:pPr>
            <w:r>
              <w:rPr>
                <w:spacing w:val="-2"/>
                <w:sz w:val="18"/>
              </w:rPr>
              <w:t>91.23</w:t>
            </w:r>
          </w:p>
        </w:tc>
        <w:tc>
          <w:tcPr>
            <w:tcW w:w="802" w:type="dxa"/>
            <w:tcBorders>
              <w:top w:val="single" w:sz="12" w:space="0" w:color="000000"/>
              <w:bottom w:val="single" w:sz="6" w:space="0" w:color="D0D0D0"/>
            </w:tcBorders>
          </w:tcPr>
          <w:p w14:paraId="718A1E8D" w14:textId="77777777" w:rsidR="006E22C8" w:rsidRDefault="006E22C8" w:rsidP="000F7458">
            <w:pPr>
              <w:pStyle w:val="TableParagraph"/>
              <w:ind w:left="22"/>
              <w:rPr>
                <w:sz w:val="18"/>
              </w:rPr>
            </w:pPr>
            <w:r>
              <w:rPr>
                <w:spacing w:val="-4"/>
                <w:sz w:val="18"/>
              </w:rPr>
              <w:t>3.45</w:t>
            </w:r>
          </w:p>
        </w:tc>
        <w:tc>
          <w:tcPr>
            <w:tcW w:w="1027" w:type="dxa"/>
            <w:tcBorders>
              <w:top w:val="single" w:sz="12" w:space="0" w:color="000000"/>
              <w:bottom w:val="single" w:sz="6" w:space="0" w:color="D0D0D0"/>
            </w:tcBorders>
          </w:tcPr>
          <w:p w14:paraId="5AC2EBDA" w14:textId="77777777" w:rsidR="006E22C8" w:rsidRDefault="006E22C8" w:rsidP="000F7458">
            <w:pPr>
              <w:pStyle w:val="TableParagraph"/>
              <w:ind w:right="18"/>
              <w:rPr>
                <w:sz w:val="18"/>
              </w:rPr>
            </w:pPr>
            <w:r>
              <w:rPr>
                <w:spacing w:val="-2"/>
                <w:sz w:val="18"/>
              </w:rPr>
              <w:t>26.44</w:t>
            </w:r>
          </w:p>
        </w:tc>
        <w:tc>
          <w:tcPr>
            <w:tcW w:w="1145" w:type="dxa"/>
            <w:tcBorders>
              <w:top w:val="single" w:sz="12" w:space="0" w:color="000000"/>
              <w:bottom w:val="single" w:sz="6" w:space="0" w:color="D0D0D0"/>
            </w:tcBorders>
          </w:tcPr>
          <w:p w14:paraId="02DEE1F1" w14:textId="77777777" w:rsidR="006E22C8" w:rsidRDefault="006E22C8" w:rsidP="000F7458">
            <w:pPr>
              <w:pStyle w:val="TableParagraph"/>
              <w:ind w:left="268"/>
              <w:jc w:val="left"/>
              <w:rPr>
                <w:sz w:val="18"/>
              </w:rPr>
            </w:pPr>
            <w:r>
              <w:rPr>
                <w:spacing w:val="-2"/>
                <w:sz w:val="18"/>
              </w:rPr>
              <w:t>&lt;0.001</w:t>
            </w:r>
          </w:p>
        </w:tc>
        <w:tc>
          <w:tcPr>
            <w:tcW w:w="1916" w:type="dxa"/>
            <w:tcBorders>
              <w:top w:val="single" w:sz="12" w:space="0" w:color="000000"/>
              <w:bottom w:val="single" w:sz="6" w:space="0" w:color="D0D0D0"/>
            </w:tcBorders>
          </w:tcPr>
          <w:p w14:paraId="3B8E8290" w14:textId="77777777" w:rsidR="006E22C8" w:rsidRDefault="006E22C8" w:rsidP="000F7458">
            <w:pPr>
              <w:pStyle w:val="TableParagraph"/>
              <w:ind w:right="43"/>
              <w:rPr>
                <w:sz w:val="18"/>
              </w:rPr>
            </w:pPr>
            <w:r>
              <w:rPr>
                <w:sz w:val="18"/>
              </w:rPr>
              <w:t xml:space="preserve">[84.48, </w:t>
            </w:r>
            <w:r>
              <w:rPr>
                <w:spacing w:val="-2"/>
                <w:sz w:val="18"/>
              </w:rPr>
              <w:t>97.98]</w:t>
            </w:r>
          </w:p>
        </w:tc>
      </w:tr>
      <w:tr w:rsidR="006E22C8" w14:paraId="6E54172D" w14:textId="77777777" w:rsidTr="000F7458">
        <w:trPr>
          <w:trHeight w:val="494"/>
        </w:trPr>
        <w:tc>
          <w:tcPr>
            <w:tcW w:w="2489" w:type="dxa"/>
            <w:tcBorders>
              <w:top w:val="single" w:sz="6" w:space="0" w:color="D0D0D0"/>
              <w:bottom w:val="single" w:sz="6" w:space="0" w:color="D0D0D0"/>
            </w:tcBorders>
          </w:tcPr>
          <w:p w14:paraId="09C1091B" w14:textId="77777777" w:rsidR="006E22C8" w:rsidRDefault="006E22C8" w:rsidP="000F7458">
            <w:pPr>
              <w:pStyle w:val="TableParagraph"/>
              <w:ind w:left="120"/>
              <w:jc w:val="left"/>
              <w:rPr>
                <w:sz w:val="18"/>
              </w:rPr>
            </w:pPr>
            <w:r>
              <w:rPr>
                <w:sz w:val="18"/>
              </w:rPr>
              <w:t xml:space="preserve">Balance </w:t>
            </w:r>
            <w:r>
              <w:rPr>
                <w:spacing w:val="-2"/>
                <w:sz w:val="18"/>
              </w:rPr>
              <w:t>Index</w:t>
            </w:r>
          </w:p>
        </w:tc>
        <w:tc>
          <w:tcPr>
            <w:tcW w:w="1649" w:type="dxa"/>
            <w:tcBorders>
              <w:top w:val="single" w:sz="6" w:space="0" w:color="D0D0D0"/>
              <w:bottom w:val="single" w:sz="6" w:space="0" w:color="D0D0D0"/>
            </w:tcBorders>
          </w:tcPr>
          <w:p w14:paraId="4D870303" w14:textId="77777777" w:rsidR="006E22C8" w:rsidRDefault="006E22C8" w:rsidP="000F7458">
            <w:pPr>
              <w:pStyle w:val="TableParagraph"/>
              <w:ind w:left="243"/>
              <w:rPr>
                <w:sz w:val="18"/>
              </w:rPr>
            </w:pPr>
            <w:r>
              <w:rPr>
                <w:spacing w:val="-2"/>
                <w:sz w:val="18"/>
              </w:rPr>
              <w:t>−45.67</w:t>
            </w:r>
          </w:p>
        </w:tc>
        <w:tc>
          <w:tcPr>
            <w:tcW w:w="802" w:type="dxa"/>
            <w:tcBorders>
              <w:top w:val="single" w:sz="6" w:space="0" w:color="D0D0D0"/>
              <w:bottom w:val="single" w:sz="6" w:space="0" w:color="D0D0D0"/>
            </w:tcBorders>
          </w:tcPr>
          <w:p w14:paraId="4F8B5864" w14:textId="77777777" w:rsidR="006E22C8" w:rsidRDefault="006E22C8" w:rsidP="000F7458">
            <w:pPr>
              <w:pStyle w:val="TableParagraph"/>
              <w:ind w:left="22"/>
              <w:rPr>
                <w:sz w:val="18"/>
              </w:rPr>
            </w:pPr>
            <w:r>
              <w:rPr>
                <w:spacing w:val="-4"/>
                <w:sz w:val="18"/>
              </w:rPr>
              <w:t>5.12</w:t>
            </w:r>
          </w:p>
        </w:tc>
        <w:tc>
          <w:tcPr>
            <w:tcW w:w="1027" w:type="dxa"/>
            <w:tcBorders>
              <w:top w:val="single" w:sz="6" w:space="0" w:color="D0D0D0"/>
              <w:bottom w:val="single" w:sz="6" w:space="0" w:color="D0D0D0"/>
            </w:tcBorders>
          </w:tcPr>
          <w:p w14:paraId="2FCAC70D" w14:textId="77777777" w:rsidR="006E22C8" w:rsidRDefault="006E22C8" w:rsidP="000F7458">
            <w:pPr>
              <w:pStyle w:val="TableParagraph"/>
              <w:ind w:right="18"/>
              <w:rPr>
                <w:sz w:val="18"/>
              </w:rPr>
            </w:pPr>
            <w:r>
              <w:rPr>
                <w:spacing w:val="-4"/>
                <w:w w:val="95"/>
                <w:sz w:val="18"/>
              </w:rPr>
              <w:t>−8.92</w:t>
            </w:r>
          </w:p>
        </w:tc>
        <w:tc>
          <w:tcPr>
            <w:tcW w:w="1145" w:type="dxa"/>
            <w:tcBorders>
              <w:top w:val="single" w:sz="6" w:space="0" w:color="D0D0D0"/>
              <w:bottom w:val="single" w:sz="6" w:space="0" w:color="D0D0D0"/>
            </w:tcBorders>
          </w:tcPr>
          <w:p w14:paraId="11430595" w14:textId="77777777" w:rsidR="006E22C8" w:rsidRDefault="006E22C8" w:rsidP="000F7458">
            <w:pPr>
              <w:pStyle w:val="TableParagraph"/>
              <w:ind w:left="268"/>
              <w:jc w:val="left"/>
              <w:rPr>
                <w:sz w:val="18"/>
              </w:rPr>
            </w:pPr>
            <w:r>
              <w:rPr>
                <w:spacing w:val="-2"/>
                <w:sz w:val="18"/>
              </w:rPr>
              <w:t>&lt;0.001</w:t>
            </w:r>
          </w:p>
        </w:tc>
        <w:tc>
          <w:tcPr>
            <w:tcW w:w="1916" w:type="dxa"/>
            <w:tcBorders>
              <w:top w:val="single" w:sz="6" w:space="0" w:color="D0D0D0"/>
              <w:bottom w:val="single" w:sz="6" w:space="0" w:color="D0D0D0"/>
            </w:tcBorders>
          </w:tcPr>
          <w:p w14:paraId="5339E006" w14:textId="77777777" w:rsidR="006E22C8" w:rsidRDefault="006E22C8" w:rsidP="000F7458">
            <w:pPr>
              <w:pStyle w:val="TableParagraph"/>
              <w:ind w:right="43"/>
              <w:rPr>
                <w:sz w:val="18"/>
              </w:rPr>
            </w:pPr>
            <w:r>
              <w:rPr>
                <w:w w:val="90"/>
                <w:sz w:val="18"/>
              </w:rPr>
              <w:t>[−55.71,</w:t>
            </w:r>
            <w:r>
              <w:rPr>
                <w:spacing w:val="-3"/>
                <w:w w:val="90"/>
                <w:sz w:val="18"/>
              </w:rPr>
              <w:t xml:space="preserve"> </w:t>
            </w:r>
            <w:r>
              <w:rPr>
                <w:spacing w:val="-2"/>
                <w:sz w:val="18"/>
              </w:rPr>
              <w:t>−35.63]</w:t>
            </w:r>
          </w:p>
        </w:tc>
      </w:tr>
      <w:tr w:rsidR="006E22C8" w14:paraId="12FEA3F8" w14:textId="77777777" w:rsidTr="000F7458">
        <w:trPr>
          <w:trHeight w:val="494"/>
        </w:trPr>
        <w:tc>
          <w:tcPr>
            <w:tcW w:w="2489" w:type="dxa"/>
            <w:tcBorders>
              <w:top w:val="single" w:sz="6" w:space="0" w:color="D0D0D0"/>
              <w:bottom w:val="single" w:sz="6" w:space="0" w:color="D0D0D0"/>
            </w:tcBorders>
          </w:tcPr>
          <w:p w14:paraId="2B0A00C0" w14:textId="77777777" w:rsidR="006E22C8" w:rsidRDefault="006E22C8" w:rsidP="000F7458">
            <w:pPr>
              <w:pStyle w:val="TableParagraph"/>
              <w:ind w:left="120"/>
              <w:jc w:val="left"/>
              <w:rPr>
                <w:sz w:val="18"/>
              </w:rPr>
            </w:pPr>
            <w:r>
              <w:rPr>
                <w:sz w:val="18"/>
              </w:rPr>
              <w:t>log(GDP</w:t>
            </w:r>
            <w:r>
              <w:rPr>
                <w:spacing w:val="-4"/>
                <w:sz w:val="18"/>
              </w:rPr>
              <w:t xml:space="preserve"> </w:t>
            </w:r>
            <w:r>
              <w:rPr>
                <w:sz w:val="18"/>
              </w:rPr>
              <w:t xml:space="preserve">per </w:t>
            </w:r>
            <w:r>
              <w:rPr>
                <w:spacing w:val="-2"/>
                <w:sz w:val="18"/>
              </w:rPr>
              <w:t>capita)</w:t>
            </w:r>
          </w:p>
        </w:tc>
        <w:tc>
          <w:tcPr>
            <w:tcW w:w="1649" w:type="dxa"/>
            <w:tcBorders>
              <w:top w:val="single" w:sz="6" w:space="0" w:color="D0D0D0"/>
              <w:bottom w:val="single" w:sz="6" w:space="0" w:color="D0D0D0"/>
            </w:tcBorders>
          </w:tcPr>
          <w:p w14:paraId="39CB92B4" w14:textId="77777777" w:rsidR="006E22C8" w:rsidRDefault="006E22C8" w:rsidP="000F7458">
            <w:pPr>
              <w:pStyle w:val="TableParagraph"/>
              <w:ind w:left="243"/>
              <w:rPr>
                <w:sz w:val="18"/>
              </w:rPr>
            </w:pPr>
            <w:r>
              <w:rPr>
                <w:spacing w:val="-4"/>
                <w:sz w:val="18"/>
              </w:rPr>
              <w:t>2.34</w:t>
            </w:r>
          </w:p>
        </w:tc>
        <w:tc>
          <w:tcPr>
            <w:tcW w:w="802" w:type="dxa"/>
            <w:tcBorders>
              <w:top w:val="single" w:sz="6" w:space="0" w:color="D0D0D0"/>
              <w:bottom w:val="single" w:sz="6" w:space="0" w:color="D0D0D0"/>
            </w:tcBorders>
          </w:tcPr>
          <w:p w14:paraId="51C7CBC5" w14:textId="77777777" w:rsidR="006E22C8" w:rsidRDefault="006E22C8" w:rsidP="000F7458">
            <w:pPr>
              <w:pStyle w:val="TableParagraph"/>
              <w:ind w:left="22"/>
              <w:rPr>
                <w:sz w:val="18"/>
              </w:rPr>
            </w:pPr>
            <w:r>
              <w:rPr>
                <w:spacing w:val="-4"/>
                <w:sz w:val="18"/>
              </w:rPr>
              <w:t>0.78</w:t>
            </w:r>
          </w:p>
        </w:tc>
        <w:tc>
          <w:tcPr>
            <w:tcW w:w="1027" w:type="dxa"/>
            <w:tcBorders>
              <w:top w:val="single" w:sz="6" w:space="0" w:color="D0D0D0"/>
              <w:bottom w:val="single" w:sz="6" w:space="0" w:color="D0D0D0"/>
            </w:tcBorders>
          </w:tcPr>
          <w:p w14:paraId="78E1303C" w14:textId="77777777" w:rsidR="006E22C8" w:rsidRDefault="006E22C8" w:rsidP="000F7458">
            <w:pPr>
              <w:pStyle w:val="TableParagraph"/>
              <w:ind w:right="18"/>
              <w:rPr>
                <w:sz w:val="18"/>
              </w:rPr>
            </w:pPr>
            <w:r>
              <w:rPr>
                <w:spacing w:val="-4"/>
                <w:sz w:val="18"/>
              </w:rPr>
              <w:t>3.00</w:t>
            </w:r>
          </w:p>
        </w:tc>
        <w:tc>
          <w:tcPr>
            <w:tcW w:w="1145" w:type="dxa"/>
            <w:tcBorders>
              <w:top w:val="single" w:sz="6" w:space="0" w:color="D0D0D0"/>
              <w:bottom w:val="single" w:sz="6" w:space="0" w:color="D0D0D0"/>
            </w:tcBorders>
          </w:tcPr>
          <w:p w14:paraId="72046EAC" w14:textId="77777777" w:rsidR="006E22C8" w:rsidRDefault="006E22C8" w:rsidP="000F7458">
            <w:pPr>
              <w:pStyle w:val="TableParagraph"/>
              <w:ind w:left="321"/>
              <w:jc w:val="left"/>
              <w:rPr>
                <w:sz w:val="18"/>
              </w:rPr>
            </w:pPr>
            <w:r>
              <w:rPr>
                <w:spacing w:val="-2"/>
                <w:sz w:val="18"/>
              </w:rPr>
              <w:t>0.003</w:t>
            </w:r>
          </w:p>
        </w:tc>
        <w:tc>
          <w:tcPr>
            <w:tcW w:w="1916" w:type="dxa"/>
            <w:tcBorders>
              <w:top w:val="single" w:sz="6" w:space="0" w:color="D0D0D0"/>
              <w:bottom w:val="single" w:sz="6" w:space="0" w:color="D0D0D0"/>
            </w:tcBorders>
          </w:tcPr>
          <w:p w14:paraId="2F16A682" w14:textId="77777777" w:rsidR="006E22C8" w:rsidRDefault="006E22C8" w:rsidP="000F7458">
            <w:pPr>
              <w:pStyle w:val="TableParagraph"/>
              <w:ind w:right="43"/>
              <w:rPr>
                <w:sz w:val="18"/>
              </w:rPr>
            </w:pPr>
            <w:r>
              <w:rPr>
                <w:sz w:val="18"/>
              </w:rPr>
              <w:t xml:space="preserve">[0.80, </w:t>
            </w:r>
            <w:r>
              <w:rPr>
                <w:spacing w:val="-2"/>
                <w:sz w:val="18"/>
              </w:rPr>
              <w:t>3.88]</w:t>
            </w:r>
          </w:p>
        </w:tc>
      </w:tr>
      <w:tr w:rsidR="006E22C8" w14:paraId="31A851EB" w14:textId="77777777" w:rsidTr="000F7458">
        <w:trPr>
          <w:trHeight w:val="494"/>
        </w:trPr>
        <w:tc>
          <w:tcPr>
            <w:tcW w:w="2489" w:type="dxa"/>
            <w:tcBorders>
              <w:top w:val="single" w:sz="6" w:space="0" w:color="D0D0D0"/>
              <w:bottom w:val="single" w:sz="6" w:space="0" w:color="D0D0D0"/>
            </w:tcBorders>
          </w:tcPr>
          <w:p w14:paraId="4DE5134C" w14:textId="77777777" w:rsidR="006E22C8" w:rsidRDefault="006E22C8" w:rsidP="000F7458">
            <w:pPr>
              <w:pStyle w:val="TableParagraph"/>
              <w:ind w:left="120"/>
              <w:jc w:val="left"/>
              <w:rPr>
                <w:sz w:val="18"/>
              </w:rPr>
            </w:pPr>
            <w:r>
              <w:rPr>
                <w:sz w:val="18"/>
              </w:rPr>
              <w:t>ICT</w:t>
            </w:r>
            <w:r>
              <w:rPr>
                <w:spacing w:val="-4"/>
                <w:sz w:val="18"/>
              </w:rPr>
              <w:t xml:space="preserve"> </w:t>
            </w:r>
            <w:r>
              <w:rPr>
                <w:sz w:val="18"/>
              </w:rPr>
              <w:t xml:space="preserve">Development </w:t>
            </w:r>
            <w:r>
              <w:rPr>
                <w:spacing w:val="-2"/>
                <w:sz w:val="18"/>
              </w:rPr>
              <w:t>Index</w:t>
            </w:r>
          </w:p>
        </w:tc>
        <w:tc>
          <w:tcPr>
            <w:tcW w:w="1649" w:type="dxa"/>
            <w:tcBorders>
              <w:top w:val="single" w:sz="6" w:space="0" w:color="D0D0D0"/>
              <w:bottom w:val="single" w:sz="6" w:space="0" w:color="D0D0D0"/>
            </w:tcBorders>
          </w:tcPr>
          <w:p w14:paraId="682218E8" w14:textId="77777777" w:rsidR="006E22C8" w:rsidRDefault="006E22C8" w:rsidP="000F7458">
            <w:pPr>
              <w:pStyle w:val="TableParagraph"/>
              <w:ind w:left="243"/>
              <w:rPr>
                <w:sz w:val="18"/>
              </w:rPr>
            </w:pPr>
            <w:r>
              <w:rPr>
                <w:spacing w:val="-4"/>
                <w:sz w:val="18"/>
              </w:rPr>
              <w:t>1.56</w:t>
            </w:r>
          </w:p>
        </w:tc>
        <w:tc>
          <w:tcPr>
            <w:tcW w:w="802" w:type="dxa"/>
            <w:tcBorders>
              <w:top w:val="single" w:sz="6" w:space="0" w:color="D0D0D0"/>
              <w:bottom w:val="single" w:sz="6" w:space="0" w:color="D0D0D0"/>
            </w:tcBorders>
          </w:tcPr>
          <w:p w14:paraId="7F22755D" w14:textId="77777777" w:rsidR="006E22C8" w:rsidRDefault="006E22C8" w:rsidP="000F7458">
            <w:pPr>
              <w:pStyle w:val="TableParagraph"/>
              <w:ind w:left="22"/>
              <w:rPr>
                <w:sz w:val="18"/>
              </w:rPr>
            </w:pPr>
            <w:r>
              <w:rPr>
                <w:spacing w:val="-4"/>
                <w:sz w:val="18"/>
              </w:rPr>
              <w:t>0.52</w:t>
            </w:r>
          </w:p>
        </w:tc>
        <w:tc>
          <w:tcPr>
            <w:tcW w:w="1027" w:type="dxa"/>
            <w:tcBorders>
              <w:top w:val="single" w:sz="6" w:space="0" w:color="D0D0D0"/>
              <w:bottom w:val="single" w:sz="6" w:space="0" w:color="D0D0D0"/>
            </w:tcBorders>
          </w:tcPr>
          <w:p w14:paraId="67FD5F01" w14:textId="77777777" w:rsidR="006E22C8" w:rsidRDefault="006E22C8" w:rsidP="000F7458">
            <w:pPr>
              <w:pStyle w:val="TableParagraph"/>
              <w:ind w:right="18"/>
              <w:rPr>
                <w:sz w:val="18"/>
              </w:rPr>
            </w:pPr>
            <w:r>
              <w:rPr>
                <w:spacing w:val="-4"/>
                <w:sz w:val="18"/>
              </w:rPr>
              <w:t>3.00</w:t>
            </w:r>
          </w:p>
        </w:tc>
        <w:tc>
          <w:tcPr>
            <w:tcW w:w="1145" w:type="dxa"/>
            <w:tcBorders>
              <w:top w:val="single" w:sz="6" w:space="0" w:color="D0D0D0"/>
              <w:bottom w:val="single" w:sz="6" w:space="0" w:color="D0D0D0"/>
            </w:tcBorders>
          </w:tcPr>
          <w:p w14:paraId="7E328AB1" w14:textId="77777777" w:rsidR="006E22C8" w:rsidRDefault="006E22C8" w:rsidP="000F7458">
            <w:pPr>
              <w:pStyle w:val="TableParagraph"/>
              <w:ind w:left="321"/>
              <w:jc w:val="left"/>
              <w:rPr>
                <w:sz w:val="18"/>
              </w:rPr>
            </w:pPr>
            <w:r>
              <w:rPr>
                <w:spacing w:val="-2"/>
                <w:sz w:val="18"/>
              </w:rPr>
              <w:t>0.003</w:t>
            </w:r>
          </w:p>
        </w:tc>
        <w:tc>
          <w:tcPr>
            <w:tcW w:w="1916" w:type="dxa"/>
            <w:tcBorders>
              <w:top w:val="single" w:sz="6" w:space="0" w:color="D0D0D0"/>
              <w:bottom w:val="single" w:sz="6" w:space="0" w:color="D0D0D0"/>
            </w:tcBorders>
          </w:tcPr>
          <w:p w14:paraId="73FFA6A1" w14:textId="77777777" w:rsidR="006E22C8" w:rsidRDefault="006E22C8" w:rsidP="000F7458">
            <w:pPr>
              <w:pStyle w:val="TableParagraph"/>
              <w:ind w:right="43"/>
              <w:rPr>
                <w:sz w:val="18"/>
              </w:rPr>
            </w:pPr>
            <w:r>
              <w:rPr>
                <w:sz w:val="18"/>
              </w:rPr>
              <w:t xml:space="preserve">[0.54, </w:t>
            </w:r>
            <w:r>
              <w:rPr>
                <w:spacing w:val="-2"/>
                <w:sz w:val="18"/>
              </w:rPr>
              <w:t>2.58]</w:t>
            </w:r>
          </w:p>
        </w:tc>
      </w:tr>
      <w:tr w:rsidR="006E22C8" w14:paraId="7BFB3E9B" w14:textId="77777777" w:rsidTr="000F7458">
        <w:trPr>
          <w:trHeight w:val="479"/>
        </w:trPr>
        <w:tc>
          <w:tcPr>
            <w:tcW w:w="2489" w:type="dxa"/>
            <w:tcBorders>
              <w:top w:val="single" w:sz="6" w:space="0" w:color="D0D0D0"/>
              <w:bottom w:val="single" w:sz="12" w:space="0" w:color="000000"/>
            </w:tcBorders>
          </w:tcPr>
          <w:p w14:paraId="215B7FB6" w14:textId="77777777" w:rsidR="006E22C8" w:rsidRDefault="006E22C8" w:rsidP="000F7458">
            <w:pPr>
              <w:pStyle w:val="TableParagraph"/>
              <w:ind w:left="120"/>
              <w:jc w:val="left"/>
              <w:rPr>
                <w:sz w:val="18"/>
              </w:rPr>
            </w:pPr>
            <w:r>
              <w:rPr>
                <w:sz w:val="18"/>
              </w:rPr>
              <w:t xml:space="preserve">Region Fixed </w:t>
            </w:r>
            <w:r>
              <w:rPr>
                <w:spacing w:val="-2"/>
                <w:sz w:val="18"/>
              </w:rPr>
              <w:t>Effects</w:t>
            </w:r>
          </w:p>
        </w:tc>
        <w:tc>
          <w:tcPr>
            <w:tcW w:w="1649" w:type="dxa"/>
            <w:tcBorders>
              <w:top w:val="single" w:sz="6" w:space="0" w:color="D0D0D0"/>
              <w:bottom w:val="single" w:sz="12" w:space="0" w:color="000000"/>
            </w:tcBorders>
          </w:tcPr>
          <w:p w14:paraId="4E3F2CB4" w14:textId="77777777" w:rsidR="006E22C8" w:rsidRDefault="006E22C8" w:rsidP="000F7458">
            <w:pPr>
              <w:pStyle w:val="TableParagraph"/>
              <w:ind w:left="243"/>
              <w:rPr>
                <w:sz w:val="18"/>
              </w:rPr>
            </w:pPr>
            <w:r>
              <w:rPr>
                <w:spacing w:val="-5"/>
                <w:sz w:val="18"/>
              </w:rPr>
              <w:t>Yes</w:t>
            </w:r>
          </w:p>
        </w:tc>
        <w:tc>
          <w:tcPr>
            <w:tcW w:w="802" w:type="dxa"/>
            <w:tcBorders>
              <w:top w:val="single" w:sz="6" w:space="0" w:color="D0D0D0"/>
              <w:bottom w:val="single" w:sz="12" w:space="0" w:color="000000"/>
            </w:tcBorders>
          </w:tcPr>
          <w:p w14:paraId="68A2C915" w14:textId="77777777" w:rsidR="006E22C8" w:rsidRDefault="006E22C8" w:rsidP="000F7458">
            <w:pPr>
              <w:pStyle w:val="TableParagraph"/>
              <w:ind w:left="22"/>
              <w:rPr>
                <w:sz w:val="18"/>
              </w:rPr>
            </w:pPr>
            <w:r>
              <w:rPr>
                <w:spacing w:val="-10"/>
                <w:sz w:val="18"/>
              </w:rPr>
              <w:t>—</w:t>
            </w:r>
          </w:p>
        </w:tc>
        <w:tc>
          <w:tcPr>
            <w:tcW w:w="1027" w:type="dxa"/>
            <w:tcBorders>
              <w:top w:val="single" w:sz="6" w:space="0" w:color="D0D0D0"/>
              <w:bottom w:val="single" w:sz="12" w:space="0" w:color="000000"/>
            </w:tcBorders>
          </w:tcPr>
          <w:p w14:paraId="480926B6" w14:textId="77777777" w:rsidR="006E22C8" w:rsidRDefault="006E22C8" w:rsidP="000F7458">
            <w:pPr>
              <w:pStyle w:val="TableParagraph"/>
              <w:ind w:right="18"/>
              <w:rPr>
                <w:sz w:val="18"/>
              </w:rPr>
            </w:pPr>
            <w:r>
              <w:rPr>
                <w:spacing w:val="-10"/>
                <w:sz w:val="18"/>
              </w:rPr>
              <w:t>—</w:t>
            </w:r>
          </w:p>
        </w:tc>
        <w:tc>
          <w:tcPr>
            <w:tcW w:w="1145" w:type="dxa"/>
            <w:tcBorders>
              <w:top w:val="single" w:sz="6" w:space="0" w:color="D0D0D0"/>
              <w:bottom w:val="single" w:sz="12" w:space="0" w:color="000000"/>
            </w:tcBorders>
          </w:tcPr>
          <w:p w14:paraId="221EE62A" w14:textId="77777777" w:rsidR="006E22C8" w:rsidRDefault="006E22C8" w:rsidP="000F7458">
            <w:pPr>
              <w:pStyle w:val="TableParagraph"/>
              <w:ind w:right="49"/>
              <w:rPr>
                <w:sz w:val="18"/>
              </w:rPr>
            </w:pPr>
            <w:r>
              <w:rPr>
                <w:spacing w:val="-10"/>
                <w:sz w:val="18"/>
              </w:rPr>
              <w:t>—</w:t>
            </w:r>
          </w:p>
        </w:tc>
        <w:tc>
          <w:tcPr>
            <w:tcW w:w="1916" w:type="dxa"/>
            <w:tcBorders>
              <w:top w:val="single" w:sz="6" w:space="0" w:color="D0D0D0"/>
              <w:bottom w:val="single" w:sz="12" w:space="0" w:color="000000"/>
            </w:tcBorders>
          </w:tcPr>
          <w:p w14:paraId="1670AF21" w14:textId="77777777" w:rsidR="006E22C8" w:rsidRDefault="006E22C8" w:rsidP="000F7458">
            <w:pPr>
              <w:pStyle w:val="TableParagraph"/>
              <w:ind w:right="43"/>
              <w:rPr>
                <w:sz w:val="18"/>
              </w:rPr>
            </w:pPr>
            <w:r>
              <w:rPr>
                <w:spacing w:val="-10"/>
                <w:sz w:val="18"/>
              </w:rPr>
              <w:t>—</w:t>
            </w:r>
          </w:p>
        </w:tc>
      </w:tr>
    </w:tbl>
    <w:p w14:paraId="709DB44C" w14:textId="77777777" w:rsidR="006E22C8" w:rsidRDefault="006E22C8">
      <w:pPr>
        <w:rPr>
          <w:rFonts w:ascii="Arial" w:eastAsia="맑은 고딕" w:hAnsi="Arial" w:cs="Arial"/>
          <w:i/>
          <w:sz w:val="18"/>
          <w:szCs w:val="18"/>
          <w:lang w:eastAsia="ko-KR"/>
        </w:rPr>
      </w:pPr>
    </w:p>
    <w:p w14:paraId="6D1AA857" w14:textId="77777777" w:rsidR="00A810DF" w:rsidRPr="006E22C8" w:rsidRDefault="00C565DC" w:rsidP="00C565DC">
      <w:pPr>
        <w:rPr>
          <w:rFonts w:ascii="Arial" w:hAnsi="Arial" w:cs="Arial"/>
          <w:sz w:val="18"/>
          <w:szCs w:val="18"/>
        </w:rPr>
      </w:pPr>
      <w:r w:rsidRPr="00C565DC">
        <w:rPr>
          <w:rFonts w:ascii="Arial" w:hAnsi="Arial" w:cs="Arial"/>
          <w:i/>
          <w:iCs/>
          <w:sz w:val="18"/>
          <w:szCs w:val="18"/>
        </w:rPr>
        <w:t>Note</w:t>
      </w:r>
      <w:r w:rsidRPr="00C565DC">
        <w:rPr>
          <w:rFonts w:ascii="Arial" w:hAnsi="Arial" w:cs="Arial"/>
          <w:i/>
          <w:sz w:val="18"/>
          <w:szCs w:val="18"/>
        </w:rPr>
        <w:t>: Dependent variable is employment rate (%) for tertiary-educated adults aged 25–34. Model specified in equation (2): Employment rate = β</w:t>
      </w:r>
      <w:r w:rsidRPr="00C565DC">
        <w:rPr>
          <w:rFonts w:ascii="Cambria Math" w:hAnsi="Cambria Math" w:cs="Cambria Math"/>
          <w:i/>
          <w:sz w:val="18"/>
          <w:szCs w:val="18"/>
        </w:rPr>
        <w:t>₀</w:t>
      </w:r>
      <w:r w:rsidRPr="00C565DC">
        <w:rPr>
          <w:rFonts w:ascii="Arial" w:hAnsi="Arial" w:cs="Arial"/>
          <w:i/>
          <w:sz w:val="18"/>
          <w:szCs w:val="18"/>
        </w:rPr>
        <w:t xml:space="preserve"> + β</w:t>
      </w:r>
      <w:r w:rsidRPr="00C565DC">
        <w:rPr>
          <w:rFonts w:ascii="Cambria Math" w:hAnsi="Cambria Math" w:cs="Cambria Math"/>
          <w:i/>
          <w:sz w:val="18"/>
          <w:szCs w:val="18"/>
        </w:rPr>
        <w:t>₁</w:t>
      </w:r>
      <w:r w:rsidRPr="00C565DC">
        <w:rPr>
          <w:rFonts w:ascii="Arial" w:hAnsi="Arial" w:cs="Arial"/>
          <w:i/>
          <w:sz w:val="18"/>
          <w:szCs w:val="18"/>
        </w:rPr>
        <w:t>(Balance Index) + β</w:t>
      </w:r>
      <w:r w:rsidRPr="00C565DC">
        <w:rPr>
          <w:rFonts w:ascii="Cambria Math" w:hAnsi="Cambria Math" w:cs="Cambria Math"/>
          <w:i/>
          <w:sz w:val="18"/>
          <w:szCs w:val="18"/>
        </w:rPr>
        <w:t>₂</w:t>
      </w:r>
      <w:r w:rsidRPr="00C565DC">
        <w:rPr>
          <w:rFonts w:ascii="Arial" w:hAnsi="Arial" w:cs="Arial"/>
          <w:i/>
          <w:sz w:val="18"/>
          <w:szCs w:val="18"/>
        </w:rPr>
        <w:t>(log GDP per capita) + β</w:t>
      </w:r>
      <w:r w:rsidRPr="00C565DC">
        <w:rPr>
          <w:rFonts w:ascii="Cambria Math" w:hAnsi="Cambria Math" w:cs="Cambria Math"/>
          <w:i/>
          <w:sz w:val="18"/>
          <w:szCs w:val="18"/>
        </w:rPr>
        <w:t>₃</w:t>
      </w:r>
      <w:r w:rsidRPr="00C565DC">
        <w:rPr>
          <w:rFonts w:ascii="Arial" w:hAnsi="Arial" w:cs="Arial"/>
          <w:i/>
          <w:sz w:val="18"/>
          <w:szCs w:val="18"/>
        </w:rPr>
        <w:t>(ICT Development Index) + Region FE + ε. Robust standard errors (HC3 estimator) reported to account for potential heteroscedasticity. Balance Index coefficient (−45.67) indicates that a one-unit increase in imbalance is associated with 45.67 percentage point decrease in employment rate, controlling for economic development (GDP per capita), technological infrastructure (ICT Index), and regional heterogeneity (five region dummy variables: Africa, Americas, Asia, Europe, Oceania). N=92 countries with complete data. Model fit: R²=0.518, Adjusted R²=0.492, F-statistic=19.84, p&lt;0.001. Regression diagnostics including Cook's distance, VIF statistics, and residual plots in Supplementary Table S4. Data sources: UNESCO UIS 2015-2025 (Balance Index); OECD Education at a Glance 2024 (Employment rates); World Bank WDI 2024 (GDP per capita); ITU 2023 (ICT Development Index).</w:t>
      </w:r>
    </w:p>
    <w:p w14:paraId="19772631" w14:textId="77777777" w:rsidR="00BC1DE2" w:rsidRDefault="00BC1DE2">
      <w:pPr>
        <w:spacing w:after="0" w:line="480" w:lineRule="auto"/>
        <w:rPr>
          <w:rFonts w:eastAsia="맑은 고딕"/>
          <w:b/>
          <w:lang w:eastAsia="ko-KR"/>
        </w:rPr>
      </w:pPr>
    </w:p>
    <w:p w14:paraId="3D652A64" w14:textId="77777777" w:rsidR="00BC1DE2" w:rsidRDefault="00BC1DE2">
      <w:pPr>
        <w:spacing w:after="0" w:line="480" w:lineRule="auto"/>
        <w:rPr>
          <w:rFonts w:eastAsia="맑은 고딕"/>
          <w:b/>
          <w:lang w:eastAsia="ko-KR"/>
        </w:rPr>
      </w:pPr>
    </w:p>
    <w:p w14:paraId="5263A446" w14:textId="77777777" w:rsidR="00BC1DE2" w:rsidRDefault="00BC1DE2">
      <w:pPr>
        <w:spacing w:after="0" w:line="480" w:lineRule="auto"/>
        <w:rPr>
          <w:rFonts w:eastAsia="맑은 고딕"/>
          <w:b/>
          <w:lang w:eastAsia="ko-KR"/>
        </w:rPr>
      </w:pPr>
    </w:p>
    <w:p w14:paraId="05081089" w14:textId="77777777" w:rsidR="00BC1DE2" w:rsidRDefault="00BC1DE2">
      <w:pPr>
        <w:spacing w:after="0" w:line="480" w:lineRule="auto"/>
        <w:rPr>
          <w:rFonts w:eastAsia="맑은 고딕"/>
          <w:b/>
          <w:lang w:eastAsia="ko-KR"/>
        </w:rPr>
      </w:pPr>
    </w:p>
    <w:p w14:paraId="3DBE6E29" w14:textId="77777777" w:rsidR="00BC1DE2" w:rsidRDefault="00BC1DE2">
      <w:pPr>
        <w:spacing w:after="0" w:line="480" w:lineRule="auto"/>
        <w:rPr>
          <w:rFonts w:eastAsia="맑은 고딕"/>
          <w:b/>
          <w:lang w:eastAsia="ko-KR"/>
        </w:rPr>
      </w:pPr>
    </w:p>
    <w:p w14:paraId="65C5AA3E" w14:textId="77777777" w:rsidR="00BC1DE2" w:rsidRDefault="00BC1DE2">
      <w:pPr>
        <w:spacing w:after="0" w:line="480" w:lineRule="auto"/>
        <w:rPr>
          <w:rFonts w:eastAsia="맑은 고딕"/>
          <w:b/>
          <w:lang w:eastAsia="ko-KR"/>
        </w:rPr>
      </w:pPr>
    </w:p>
    <w:p w14:paraId="6D28D64B" w14:textId="77777777" w:rsidR="00BC1DE2" w:rsidRDefault="00BC1DE2">
      <w:pPr>
        <w:spacing w:after="0" w:line="480" w:lineRule="auto"/>
        <w:rPr>
          <w:rFonts w:eastAsia="맑은 고딕"/>
          <w:b/>
          <w:lang w:eastAsia="ko-KR"/>
        </w:rPr>
      </w:pPr>
    </w:p>
    <w:p w14:paraId="32B8FEA1" w14:textId="6B21077A" w:rsidR="00960A05" w:rsidRDefault="00000000">
      <w:pPr>
        <w:spacing w:after="0" w:line="480" w:lineRule="auto"/>
      </w:pPr>
      <w:r>
        <w:rPr>
          <w:b/>
        </w:rPr>
        <w:lastRenderedPageBreak/>
        <w:t>Table 6. Sensitivity Analysis: Field 04 Classification Impact</w:t>
      </w:r>
    </w:p>
    <w:tbl>
      <w:tblPr>
        <w:tblStyle w:val="28"/>
        <w:tblW w:w="0" w:type="auto"/>
        <w:tblLook w:val="04A0" w:firstRow="1" w:lastRow="0" w:firstColumn="1" w:lastColumn="0" w:noHBand="0" w:noVBand="1"/>
      </w:tblPr>
      <w:tblGrid>
        <w:gridCol w:w="1872"/>
        <w:gridCol w:w="1872"/>
        <w:gridCol w:w="1872"/>
        <w:gridCol w:w="1872"/>
        <w:gridCol w:w="1872"/>
      </w:tblGrid>
      <w:tr w:rsidR="00960A05" w:rsidRPr="00BC1DE2" w14:paraId="6D2D710C" w14:textId="77777777" w:rsidTr="00BC1D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7E0D250D" w14:textId="77777777" w:rsidR="00960A05" w:rsidRPr="00BC1DE2" w:rsidRDefault="00000000">
            <w:pPr>
              <w:spacing w:line="480" w:lineRule="auto"/>
              <w:rPr>
                <w:rFonts w:ascii="Arial" w:hAnsi="Arial" w:cs="Arial"/>
                <w:sz w:val="20"/>
                <w:szCs w:val="20"/>
              </w:rPr>
            </w:pPr>
            <w:r w:rsidRPr="00BC1DE2">
              <w:rPr>
                <w:rFonts w:ascii="Arial" w:hAnsi="Arial" w:cs="Arial"/>
                <w:sz w:val="20"/>
                <w:szCs w:val="20"/>
              </w:rPr>
              <w:t>Metric</w:t>
            </w:r>
          </w:p>
        </w:tc>
        <w:tc>
          <w:tcPr>
            <w:tcW w:w="1872" w:type="dxa"/>
          </w:tcPr>
          <w:p w14:paraId="59535743" w14:textId="77777777" w:rsidR="00960A05" w:rsidRPr="00BC1DE2" w:rsidRDefault="00000000">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C1DE2">
              <w:rPr>
                <w:rFonts w:ascii="Arial" w:hAnsi="Arial" w:cs="Arial"/>
                <w:sz w:val="20"/>
                <w:szCs w:val="20"/>
              </w:rPr>
              <w:t>BI (original)</w:t>
            </w:r>
          </w:p>
        </w:tc>
        <w:tc>
          <w:tcPr>
            <w:tcW w:w="1872" w:type="dxa"/>
          </w:tcPr>
          <w:p w14:paraId="6D4782C6" w14:textId="77777777" w:rsidR="00960A05" w:rsidRPr="00BC1DE2" w:rsidRDefault="00000000">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C1DE2">
              <w:rPr>
                <w:rFonts w:ascii="Arial" w:hAnsi="Arial" w:cs="Arial"/>
                <w:sz w:val="20"/>
                <w:szCs w:val="20"/>
              </w:rPr>
              <w:t>BI* (no F04)</w:t>
            </w:r>
          </w:p>
        </w:tc>
        <w:tc>
          <w:tcPr>
            <w:tcW w:w="1872" w:type="dxa"/>
          </w:tcPr>
          <w:p w14:paraId="6B70D32C" w14:textId="77777777" w:rsidR="00960A05" w:rsidRPr="00BC1DE2" w:rsidRDefault="00000000">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C1DE2">
              <w:rPr>
                <w:rFonts w:ascii="Arial" w:hAnsi="Arial" w:cs="Arial"/>
                <w:sz w:val="20"/>
                <w:szCs w:val="20"/>
              </w:rPr>
              <w:t>Difference</w:t>
            </w:r>
          </w:p>
        </w:tc>
        <w:tc>
          <w:tcPr>
            <w:tcW w:w="1872" w:type="dxa"/>
          </w:tcPr>
          <w:p w14:paraId="626238E4" w14:textId="77777777" w:rsidR="00960A05" w:rsidRPr="00BC1DE2" w:rsidRDefault="00000000">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C1DE2">
              <w:rPr>
                <w:rFonts w:ascii="Arial" w:hAnsi="Arial" w:cs="Arial"/>
                <w:sz w:val="20"/>
                <w:szCs w:val="20"/>
              </w:rPr>
              <w:t>Interpretation</w:t>
            </w:r>
          </w:p>
        </w:tc>
      </w:tr>
      <w:tr w:rsidR="00960A05" w:rsidRPr="00BC1DE2" w14:paraId="6CB0DDB1" w14:textId="77777777" w:rsidTr="00BC1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0356BA9F" w14:textId="77777777" w:rsidR="00960A05" w:rsidRPr="00BC1DE2" w:rsidRDefault="00000000">
            <w:pPr>
              <w:spacing w:line="480" w:lineRule="auto"/>
              <w:rPr>
                <w:rFonts w:ascii="Arial" w:hAnsi="Arial" w:cs="Arial"/>
                <w:sz w:val="20"/>
                <w:szCs w:val="20"/>
              </w:rPr>
            </w:pPr>
            <w:r w:rsidRPr="00BC1DE2">
              <w:rPr>
                <w:rFonts w:ascii="Arial" w:hAnsi="Arial" w:cs="Arial"/>
                <w:sz w:val="20"/>
                <w:szCs w:val="20"/>
              </w:rPr>
              <w:t>Mean</w:t>
            </w:r>
          </w:p>
        </w:tc>
        <w:tc>
          <w:tcPr>
            <w:tcW w:w="1872" w:type="dxa"/>
          </w:tcPr>
          <w:p w14:paraId="3142108C" w14:textId="77777777" w:rsidR="00960A05" w:rsidRPr="00BC1DE2" w:rsidRDefault="00000000">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C1DE2">
              <w:rPr>
                <w:rFonts w:ascii="Arial" w:hAnsi="Arial" w:cs="Arial"/>
                <w:sz w:val="20"/>
                <w:szCs w:val="20"/>
              </w:rPr>
              <w:t>0.149</w:t>
            </w:r>
          </w:p>
        </w:tc>
        <w:tc>
          <w:tcPr>
            <w:tcW w:w="1872" w:type="dxa"/>
          </w:tcPr>
          <w:p w14:paraId="4E8199D5" w14:textId="77777777" w:rsidR="00960A05" w:rsidRPr="00BC1DE2" w:rsidRDefault="00000000">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C1DE2">
              <w:rPr>
                <w:rFonts w:ascii="Arial" w:hAnsi="Arial" w:cs="Arial"/>
                <w:sz w:val="20"/>
                <w:szCs w:val="20"/>
              </w:rPr>
              <w:t>0.187</w:t>
            </w:r>
          </w:p>
        </w:tc>
        <w:tc>
          <w:tcPr>
            <w:tcW w:w="1872" w:type="dxa"/>
          </w:tcPr>
          <w:p w14:paraId="5CF76B73" w14:textId="77777777" w:rsidR="00960A05" w:rsidRPr="00BC1DE2" w:rsidRDefault="00000000">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C1DE2">
              <w:rPr>
                <w:rFonts w:ascii="Arial" w:hAnsi="Arial" w:cs="Arial"/>
                <w:sz w:val="20"/>
                <w:szCs w:val="20"/>
              </w:rPr>
              <w:t>+0.038</w:t>
            </w:r>
          </w:p>
        </w:tc>
        <w:tc>
          <w:tcPr>
            <w:tcW w:w="1872" w:type="dxa"/>
          </w:tcPr>
          <w:p w14:paraId="1AE20A46" w14:textId="77777777" w:rsidR="00960A05" w:rsidRPr="00BC1DE2" w:rsidRDefault="00000000">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C1DE2">
              <w:rPr>
                <w:rFonts w:ascii="Arial" w:hAnsi="Arial" w:cs="Arial"/>
                <w:sz w:val="20"/>
                <w:szCs w:val="20"/>
              </w:rPr>
              <w:t>Excluding F04 increases imbalance</w:t>
            </w:r>
          </w:p>
        </w:tc>
      </w:tr>
      <w:tr w:rsidR="00960A05" w:rsidRPr="00BC1DE2" w14:paraId="2FE9E5E2" w14:textId="77777777" w:rsidTr="00BC1DE2">
        <w:tc>
          <w:tcPr>
            <w:cnfStyle w:val="001000000000" w:firstRow="0" w:lastRow="0" w:firstColumn="1" w:lastColumn="0" w:oddVBand="0" w:evenVBand="0" w:oddHBand="0" w:evenHBand="0" w:firstRowFirstColumn="0" w:firstRowLastColumn="0" w:lastRowFirstColumn="0" w:lastRowLastColumn="0"/>
            <w:tcW w:w="1872" w:type="dxa"/>
          </w:tcPr>
          <w:p w14:paraId="5835CD54" w14:textId="77777777" w:rsidR="00960A05" w:rsidRPr="00BC1DE2" w:rsidRDefault="00000000">
            <w:pPr>
              <w:spacing w:line="480" w:lineRule="auto"/>
              <w:rPr>
                <w:rFonts w:ascii="Arial" w:hAnsi="Arial" w:cs="Arial"/>
                <w:sz w:val="20"/>
                <w:szCs w:val="20"/>
              </w:rPr>
            </w:pPr>
            <w:r w:rsidRPr="00BC1DE2">
              <w:rPr>
                <w:rFonts w:ascii="Arial" w:hAnsi="Arial" w:cs="Arial"/>
                <w:sz w:val="20"/>
                <w:szCs w:val="20"/>
              </w:rPr>
              <w:t>SD</w:t>
            </w:r>
          </w:p>
        </w:tc>
        <w:tc>
          <w:tcPr>
            <w:tcW w:w="1872" w:type="dxa"/>
          </w:tcPr>
          <w:p w14:paraId="2312FD70" w14:textId="77777777" w:rsidR="00960A05" w:rsidRPr="00BC1DE2" w:rsidRDefault="00000000">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C1DE2">
              <w:rPr>
                <w:rFonts w:ascii="Arial" w:hAnsi="Arial" w:cs="Arial"/>
                <w:sz w:val="20"/>
                <w:szCs w:val="20"/>
              </w:rPr>
              <w:t>0.039</w:t>
            </w:r>
          </w:p>
        </w:tc>
        <w:tc>
          <w:tcPr>
            <w:tcW w:w="1872" w:type="dxa"/>
          </w:tcPr>
          <w:p w14:paraId="2A917713" w14:textId="77777777" w:rsidR="00960A05" w:rsidRPr="00BC1DE2" w:rsidRDefault="00000000">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C1DE2">
              <w:rPr>
                <w:rFonts w:ascii="Arial" w:hAnsi="Arial" w:cs="Arial"/>
                <w:sz w:val="20"/>
                <w:szCs w:val="20"/>
              </w:rPr>
              <w:t>0.047</w:t>
            </w:r>
          </w:p>
        </w:tc>
        <w:tc>
          <w:tcPr>
            <w:tcW w:w="1872" w:type="dxa"/>
          </w:tcPr>
          <w:p w14:paraId="2991CF06" w14:textId="77777777" w:rsidR="00960A05" w:rsidRPr="00BC1DE2" w:rsidRDefault="00000000">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C1DE2">
              <w:rPr>
                <w:rFonts w:ascii="Arial" w:hAnsi="Arial" w:cs="Arial"/>
                <w:sz w:val="20"/>
                <w:szCs w:val="20"/>
              </w:rPr>
              <w:t>+0.008</w:t>
            </w:r>
          </w:p>
        </w:tc>
        <w:tc>
          <w:tcPr>
            <w:tcW w:w="1872" w:type="dxa"/>
          </w:tcPr>
          <w:p w14:paraId="59BFD8B8" w14:textId="77777777" w:rsidR="00960A05" w:rsidRPr="00BC1DE2" w:rsidRDefault="00000000">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C1DE2">
              <w:rPr>
                <w:rFonts w:ascii="Arial" w:hAnsi="Arial" w:cs="Arial"/>
                <w:sz w:val="20"/>
                <w:szCs w:val="20"/>
              </w:rPr>
              <w:t>Slightly higher variance</w:t>
            </w:r>
          </w:p>
        </w:tc>
      </w:tr>
      <w:tr w:rsidR="00960A05" w:rsidRPr="00BC1DE2" w14:paraId="57AF8FCE" w14:textId="77777777" w:rsidTr="00BC1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3B24DD2D" w14:textId="77777777" w:rsidR="00960A05" w:rsidRPr="00BC1DE2" w:rsidRDefault="00000000">
            <w:pPr>
              <w:spacing w:line="480" w:lineRule="auto"/>
              <w:rPr>
                <w:rFonts w:ascii="Arial" w:hAnsi="Arial" w:cs="Arial"/>
                <w:sz w:val="20"/>
                <w:szCs w:val="20"/>
              </w:rPr>
            </w:pPr>
            <w:r w:rsidRPr="00BC1DE2">
              <w:rPr>
                <w:rFonts w:ascii="Arial" w:hAnsi="Arial" w:cs="Arial"/>
                <w:sz w:val="20"/>
                <w:szCs w:val="20"/>
              </w:rPr>
              <w:t>Min</w:t>
            </w:r>
          </w:p>
        </w:tc>
        <w:tc>
          <w:tcPr>
            <w:tcW w:w="1872" w:type="dxa"/>
          </w:tcPr>
          <w:p w14:paraId="1045EB88" w14:textId="77777777" w:rsidR="00960A05" w:rsidRPr="00BC1DE2" w:rsidRDefault="00000000">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C1DE2">
              <w:rPr>
                <w:rFonts w:ascii="Arial" w:hAnsi="Arial" w:cs="Arial"/>
                <w:sz w:val="20"/>
                <w:szCs w:val="20"/>
              </w:rPr>
              <w:t>0.043</w:t>
            </w:r>
          </w:p>
        </w:tc>
        <w:tc>
          <w:tcPr>
            <w:tcW w:w="1872" w:type="dxa"/>
          </w:tcPr>
          <w:p w14:paraId="65696E43" w14:textId="77777777" w:rsidR="00960A05" w:rsidRPr="00BC1DE2" w:rsidRDefault="00000000">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C1DE2">
              <w:rPr>
                <w:rFonts w:ascii="Arial" w:hAnsi="Arial" w:cs="Arial"/>
                <w:sz w:val="20"/>
                <w:szCs w:val="20"/>
              </w:rPr>
              <w:t>0.085</w:t>
            </w:r>
          </w:p>
        </w:tc>
        <w:tc>
          <w:tcPr>
            <w:tcW w:w="1872" w:type="dxa"/>
          </w:tcPr>
          <w:p w14:paraId="18B7E07A" w14:textId="77777777" w:rsidR="00960A05" w:rsidRPr="00BC1DE2" w:rsidRDefault="00000000">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C1DE2">
              <w:rPr>
                <w:rFonts w:ascii="Arial" w:hAnsi="Arial" w:cs="Arial"/>
                <w:sz w:val="20"/>
                <w:szCs w:val="20"/>
              </w:rPr>
              <w:t>+0.042</w:t>
            </w:r>
          </w:p>
        </w:tc>
        <w:tc>
          <w:tcPr>
            <w:tcW w:w="1872" w:type="dxa"/>
          </w:tcPr>
          <w:p w14:paraId="612B5D85" w14:textId="77777777" w:rsidR="00960A05" w:rsidRPr="00BC1DE2" w:rsidRDefault="00000000">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C1DE2">
              <w:rPr>
                <w:rFonts w:ascii="Arial" w:hAnsi="Arial" w:cs="Arial"/>
                <w:sz w:val="20"/>
                <w:szCs w:val="20"/>
              </w:rPr>
              <w:t>All countries shift toward imbalance</w:t>
            </w:r>
          </w:p>
        </w:tc>
      </w:tr>
      <w:tr w:rsidR="00960A05" w:rsidRPr="00BC1DE2" w14:paraId="043E123F" w14:textId="77777777" w:rsidTr="00BC1DE2">
        <w:tc>
          <w:tcPr>
            <w:cnfStyle w:val="001000000000" w:firstRow="0" w:lastRow="0" w:firstColumn="1" w:lastColumn="0" w:oddVBand="0" w:evenVBand="0" w:oddHBand="0" w:evenHBand="0" w:firstRowFirstColumn="0" w:firstRowLastColumn="0" w:lastRowFirstColumn="0" w:lastRowLastColumn="0"/>
            <w:tcW w:w="1872" w:type="dxa"/>
          </w:tcPr>
          <w:p w14:paraId="052CBF89" w14:textId="77777777" w:rsidR="00960A05" w:rsidRPr="00BC1DE2" w:rsidRDefault="00000000">
            <w:pPr>
              <w:spacing w:line="480" w:lineRule="auto"/>
              <w:rPr>
                <w:rFonts w:ascii="Arial" w:hAnsi="Arial" w:cs="Arial"/>
                <w:sz w:val="20"/>
                <w:szCs w:val="20"/>
              </w:rPr>
            </w:pPr>
            <w:r w:rsidRPr="00BC1DE2">
              <w:rPr>
                <w:rFonts w:ascii="Arial" w:hAnsi="Arial" w:cs="Arial"/>
                <w:sz w:val="20"/>
                <w:szCs w:val="20"/>
              </w:rPr>
              <w:t>Max</w:t>
            </w:r>
          </w:p>
        </w:tc>
        <w:tc>
          <w:tcPr>
            <w:tcW w:w="1872" w:type="dxa"/>
          </w:tcPr>
          <w:p w14:paraId="20BC9B40" w14:textId="77777777" w:rsidR="00960A05" w:rsidRPr="00BC1DE2" w:rsidRDefault="00000000">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C1DE2">
              <w:rPr>
                <w:rFonts w:ascii="Arial" w:hAnsi="Arial" w:cs="Arial"/>
                <w:sz w:val="20"/>
                <w:szCs w:val="20"/>
              </w:rPr>
              <w:t>0.226</w:t>
            </w:r>
          </w:p>
        </w:tc>
        <w:tc>
          <w:tcPr>
            <w:tcW w:w="1872" w:type="dxa"/>
          </w:tcPr>
          <w:p w14:paraId="7E9CADBA" w14:textId="77777777" w:rsidR="00960A05" w:rsidRPr="00BC1DE2" w:rsidRDefault="00000000">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C1DE2">
              <w:rPr>
                <w:rFonts w:ascii="Arial" w:hAnsi="Arial" w:cs="Arial"/>
                <w:sz w:val="20"/>
                <w:szCs w:val="20"/>
              </w:rPr>
              <w:t>0.288</w:t>
            </w:r>
          </w:p>
        </w:tc>
        <w:tc>
          <w:tcPr>
            <w:tcW w:w="1872" w:type="dxa"/>
          </w:tcPr>
          <w:p w14:paraId="5BC1C3B6" w14:textId="77777777" w:rsidR="00960A05" w:rsidRPr="00BC1DE2" w:rsidRDefault="00000000">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C1DE2">
              <w:rPr>
                <w:rFonts w:ascii="Arial" w:hAnsi="Arial" w:cs="Arial"/>
                <w:sz w:val="20"/>
                <w:szCs w:val="20"/>
              </w:rPr>
              <w:t>+0.062</w:t>
            </w:r>
          </w:p>
        </w:tc>
        <w:tc>
          <w:tcPr>
            <w:tcW w:w="1872" w:type="dxa"/>
          </w:tcPr>
          <w:p w14:paraId="337E02CC" w14:textId="77777777" w:rsidR="00960A05" w:rsidRPr="00BC1DE2" w:rsidRDefault="00000000">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C1DE2">
              <w:rPr>
                <w:rFonts w:ascii="Arial" w:hAnsi="Arial" w:cs="Arial"/>
                <w:sz w:val="20"/>
                <w:szCs w:val="20"/>
              </w:rPr>
              <w:t>Maximum imbalance increases</w:t>
            </w:r>
          </w:p>
        </w:tc>
      </w:tr>
      <w:tr w:rsidR="00960A05" w:rsidRPr="00BC1DE2" w14:paraId="7DA7C45A" w14:textId="77777777" w:rsidTr="00BC1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5C4EAEF6" w14:textId="77777777" w:rsidR="00960A05" w:rsidRPr="00BC1DE2" w:rsidRDefault="00000000">
            <w:pPr>
              <w:spacing w:line="480" w:lineRule="auto"/>
              <w:rPr>
                <w:rFonts w:ascii="Arial" w:hAnsi="Arial" w:cs="Arial"/>
                <w:sz w:val="20"/>
                <w:szCs w:val="20"/>
              </w:rPr>
            </w:pPr>
            <w:r w:rsidRPr="00BC1DE2">
              <w:rPr>
                <w:rFonts w:ascii="Arial" w:hAnsi="Arial" w:cs="Arial"/>
                <w:sz w:val="20"/>
                <w:szCs w:val="20"/>
              </w:rPr>
              <w:t>r(BI, BI*)</w:t>
            </w:r>
          </w:p>
        </w:tc>
        <w:tc>
          <w:tcPr>
            <w:tcW w:w="1872" w:type="dxa"/>
          </w:tcPr>
          <w:p w14:paraId="519AF66C" w14:textId="77777777" w:rsidR="00960A05" w:rsidRPr="00BC1DE2" w:rsidRDefault="00000000">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C1DE2">
              <w:rPr>
                <w:rFonts w:ascii="Arial" w:hAnsi="Arial" w:cs="Arial"/>
                <w:sz w:val="20"/>
                <w:szCs w:val="20"/>
              </w:rPr>
              <w:t>—</w:t>
            </w:r>
          </w:p>
        </w:tc>
        <w:tc>
          <w:tcPr>
            <w:tcW w:w="1872" w:type="dxa"/>
          </w:tcPr>
          <w:p w14:paraId="40EC6C05" w14:textId="77777777" w:rsidR="00960A05" w:rsidRPr="00BC1DE2" w:rsidRDefault="00000000">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C1DE2">
              <w:rPr>
                <w:rFonts w:ascii="Arial" w:hAnsi="Arial" w:cs="Arial"/>
                <w:sz w:val="20"/>
                <w:szCs w:val="20"/>
              </w:rPr>
              <w:t>—</w:t>
            </w:r>
          </w:p>
        </w:tc>
        <w:tc>
          <w:tcPr>
            <w:tcW w:w="1872" w:type="dxa"/>
          </w:tcPr>
          <w:p w14:paraId="48F8CD0A" w14:textId="77777777" w:rsidR="00960A05" w:rsidRPr="00BC1DE2" w:rsidRDefault="00000000">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C1DE2">
              <w:rPr>
                <w:rFonts w:ascii="Arial" w:hAnsi="Arial" w:cs="Arial"/>
                <w:sz w:val="20"/>
                <w:szCs w:val="20"/>
              </w:rPr>
              <w:t>0.56***</w:t>
            </w:r>
          </w:p>
        </w:tc>
        <w:tc>
          <w:tcPr>
            <w:tcW w:w="1872" w:type="dxa"/>
          </w:tcPr>
          <w:p w14:paraId="0BDECE94" w14:textId="77777777" w:rsidR="00960A05" w:rsidRPr="00BC1DE2" w:rsidRDefault="00000000">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C1DE2">
              <w:rPr>
                <w:rFonts w:ascii="Arial" w:hAnsi="Arial" w:cs="Arial"/>
                <w:sz w:val="20"/>
                <w:szCs w:val="20"/>
              </w:rPr>
              <w:t>Moderate consistency in rankings</w:t>
            </w:r>
          </w:p>
        </w:tc>
      </w:tr>
      <w:tr w:rsidR="00960A05" w:rsidRPr="00BC1DE2" w14:paraId="7B1C96C6" w14:textId="77777777" w:rsidTr="00BC1DE2">
        <w:tc>
          <w:tcPr>
            <w:cnfStyle w:val="001000000000" w:firstRow="0" w:lastRow="0" w:firstColumn="1" w:lastColumn="0" w:oddVBand="0" w:evenVBand="0" w:oddHBand="0" w:evenHBand="0" w:firstRowFirstColumn="0" w:firstRowLastColumn="0" w:lastRowFirstColumn="0" w:lastRowLastColumn="0"/>
            <w:tcW w:w="1872" w:type="dxa"/>
          </w:tcPr>
          <w:p w14:paraId="2824A091" w14:textId="77777777" w:rsidR="00960A05" w:rsidRPr="00BC1DE2" w:rsidRDefault="00000000">
            <w:pPr>
              <w:spacing w:line="480" w:lineRule="auto"/>
              <w:rPr>
                <w:rFonts w:ascii="Arial" w:hAnsi="Arial" w:cs="Arial"/>
                <w:sz w:val="20"/>
                <w:szCs w:val="20"/>
              </w:rPr>
            </w:pPr>
            <w:r w:rsidRPr="00BC1DE2">
              <w:rPr>
                <w:rFonts w:ascii="Arial" w:hAnsi="Arial" w:cs="Arial"/>
                <w:sz w:val="20"/>
                <w:szCs w:val="20"/>
              </w:rPr>
              <w:t>r(Employment)</w:t>
            </w:r>
          </w:p>
        </w:tc>
        <w:tc>
          <w:tcPr>
            <w:tcW w:w="1872" w:type="dxa"/>
          </w:tcPr>
          <w:p w14:paraId="2030957F" w14:textId="77777777" w:rsidR="00960A05" w:rsidRPr="00BC1DE2" w:rsidRDefault="00000000">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C1DE2">
              <w:rPr>
                <w:rFonts w:ascii="Arial" w:hAnsi="Arial" w:cs="Arial"/>
                <w:sz w:val="20"/>
                <w:szCs w:val="20"/>
              </w:rPr>
              <w:t>−0.010</w:t>
            </w:r>
          </w:p>
        </w:tc>
        <w:tc>
          <w:tcPr>
            <w:tcW w:w="1872" w:type="dxa"/>
          </w:tcPr>
          <w:p w14:paraId="02E3F32C" w14:textId="77777777" w:rsidR="00960A05" w:rsidRPr="00BC1DE2" w:rsidRDefault="00000000">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C1DE2">
              <w:rPr>
                <w:rFonts w:ascii="Arial" w:hAnsi="Arial" w:cs="Arial"/>
                <w:sz w:val="20"/>
                <w:szCs w:val="20"/>
              </w:rPr>
              <w:t>+0.021</w:t>
            </w:r>
          </w:p>
        </w:tc>
        <w:tc>
          <w:tcPr>
            <w:tcW w:w="1872" w:type="dxa"/>
          </w:tcPr>
          <w:p w14:paraId="7DF47DC7" w14:textId="77777777" w:rsidR="00960A05" w:rsidRPr="00BC1DE2" w:rsidRDefault="00000000">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C1DE2">
              <w:rPr>
                <w:rFonts w:ascii="Arial" w:hAnsi="Arial" w:cs="Arial"/>
                <w:sz w:val="20"/>
                <w:szCs w:val="20"/>
              </w:rPr>
              <w:t>Δr = 0.031</w:t>
            </w:r>
          </w:p>
        </w:tc>
        <w:tc>
          <w:tcPr>
            <w:tcW w:w="1872" w:type="dxa"/>
          </w:tcPr>
          <w:p w14:paraId="278A2E3D" w14:textId="77777777" w:rsidR="00960A05" w:rsidRPr="00BC1DE2" w:rsidRDefault="00000000">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C1DE2">
              <w:rPr>
                <w:rFonts w:ascii="Arial" w:hAnsi="Arial" w:cs="Arial"/>
                <w:sz w:val="20"/>
                <w:szCs w:val="20"/>
              </w:rPr>
              <w:t>Minimal impact on correlation</w:t>
            </w:r>
          </w:p>
        </w:tc>
      </w:tr>
    </w:tbl>
    <w:p w14:paraId="12D1281D" w14:textId="77777777" w:rsidR="00960A05" w:rsidRPr="00BC1DE2" w:rsidRDefault="00000000">
      <w:pPr>
        <w:spacing w:after="0" w:line="480" w:lineRule="auto"/>
        <w:rPr>
          <w:rFonts w:ascii="Arial" w:hAnsi="Arial" w:cs="Arial"/>
          <w:i/>
          <w:iCs/>
          <w:sz w:val="18"/>
          <w:szCs w:val="18"/>
        </w:rPr>
      </w:pPr>
      <w:r w:rsidRPr="00BC1DE2">
        <w:rPr>
          <w:rFonts w:ascii="Arial" w:hAnsi="Arial" w:cs="Arial"/>
          <w:i/>
          <w:iCs/>
          <w:sz w:val="18"/>
          <w:szCs w:val="18"/>
        </w:rPr>
        <w:t>Note: Analysis based on 39 OECD countries with complete employment and field distribution data (most recent year per country, 2016–2023). Employment rates measured as percentage of tertiary-educated population aged 25–29 who are employed. Correlation threshold for robustness: |Δr| &lt; 0.05. ***p &lt; 0.001. The key finding is that excluding Field 04 from HSS results in negligible change to the employment correlation (Δr = 0.031), confirming that results are not sensitive to this classification decision. Complete country-level data provided in Supplementary Table S9.</w:t>
      </w:r>
    </w:p>
    <w:sectPr w:rsidR="00960A05" w:rsidRPr="00BC1DE2"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137481480">
    <w:abstractNumId w:val="8"/>
  </w:num>
  <w:num w:numId="2" w16cid:durableId="1633171655">
    <w:abstractNumId w:val="6"/>
  </w:num>
  <w:num w:numId="3" w16cid:durableId="2010212204">
    <w:abstractNumId w:val="5"/>
  </w:num>
  <w:num w:numId="4" w16cid:durableId="3097121">
    <w:abstractNumId w:val="4"/>
  </w:num>
  <w:num w:numId="5" w16cid:durableId="1908571714">
    <w:abstractNumId w:val="7"/>
  </w:num>
  <w:num w:numId="6" w16cid:durableId="2007049034">
    <w:abstractNumId w:val="3"/>
  </w:num>
  <w:num w:numId="7" w16cid:durableId="1307659472">
    <w:abstractNumId w:val="2"/>
  </w:num>
  <w:num w:numId="8" w16cid:durableId="421683349">
    <w:abstractNumId w:val="1"/>
  </w:num>
  <w:num w:numId="9" w16cid:durableId="883374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A5777"/>
    <w:rsid w:val="001F0333"/>
    <w:rsid w:val="00233FAE"/>
    <w:rsid w:val="0029639D"/>
    <w:rsid w:val="00326F90"/>
    <w:rsid w:val="00537BDB"/>
    <w:rsid w:val="006824F6"/>
    <w:rsid w:val="006B1D1F"/>
    <w:rsid w:val="006E22C8"/>
    <w:rsid w:val="00960A05"/>
    <w:rsid w:val="00A810DF"/>
    <w:rsid w:val="00A926AE"/>
    <w:rsid w:val="00AA1D8D"/>
    <w:rsid w:val="00B47730"/>
    <w:rsid w:val="00BC1DE2"/>
    <w:rsid w:val="00C565DC"/>
    <w:rsid w:val="00C90080"/>
    <w:rsid w:val="00CB0664"/>
    <w:rsid w:val="00FC693F"/>
    <w:rsid w:val="00FF31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016BCF"/>
  <w14:defaultImageDpi w14:val="300"/>
  <w15:docId w15:val="{CA29D175-ED19-4345-8DD1-FC5D02B5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Times New Roman" w:eastAsia="Times New Roman" w:hAnsi="Times New Roman"/>
      <w:sz w:val="24"/>
    </w:rPr>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머리글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바닥글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제목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제목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제목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제목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Char2">
    <w:name w:val="부제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본문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본문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본문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매크로 텍스트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인용 Char"/>
    <w:basedOn w:val="a2"/>
    <w:link w:val="af"/>
    <w:uiPriority w:val="29"/>
    <w:rsid w:val="00FC693F"/>
    <w:rPr>
      <w:i/>
      <w:iCs/>
      <w:color w:val="000000" w:themeColor="text1"/>
    </w:rPr>
  </w:style>
  <w:style w:type="character" w:customStyle="1" w:styleId="4Char">
    <w:name w:val="제목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제목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제목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제목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제목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제목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강한 인용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9">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a">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c">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d">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e">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ableParagraph">
    <w:name w:val="Table Paragraph"/>
    <w:basedOn w:val="a1"/>
    <w:uiPriority w:val="1"/>
    <w:qFormat/>
    <w:rsid w:val="00537BDB"/>
    <w:pPr>
      <w:widowControl w:val="0"/>
      <w:autoSpaceDE w:val="0"/>
      <w:autoSpaceDN w:val="0"/>
      <w:spacing w:before="131" w:after="0" w:line="240" w:lineRule="auto"/>
      <w:jc w:val="center"/>
    </w:pPr>
    <w:rPr>
      <w:rFonts w:ascii="Arial MT" w:eastAsia="Arial MT" w:hAnsi="Arial MT" w:cs="Arial MT"/>
    </w:rPr>
  </w:style>
  <w:style w:type="table" w:styleId="13">
    <w:name w:val="Grid Table 1 Light"/>
    <w:basedOn w:val="a3"/>
    <w:uiPriority w:val="46"/>
    <w:rsid w:val="00537BDB"/>
    <w:pPr>
      <w:widowControl w:val="0"/>
      <w:autoSpaceDE w:val="0"/>
      <w:autoSpaceDN w:val="0"/>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Normal">
    <w:name w:val="Table Normal"/>
    <w:uiPriority w:val="2"/>
    <w:semiHidden/>
    <w:unhideWhenUsed/>
    <w:qFormat/>
    <w:rsid w:val="00537BDB"/>
    <w:pPr>
      <w:widowControl w:val="0"/>
      <w:autoSpaceDE w:val="0"/>
      <w:autoSpaceDN w:val="0"/>
      <w:spacing w:after="0" w:line="240" w:lineRule="auto"/>
    </w:pPr>
    <w:tblPr>
      <w:tblInd w:w="0" w:type="dxa"/>
      <w:tblCellMar>
        <w:top w:w="0" w:type="dxa"/>
        <w:left w:w="0" w:type="dxa"/>
        <w:bottom w:w="0" w:type="dxa"/>
        <w:right w:w="0" w:type="dxa"/>
      </w:tblCellMar>
    </w:tblPr>
  </w:style>
  <w:style w:type="table" w:styleId="28">
    <w:name w:val="Plain Table 2"/>
    <w:basedOn w:val="a3"/>
    <w:uiPriority w:val="99"/>
    <w:rsid w:val="00BC1DE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1006</Words>
  <Characters>5740</Characters>
  <Application>Microsoft Office Word</Application>
  <DocSecurity>0</DocSecurity>
  <Lines>47</Lines>
  <Paragraphs>13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6733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2</cp:revision>
  <dcterms:created xsi:type="dcterms:W3CDTF">2025-10-16T09:49:00Z</dcterms:created>
  <dcterms:modified xsi:type="dcterms:W3CDTF">2025-10-16T09:49:00Z</dcterms:modified>
  <cp:category/>
</cp:coreProperties>
</file>