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0366" w14:textId="77777777" w:rsidR="001A2CD9" w:rsidRDefault="00000000">
      <w:pPr>
        <w:pStyle w:val="a8"/>
        <w:jc w:val="center"/>
      </w:pPr>
      <w:r>
        <w:t>CHGO Church Community,</w:t>
      </w:r>
      <w:r>
        <w:br/>
        <w:t>White-Label &amp; Headless Integration Architecture 3.0</w:t>
      </w:r>
    </w:p>
    <w:p w14:paraId="7E8B45CE" w14:textId="77777777" w:rsidR="001A2CD9" w:rsidRDefault="00000000">
      <w:pPr>
        <w:jc w:val="center"/>
        <w:rPr>
          <w:rFonts w:hint="eastAsia"/>
        </w:rPr>
      </w:pPr>
      <w:r>
        <w:rPr>
          <w:b/>
        </w:rPr>
        <w:t>Dual Entry · One Codebase · Multi-Tenant · Instant Church OS · Headless CHGO Engine · Personal Vault Boundary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8374"/>
      </w:tblGrid>
      <w:tr w:rsidR="001A2CD9" w14:paraId="1447F530" w14:textId="77777777">
        <w:trPr>
          <w:jc w:val="center"/>
        </w:trPr>
        <w:tc>
          <w:tcPr>
            <w:tcW w:w="2088" w:type="dxa"/>
            <w:shd w:val="clear" w:color="auto" w:fill="17365D"/>
          </w:tcPr>
          <w:p w14:paraId="4001E34D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Metadata</w:t>
            </w:r>
          </w:p>
        </w:tc>
        <w:tc>
          <w:tcPr>
            <w:tcW w:w="8496" w:type="dxa"/>
            <w:shd w:val="clear" w:color="auto" w:fill="17365D"/>
          </w:tcPr>
          <w:p w14:paraId="2379D75E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1A2CD9" w14:paraId="2EF2EF8A" w14:textId="77777777">
        <w:trPr>
          <w:jc w:val="center"/>
        </w:trPr>
        <w:tc>
          <w:tcPr>
            <w:tcW w:w="2088" w:type="dxa"/>
            <w:vAlign w:val="center"/>
          </w:tcPr>
          <w:p w14:paraId="2795E33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Document ID</w:t>
            </w:r>
          </w:p>
        </w:tc>
        <w:tc>
          <w:tcPr>
            <w:tcW w:w="8496" w:type="dxa"/>
            <w:vAlign w:val="center"/>
          </w:tcPr>
          <w:p w14:paraId="3C3A985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CHGO-CC-WHIA-03</w:t>
            </w:r>
          </w:p>
        </w:tc>
      </w:tr>
      <w:tr w:rsidR="001A2CD9" w14:paraId="18A43E02" w14:textId="77777777">
        <w:trPr>
          <w:jc w:val="center"/>
        </w:trPr>
        <w:tc>
          <w:tcPr>
            <w:tcW w:w="2088" w:type="dxa"/>
            <w:vAlign w:val="center"/>
          </w:tcPr>
          <w:p w14:paraId="38DC41D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Version</w:t>
            </w:r>
          </w:p>
        </w:tc>
        <w:tc>
          <w:tcPr>
            <w:tcW w:w="8496" w:type="dxa"/>
            <w:vAlign w:val="center"/>
          </w:tcPr>
          <w:p w14:paraId="74D7DF7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3.0</w:t>
            </w:r>
          </w:p>
        </w:tc>
      </w:tr>
      <w:tr w:rsidR="001A2CD9" w14:paraId="01244FCD" w14:textId="77777777">
        <w:trPr>
          <w:jc w:val="center"/>
        </w:trPr>
        <w:tc>
          <w:tcPr>
            <w:tcW w:w="2088" w:type="dxa"/>
            <w:vAlign w:val="center"/>
          </w:tcPr>
          <w:p w14:paraId="6FEB96A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8496" w:type="dxa"/>
            <w:vAlign w:val="center"/>
          </w:tcPr>
          <w:p w14:paraId="3C00AE1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2026-09-10</w:t>
            </w:r>
          </w:p>
        </w:tc>
      </w:tr>
      <w:tr w:rsidR="001A2CD9" w14:paraId="1AC78E6F" w14:textId="77777777">
        <w:trPr>
          <w:jc w:val="center"/>
        </w:trPr>
        <w:tc>
          <w:tcPr>
            <w:tcW w:w="2088" w:type="dxa"/>
            <w:vAlign w:val="center"/>
          </w:tcPr>
          <w:p w14:paraId="691626F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Lifecycle</w:t>
            </w:r>
          </w:p>
        </w:tc>
        <w:tc>
          <w:tcPr>
            <w:tcW w:w="8496" w:type="dxa"/>
            <w:vAlign w:val="center"/>
          </w:tcPr>
          <w:p w14:paraId="11E1B41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ARCHITECTURE CANDIDATE — C-01 CLOSURE CANDIDATE / CRAVS VALIDATION REQUIRED</w:t>
            </w:r>
          </w:p>
        </w:tc>
      </w:tr>
      <w:tr w:rsidR="001A2CD9" w14:paraId="5D14F60E" w14:textId="77777777">
        <w:trPr>
          <w:jc w:val="center"/>
        </w:trPr>
        <w:tc>
          <w:tcPr>
            <w:tcW w:w="2088" w:type="dxa"/>
            <w:vAlign w:val="center"/>
          </w:tcPr>
          <w:p w14:paraId="74B0004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Layer</w:t>
            </w:r>
          </w:p>
        </w:tc>
        <w:tc>
          <w:tcPr>
            <w:tcW w:w="8496" w:type="dxa"/>
            <w:vAlign w:val="center"/>
          </w:tcPr>
          <w:p w14:paraId="1F06A5D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L3 Application/Integration; L4 Privacy/Security cross-cutting; L2 CHGO Engine boundary</w:t>
            </w:r>
          </w:p>
        </w:tc>
      </w:tr>
      <w:tr w:rsidR="001A2CD9" w14:paraId="20137774" w14:textId="77777777">
        <w:trPr>
          <w:jc w:val="center"/>
        </w:trPr>
        <w:tc>
          <w:tcPr>
            <w:tcW w:w="2088" w:type="dxa"/>
            <w:vAlign w:val="center"/>
          </w:tcPr>
          <w:p w14:paraId="083065D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Parent</w:t>
            </w:r>
          </w:p>
        </w:tc>
        <w:tc>
          <w:tcPr>
            <w:tcW w:w="8496" w:type="dxa"/>
            <w:vAlign w:val="center"/>
          </w:tcPr>
          <w:p w14:paraId="43BF61B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CHGO Church OS Product &amp; Experience Architecture 3.0</w:t>
            </w:r>
          </w:p>
        </w:tc>
      </w:tr>
      <w:tr w:rsidR="001A2CD9" w14:paraId="030DD751" w14:textId="77777777">
        <w:trPr>
          <w:jc w:val="center"/>
        </w:trPr>
        <w:tc>
          <w:tcPr>
            <w:tcW w:w="2088" w:type="dxa"/>
            <w:vAlign w:val="center"/>
          </w:tcPr>
          <w:p w14:paraId="25DA60C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Primary inputs</w:t>
            </w:r>
          </w:p>
        </w:tc>
        <w:tc>
          <w:tcPr>
            <w:tcW w:w="8496" w:type="dxa"/>
            <w:vAlign w:val="center"/>
          </w:tcPr>
          <w:p w14:paraId="45C0732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PRS 2.0; UXIA 2.0; Church OS–CHGO Engine Integration Contract 1.0; DEV-002A 2.0; API Versioning ADR 1.0; Personal Vault Architecture 1.0</w:t>
            </w:r>
          </w:p>
        </w:tc>
      </w:tr>
      <w:tr w:rsidR="001A2CD9" w14:paraId="3B592A13" w14:textId="77777777">
        <w:trPr>
          <w:jc w:val="center"/>
        </w:trPr>
        <w:tc>
          <w:tcPr>
            <w:tcW w:w="2088" w:type="dxa"/>
            <w:vAlign w:val="center"/>
          </w:tcPr>
          <w:p w14:paraId="4509EA7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Supersession</w:t>
            </w:r>
          </w:p>
        </w:tc>
        <w:tc>
          <w:tcPr>
            <w:tcW w:w="8496" w:type="dxa"/>
            <w:vAlign w:val="center"/>
          </w:tcPr>
          <w:p w14:paraId="2875696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Does not automatically supersede 2.x/1.x artifacts. Promotion requires downstream DB/API/test alignment.</w:t>
            </w:r>
          </w:p>
        </w:tc>
      </w:tr>
    </w:tbl>
    <w:p w14:paraId="66AFE155" w14:textId="77777777" w:rsidR="001A2CD9" w:rsidRDefault="001A2CD9">
      <w:pPr>
        <w:spacing w:after="0"/>
        <w:rPr>
          <w:rFonts w:hint="eastAsia"/>
        </w:rPr>
      </w:pPr>
    </w:p>
    <w:p w14:paraId="04647032" w14:textId="77777777" w:rsidR="001A2CD9" w:rsidRDefault="00000000">
      <w:pPr>
        <w:pStyle w:val="1"/>
      </w:pPr>
      <w:r>
        <w:t>0. Executive Architecture Decision</w:t>
      </w:r>
    </w:p>
    <w:p w14:paraId="1C30DA60" w14:textId="77777777" w:rsidR="001A2CD9" w:rsidRDefault="00000000">
      <w:pPr>
        <w:rPr>
          <w:rFonts w:hint="eastAsia"/>
        </w:rPr>
      </w:pPr>
      <w:r>
        <w:t>Church OS 3.0</w:t>
      </w:r>
      <w:r>
        <w:t>의</w:t>
      </w:r>
      <w:r>
        <w:t xml:space="preserve"> </w:t>
      </w:r>
      <w:r>
        <w:t>배포</w:t>
      </w:r>
      <w:r>
        <w:t>·</w:t>
      </w:r>
      <w:r>
        <w:t>통합</w:t>
      </w:r>
      <w:r>
        <w:t xml:space="preserve"> </w:t>
      </w:r>
      <w:r>
        <w:t>기준선은</w:t>
      </w:r>
      <w:r>
        <w:t xml:space="preserve"> Dual Entry Architecture</w:t>
      </w:r>
      <w:r>
        <w:t>로</w:t>
      </w:r>
      <w:r>
        <w:t xml:space="preserve"> </w:t>
      </w:r>
      <w:r>
        <w:t>고정한다</w:t>
      </w:r>
      <w:r>
        <w:t xml:space="preserve">. </w:t>
      </w:r>
      <w:r>
        <w:t>앱이</w:t>
      </w:r>
      <w:r>
        <w:t xml:space="preserve"> </w:t>
      </w:r>
      <w:r>
        <w:t>없는</w:t>
      </w:r>
      <w:r>
        <w:t xml:space="preserve"> </w:t>
      </w:r>
      <w:r>
        <w:t>교회에는</w:t>
      </w:r>
      <w:r>
        <w:t xml:space="preserve"> CHGO</w:t>
      </w:r>
      <w:r>
        <w:t>가</w:t>
      </w:r>
      <w:r>
        <w:t xml:space="preserve"> </w:t>
      </w:r>
      <w:r>
        <w:t>즉시</w:t>
      </w:r>
      <w:r>
        <w:t xml:space="preserve"> </w:t>
      </w:r>
      <w:r>
        <w:t>사용</w:t>
      </w:r>
      <w:r>
        <w:t xml:space="preserve"> </w:t>
      </w:r>
      <w:r>
        <w:t>가능한</w:t>
      </w:r>
      <w:r>
        <w:t xml:space="preserve"> Church OS</w:t>
      </w:r>
      <w:r>
        <w:t>를</w:t>
      </w:r>
      <w:r>
        <w:t xml:space="preserve"> </w:t>
      </w:r>
      <w:r>
        <w:t>제공하고</w:t>
      </w:r>
      <w:r>
        <w:t xml:space="preserve">, </w:t>
      </w:r>
      <w:r>
        <w:t>이미</w:t>
      </w:r>
      <w:r>
        <w:t xml:space="preserve"> </w:t>
      </w:r>
      <w:r>
        <w:t>자체</w:t>
      </w:r>
      <w:r>
        <w:t xml:space="preserve"> </w:t>
      </w:r>
      <w:r>
        <w:t>앱이</w:t>
      </w:r>
      <w:r>
        <w:t xml:space="preserve"> </w:t>
      </w:r>
      <w:r>
        <w:t>있는</w:t>
      </w:r>
      <w:r>
        <w:t xml:space="preserve"> </w:t>
      </w:r>
      <w:r>
        <w:t>교회에는</w:t>
      </w:r>
      <w:r>
        <w:t xml:space="preserve"> </w:t>
      </w:r>
      <w:r>
        <w:t>기존</w:t>
      </w:r>
      <w:r>
        <w:t xml:space="preserve"> </w:t>
      </w:r>
      <w:r>
        <w:t>앱을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Headless CHGO capability</w:t>
      </w:r>
      <w:r>
        <w:t>를</w:t>
      </w:r>
      <w:r>
        <w:t xml:space="preserve"> </w:t>
      </w:r>
      <w:r>
        <w:t>연결한다</w:t>
      </w:r>
      <w:r>
        <w:t xml:space="preserve">. </w:t>
      </w:r>
      <w:r>
        <w:t>두</w:t>
      </w:r>
      <w:r>
        <w:t xml:space="preserve"> </w:t>
      </w:r>
      <w:r>
        <w:t>진입</w:t>
      </w:r>
      <w:r>
        <w:t xml:space="preserve"> </w:t>
      </w:r>
      <w:r>
        <w:t>방식은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제품이</w:t>
      </w:r>
      <w:r>
        <w:t xml:space="preserve"> </w:t>
      </w:r>
      <w:r>
        <w:t>아니라</w:t>
      </w:r>
      <w:r>
        <w:t xml:space="preserve"> </w:t>
      </w:r>
      <w:r>
        <w:t>동일한</w:t>
      </w:r>
      <w:r>
        <w:t xml:space="preserve"> tenant, policy, privacy, API, observability </w:t>
      </w:r>
      <w:r>
        <w:t>기반을</w:t>
      </w:r>
      <w:r>
        <w:t xml:space="preserve"> </w:t>
      </w:r>
      <w:r>
        <w:t>공유한다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2340"/>
        <w:gridCol w:w="3428"/>
        <w:gridCol w:w="2833"/>
      </w:tblGrid>
      <w:tr w:rsidR="001A2CD9" w14:paraId="6F09F00E" w14:textId="77777777">
        <w:trPr>
          <w:jc w:val="center"/>
        </w:trPr>
        <w:tc>
          <w:tcPr>
            <w:tcW w:w="1872" w:type="dxa"/>
            <w:shd w:val="clear" w:color="auto" w:fill="17365D"/>
          </w:tcPr>
          <w:p w14:paraId="19364ECC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Entry / Mode</w:t>
            </w:r>
          </w:p>
        </w:tc>
        <w:tc>
          <w:tcPr>
            <w:tcW w:w="2376" w:type="dxa"/>
            <w:shd w:val="clear" w:color="auto" w:fill="17365D"/>
          </w:tcPr>
          <w:p w14:paraId="5379AB3F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Church Experience</w:t>
            </w:r>
          </w:p>
        </w:tc>
        <w:tc>
          <w:tcPr>
            <w:tcW w:w="3456" w:type="dxa"/>
            <w:shd w:val="clear" w:color="auto" w:fill="17365D"/>
          </w:tcPr>
          <w:p w14:paraId="7DAB6022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CHGO Responsibility</w:t>
            </w:r>
          </w:p>
        </w:tc>
        <w:tc>
          <w:tcPr>
            <w:tcW w:w="2880" w:type="dxa"/>
            <w:shd w:val="clear" w:color="auto" w:fill="17365D"/>
          </w:tcPr>
          <w:p w14:paraId="3293E6CC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Primary Contract</w:t>
            </w:r>
          </w:p>
        </w:tc>
      </w:tr>
      <w:tr w:rsidR="001A2CD9" w14:paraId="3375599E" w14:textId="77777777">
        <w:trPr>
          <w:jc w:val="center"/>
        </w:trPr>
        <w:tc>
          <w:tcPr>
            <w:tcW w:w="1872" w:type="dxa"/>
            <w:vAlign w:val="center"/>
          </w:tcPr>
          <w:p w14:paraId="6B4B420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A. Instant Church OS</w:t>
            </w:r>
          </w:p>
        </w:tc>
        <w:tc>
          <w:tcPr>
            <w:tcW w:w="2376" w:type="dxa"/>
            <w:vAlign w:val="center"/>
          </w:tcPr>
          <w:p w14:paraId="41309A4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공용</w:t>
            </w:r>
            <w:r>
              <w:rPr>
                <w:sz w:val="15"/>
              </w:rPr>
              <w:t xml:space="preserve"> shell </w:t>
            </w:r>
            <w:r>
              <w:rPr>
                <w:sz w:val="15"/>
              </w:rPr>
              <w:t>안에서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교회별</w:t>
            </w:r>
            <w:r>
              <w:rPr>
                <w:sz w:val="15"/>
              </w:rPr>
              <w:t xml:space="preserve"> branded space </w:t>
            </w:r>
            <w:r>
              <w:rPr>
                <w:sz w:val="15"/>
              </w:rPr>
              <w:t>즉시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개설</w:t>
            </w:r>
          </w:p>
        </w:tc>
        <w:tc>
          <w:tcPr>
            <w:tcW w:w="3456" w:type="dxa"/>
            <w:vAlign w:val="center"/>
          </w:tcPr>
          <w:p w14:paraId="009A5A6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Hosted Church OS + tenant config + core modules</w:t>
            </w:r>
          </w:p>
        </w:tc>
        <w:tc>
          <w:tcPr>
            <w:tcW w:w="2880" w:type="dxa"/>
            <w:vAlign w:val="center"/>
          </w:tcPr>
          <w:p w14:paraId="3C8ACA0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 Config + Church Core API</w:t>
            </w:r>
          </w:p>
        </w:tc>
      </w:tr>
      <w:tr w:rsidR="001A2CD9" w14:paraId="38B4C3AB" w14:textId="77777777">
        <w:trPr>
          <w:jc w:val="center"/>
        </w:trPr>
        <w:tc>
          <w:tcPr>
            <w:tcW w:w="1872" w:type="dxa"/>
            <w:vAlign w:val="center"/>
          </w:tcPr>
          <w:p w14:paraId="37FBD6F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B. Branded Web/PWA</w:t>
            </w:r>
          </w:p>
        </w:tc>
        <w:tc>
          <w:tcPr>
            <w:tcW w:w="2376" w:type="dxa"/>
            <w:vAlign w:val="center"/>
          </w:tcPr>
          <w:p w14:paraId="5373AAE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교회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도메인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브랜드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중심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설치형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경험</w:t>
            </w:r>
          </w:p>
        </w:tc>
        <w:tc>
          <w:tcPr>
            <w:tcW w:w="3456" w:type="dxa"/>
            <w:vAlign w:val="center"/>
          </w:tcPr>
          <w:p w14:paraId="176F8D6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PWA shell, domain, push, branding</w:t>
            </w:r>
          </w:p>
        </w:tc>
        <w:tc>
          <w:tcPr>
            <w:tcW w:w="2880" w:type="dxa"/>
            <w:vAlign w:val="center"/>
          </w:tcPr>
          <w:p w14:paraId="2D91429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Web App Manifest + Tenant Config</w:t>
            </w:r>
          </w:p>
        </w:tc>
      </w:tr>
      <w:tr w:rsidR="001A2CD9" w14:paraId="7A222D2E" w14:textId="77777777">
        <w:trPr>
          <w:jc w:val="center"/>
        </w:trPr>
        <w:tc>
          <w:tcPr>
            <w:tcW w:w="1872" w:type="dxa"/>
            <w:vAlign w:val="center"/>
          </w:tcPr>
          <w:p w14:paraId="09C35A0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C. Dedicated Native App</w:t>
            </w:r>
          </w:p>
        </w:tc>
        <w:tc>
          <w:tcPr>
            <w:tcW w:w="2376" w:type="dxa"/>
            <w:vAlign w:val="center"/>
          </w:tcPr>
          <w:p w14:paraId="26618F6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독립</w:t>
            </w:r>
            <w:r>
              <w:rPr>
                <w:sz w:val="15"/>
              </w:rPr>
              <w:t xml:space="preserve"> store listing</w:t>
            </w:r>
            <w:r>
              <w:rPr>
                <w:sz w:val="15"/>
              </w:rPr>
              <w:t>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교회</w:t>
            </w:r>
          </w:p>
        </w:tc>
        <w:tc>
          <w:tcPr>
            <w:tcW w:w="3456" w:type="dxa"/>
            <w:vAlign w:val="center"/>
          </w:tcPr>
          <w:p w14:paraId="07C6C8C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Shared native shell / governed packaging</w:t>
            </w:r>
          </w:p>
        </w:tc>
        <w:tc>
          <w:tcPr>
            <w:tcW w:w="2880" w:type="dxa"/>
            <w:vAlign w:val="center"/>
          </w:tcPr>
          <w:p w14:paraId="7011E8F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Distribution Profile + API compatibility</w:t>
            </w:r>
          </w:p>
        </w:tc>
      </w:tr>
      <w:tr w:rsidR="001A2CD9" w14:paraId="59D0E285" w14:textId="77777777">
        <w:trPr>
          <w:jc w:val="center"/>
        </w:trPr>
        <w:tc>
          <w:tcPr>
            <w:tcW w:w="1872" w:type="dxa"/>
            <w:vAlign w:val="center"/>
          </w:tcPr>
          <w:p w14:paraId="0C2C306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D. Headless CHGO Engine</w:t>
            </w:r>
          </w:p>
        </w:tc>
        <w:tc>
          <w:tcPr>
            <w:tcW w:w="2376" w:type="dxa"/>
            <w:vAlign w:val="center"/>
          </w:tcPr>
          <w:p w14:paraId="164AA30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기존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교회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유지</w:t>
            </w:r>
          </w:p>
        </w:tc>
        <w:tc>
          <w:tcPr>
            <w:tcW w:w="3456" w:type="dxa"/>
            <w:vAlign w:val="center"/>
          </w:tcPr>
          <w:p w14:paraId="485D572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SSO/API/SDK/Webhook/Embedded capability</w:t>
            </w:r>
          </w:p>
        </w:tc>
        <w:tc>
          <w:tcPr>
            <w:tcW w:w="2880" w:type="dxa"/>
            <w:vAlign w:val="center"/>
          </w:tcPr>
          <w:p w14:paraId="3FE5469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Public/Headless API v2 + SSO + Webhook</w:t>
            </w:r>
          </w:p>
        </w:tc>
      </w:tr>
      <w:tr w:rsidR="001A2CD9" w14:paraId="78DAA028" w14:textId="77777777">
        <w:trPr>
          <w:jc w:val="center"/>
        </w:trPr>
        <w:tc>
          <w:tcPr>
            <w:tcW w:w="1872" w:type="dxa"/>
            <w:vAlign w:val="center"/>
          </w:tcPr>
          <w:p w14:paraId="3D8EEAD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E. Hybrid</w:t>
            </w:r>
          </w:p>
        </w:tc>
        <w:tc>
          <w:tcPr>
            <w:tcW w:w="2376" w:type="dxa"/>
            <w:vAlign w:val="center"/>
          </w:tcPr>
          <w:p w14:paraId="2ED45B3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기존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+ </w:t>
            </w:r>
            <w:r>
              <w:rPr>
                <w:sz w:val="15"/>
              </w:rPr>
              <w:t>선택</w:t>
            </w:r>
            <w:r>
              <w:rPr>
                <w:sz w:val="15"/>
              </w:rPr>
              <w:t xml:space="preserve"> hosted module</w:t>
            </w:r>
          </w:p>
        </w:tc>
        <w:tc>
          <w:tcPr>
            <w:tcW w:w="3456" w:type="dxa"/>
            <w:vAlign w:val="center"/>
          </w:tcPr>
          <w:p w14:paraId="23BBA19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모듈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단위</w:t>
            </w:r>
            <w:r>
              <w:rPr>
                <w:sz w:val="15"/>
              </w:rPr>
              <w:t xml:space="preserve"> hosted/headless </w:t>
            </w:r>
            <w:r>
              <w:rPr>
                <w:sz w:val="15"/>
              </w:rPr>
              <w:t>혼합</w:t>
            </w:r>
          </w:p>
        </w:tc>
        <w:tc>
          <w:tcPr>
            <w:tcW w:w="2880" w:type="dxa"/>
            <w:vAlign w:val="center"/>
          </w:tcPr>
          <w:p w14:paraId="70333DE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Module Grant + Return-State Contract</w:t>
            </w:r>
          </w:p>
        </w:tc>
      </w:tr>
    </w:tbl>
    <w:p w14:paraId="763F0541" w14:textId="77777777" w:rsidR="001A2CD9" w:rsidRDefault="001A2CD9">
      <w:pPr>
        <w:spacing w:after="0"/>
        <w:rPr>
          <w:rFonts w:hint="eastAsia"/>
        </w:rPr>
      </w:pPr>
    </w:p>
    <w:p w14:paraId="6AB99003" w14:textId="77777777" w:rsidR="001A2CD9" w:rsidRDefault="00000000">
      <w:pPr>
        <w:pStyle w:val="1"/>
      </w:pPr>
      <w:r>
        <w:t>1. Scope and Non-Goals</w:t>
      </w:r>
    </w:p>
    <w:p w14:paraId="6BD6B79A" w14:textId="77777777" w:rsidR="001A2CD9" w:rsidRDefault="00000000">
      <w:pPr>
        <w:rPr>
          <w:rFonts w:hint="eastAsia"/>
        </w:rPr>
      </w:pPr>
      <w:r>
        <w:t>본</w:t>
      </w:r>
      <w:r>
        <w:t xml:space="preserve"> </w:t>
      </w:r>
      <w:r>
        <w:t>문서는</w:t>
      </w:r>
      <w:r>
        <w:t xml:space="preserve"> White-Label</w:t>
      </w:r>
      <w:r>
        <w:t>과</w:t>
      </w:r>
      <w:r>
        <w:t xml:space="preserve"> Headless</w:t>
      </w:r>
      <w:r>
        <w:t>를</w:t>
      </w:r>
      <w:r>
        <w:t xml:space="preserve"> </w:t>
      </w:r>
      <w:r>
        <w:t>단순</w:t>
      </w:r>
      <w:r>
        <w:t xml:space="preserve"> branding </w:t>
      </w:r>
      <w:r>
        <w:t>기능이나</w:t>
      </w:r>
      <w:r>
        <w:t xml:space="preserve"> API </w:t>
      </w:r>
      <w:r>
        <w:t>옵션이</w:t>
      </w:r>
      <w:r>
        <w:t xml:space="preserve"> </w:t>
      </w:r>
      <w:r>
        <w:t>아니라</w:t>
      </w:r>
      <w:r>
        <w:t xml:space="preserve"> Church OS</w:t>
      </w:r>
      <w:r>
        <w:t>의</w:t>
      </w:r>
      <w:r>
        <w:t xml:space="preserve"> </w:t>
      </w:r>
      <w:r>
        <w:t>시장</w:t>
      </w:r>
      <w:r>
        <w:t xml:space="preserve"> </w:t>
      </w:r>
      <w:r>
        <w:t>진입</w:t>
      </w:r>
      <w:r>
        <w:t>·</w:t>
      </w:r>
      <w:r>
        <w:t>배포</w:t>
      </w:r>
      <w:r>
        <w:t>·</w:t>
      </w:r>
      <w:r>
        <w:t>통합</w:t>
      </w:r>
      <w:r>
        <w:t xml:space="preserve"> </w:t>
      </w:r>
      <w:r>
        <w:t>책임경계로</w:t>
      </w:r>
      <w:r>
        <w:t xml:space="preserve"> </w:t>
      </w:r>
      <w:r>
        <w:t>정의한다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64"/>
        <w:gridCol w:w="5180"/>
      </w:tblGrid>
      <w:tr w:rsidR="001A2CD9" w14:paraId="3247842D" w14:textId="77777777">
        <w:trPr>
          <w:jc w:val="center"/>
        </w:trPr>
        <w:tc>
          <w:tcPr>
            <w:tcW w:w="5472" w:type="dxa"/>
            <w:shd w:val="clear" w:color="auto" w:fill="17365D"/>
          </w:tcPr>
          <w:p w14:paraId="274E7A18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 Scope</w:t>
            </w:r>
          </w:p>
        </w:tc>
        <w:tc>
          <w:tcPr>
            <w:tcW w:w="5472" w:type="dxa"/>
            <w:shd w:val="clear" w:color="auto" w:fill="17365D"/>
          </w:tcPr>
          <w:p w14:paraId="08AEBAF8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Explicitly Out of Scope</w:t>
            </w:r>
          </w:p>
        </w:tc>
      </w:tr>
      <w:tr w:rsidR="001A2CD9" w14:paraId="790CA136" w14:textId="77777777">
        <w:trPr>
          <w:jc w:val="center"/>
        </w:trPr>
        <w:tc>
          <w:tcPr>
            <w:tcW w:w="5472" w:type="dxa"/>
            <w:vAlign w:val="center"/>
          </w:tcPr>
          <w:p w14:paraId="7CA6822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 provisioning, branding, domain, module config</w:t>
            </w:r>
          </w:p>
        </w:tc>
        <w:tc>
          <w:tcPr>
            <w:tcW w:w="5472" w:type="dxa"/>
            <w:vAlign w:val="center"/>
          </w:tcPr>
          <w:p w14:paraId="1ADBB07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교회별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소스코드</w:t>
            </w:r>
            <w:r>
              <w:rPr>
                <w:sz w:val="15"/>
              </w:rPr>
              <w:t xml:space="preserve"> fork</w:t>
            </w:r>
          </w:p>
        </w:tc>
      </w:tr>
      <w:tr w:rsidR="001A2CD9" w14:paraId="259DB7CC" w14:textId="77777777">
        <w:trPr>
          <w:jc w:val="center"/>
        </w:trPr>
        <w:tc>
          <w:tcPr>
            <w:tcW w:w="5472" w:type="dxa"/>
            <w:vAlign w:val="center"/>
          </w:tcPr>
          <w:p w14:paraId="74917D5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Instant/PWA/native/headless/hybrid modes</w:t>
            </w:r>
          </w:p>
        </w:tc>
        <w:tc>
          <w:tcPr>
            <w:tcW w:w="5472" w:type="dxa"/>
            <w:vAlign w:val="center"/>
          </w:tcPr>
          <w:p w14:paraId="0C83569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교회별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backend fork</w:t>
            </w:r>
          </w:p>
        </w:tc>
      </w:tr>
      <w:tr w:rsidR="001A2CD9" w14:paraId="35AF24A5" w14:textId="77777777">
        <w:trPr>
          <w:jc w:val="center"/>
        </w:trPr>
        <w:tc>
          <w:tcPr>
            <w:tcW w:w="5472" w:type="dxa"/>
            <w:vAlign w:val="center"/>
          </w:tcPr>
          <w:p w14:paraId="2EA0D7E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SSO/OIDC, API/SDK, webhook, embedded UI</w:t>
            </w:r>
          </w:p>
        </w:tc>
        <w:tc>
          <w:tcPr>
            <w:tcW w:w="5472" w:type="dxa"/>
            <w:vAlign w:val="center"/>
          </w:tcPr>
          <w:p w14:paraId="6B8703F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client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보낸</w:t>
            </w:r>
            <w:r>
              <w:rPr>
                <w:sz w:val="15"/>
              </w:rPr>
              <w:t xml:space="preserve"> tenant/person </w:t>
            </w:r>
            <w:r>
              <w:rPr>
                <w:sz w:val="15"/>
              </w:rPr>
              <w:t>값만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신뢰하는</w:t>
            </w:r>
            <w:r>
              <w:rPr>
                <w:sz w:val="15"/>
              </w:rPr>
              <w:t xml:space="preserve"> authorization</w:t>
            </w:r>
          </w:p>
        </w:tc>
      </w:tr>
      <w:tr w:rsidR="001A2CD9" w14:paraId="05CBAFC7" w14:textId="77777777">
        <w:trPr>
          <w:jc w:val="center"/>
        </w:trPr>
        <w:tc>
          <w:tcPr>
            <w:tcW w:w="5472" w:type="dxa"/>
            <w:vAlign w:val="center"/>
          </w:tcPr>
          <w:p w14:paraId="1B1D9D9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Privacy Gateway and Personal Vault boundary</w:t>
            </w:r>
          </w:p>
        </w:tc>
        <w:tc>
          <w:tcPr>
            <w:tcW w:w="5472" w:type="dxa"/>
            <w:vAlign w:val="center"/>
          </w:tcPr>
          <w:p w14:paraId="5A3386E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Church membership = diary ownership/access</w:t>
            </w:r>
          </w:p>
        </w:tc>
      </w:tr>
      <w:tr w:rsidR="001A2CD9" w14:paraId="1AA39DF6" w14:textId="77777777">
        <w:trPr>
          <w:jc w:val="center"/>
        </w:trPr>
        <w:tc>
          <w:tcPr>
            <w:tcW w:w="5472" w:type="dxa"/>
            <w:vAlign w:val="center"/>
          </w:tcPr>
          <w:p w14:paraId="722326E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Versioning, observability, portability</w:t>
            </w:r>
          </w:p>
        </w:tc>
        <w:tc>
          <w:tcPr>
            <w:tcW w:w="5472" w:type="dxa"/>
            <w:vAlign w:val="center"/>
          </w:tcPr>
          <w:p w14:paraId="499956C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Raw diary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integration event/log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복제</w:t>
            </w:r>
          </w:p>
        </w:tc>
      </w:tr>
      <w:tr w:rsidR="001A2CD9" w14:paraId="1FBC44E8" w14:textId="77777777">
        <w:trPr>
          <w:jc w:val="center"/>
        </w:trPr>
        <w:tc>
          <w:tcPr>
            <w:tcW w:w="5472" w:type="dxa"/>
            <w:vAlign w:val="center"/>
          </w:tcPr>
          <w:p w14:paraId="11EFB5A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Distribution lifecycle and compatibility</w:t>
            </w:r>
          </w:p>
        </w:tc>
        <w:tc>
          <w:tcPr>
            <w:tcW w:w="5472" w:type="dxa"/>
            <w:vAlign w:val="center"/>
          </w:tcPr>
          <w:p w14:paraId="3418352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Church OS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L0/L1 canonical meaning</w:t>
            </w:r>
            <w:r>
              <w:rPr>
                <w:sz w:val="15"/>
              </w:rPr>
              <w:t>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</w:p>
        </w:tc>
      </w:tr>
    </w:tbl>
    <w:p w14:paraId="14AC380C" w14:textId="77777777" w:rsidR="001A2CD9" w:rsidRDefault="001A2CD9">
      <w:pPr>
        <w:spacing w:after="0"/>
        <w:rPr>
          <w:rFonts w:hint="eastAsia"/>
        </w:rPr>
      </w:pPr>
    </w:p>
    <w:p w14:paraId="2DEEEDF1" w14:textId="77777777" w:rsidR="001A2CD9" w:rsidRDefault="00000000">
      <w:pPr>
        <w:pStyle w:val="1"/>
      </w:pPr>
      <w:r>
        <w:t>2. Non-Negotiable Invariants</w:t>
      </w:r>
    </w:p>
    <w:p w14:paraId="422AF843" w14:textId="77777777" w:rsidR="001A2CD9" w:rsidRDefault="00000000">
      <w:pPr>
        <w:pStyle w:val="a0"/>
        <w:rPr>
          <w:rFonts w:hint="eastAsia"/>
        </w:rPr>
      </w:pPr>
      <w:r>
        <w:t xml:space="preserve">One Codebase + Multi-Tenant + Configuration-Driven White Label. </w:t>
      </w:r>
      <w:r>
        <w:t>교회별</w:t>
      </w:r>
      <w:r>
        <w:t xml:space="preserve"> </w:t>
      </w:r>
      <w:r>
        <w:t>기능</w:t>
      </w:r>
      <w:r>
        <w:t xml:space="preserve"> </w:t>
      </w:r>
      <w:r>
        <w:t>차이는</w:t>
      </w:r>
      <w:r>
        <w:t xml:space="preserve"> config/feature flag/module grant</w:t>
      </w:r>
      <w:r>
        <w:t>로</w:t>
      </w:r>
      <w:r>
        <w:t xml:space="preserve"> </w:t>
      </w:r>
      <w:r>
        <w:t>표현하고</w:t>
      </w:r>
      <w:r>
        <w:t xml:space="preserve"> code fork</w:t>
      </w:r>
      <w:r>
        <w:t>를</w:t>
      </w:r>
      <w:r>
        <w:t xml:space="preserve"> </w:t>
      </w:r>
      <w:r>
        <w:t>기본</w:t>
      </w:r>
      <w:r>
        <w:t xml:space="preserve"> </w:t>
      </w:r>
      <w:r>
        <w:t>해법으로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058307A6" w14:textId="77777777" w:rsidR="001A2CD9" w:rsidRDefault="00000000">
      <w:pPr>
        <w:pStyle w:val="a0"/>
        <w:rPr>
          <w:rFonts w:hint="eastAsia"/>
        </w:rPr>
      </w:pPr>
      <w:r>
        <w:t>Church OS operational core</w:t>
      </w:r>
      <w:r>
        <w:t>는</w:t>
      </w:r>
      <w:r>
        <w:t xml:space="preserve"> CHGO Engine/L2 </w:t>
      </w:r>
      <w:r>
        <w:t>장애와</w:t>
      </w:r>
      <w:r>
        <w:t xml:space="preserve"> </w:t>
      </w:r>
      <w:r>
        <w:t>무관하게</w:t>
      </w:r>
      <w:r>
        <w:t xml:space="preserve"> </w:t>
      </w:r>
      <w:r>
        <w:t>동작한다</w:t>
      </w:r>
      <w:r>
        <w:t>.</w:t>
      </w:r>
    </w:p>
    <w:p w14:paraId="0EC90E99" w14:textId="77777777" w:rsidR="001A2CD9" w:rsidRDefault="00000000">
      <w:pPr>
        <w:pStyle w:val="a0"/>
        <w:rPr>
          <w:rFonts w:hint="eastAsia"/>
        </w:rPr>
      </w:pPr>
      <w:r>
        <w:lastRenderedPageBreak/>
        <w:t xml:space="preserve">White-label/headless/hybrid </w:t>
      </w:r>
      <w:r>
        <w:t>모두</w:t>
      </w:r>
      <w:r>
        <w:t xml:space="preserve"> </w:t>
      </w:r>
      <w:r>
        <w:t>동일한</w:t>
      </w:r>
      <w:r>
        <w:t xml:space="preserve"> tenant isolation, role, purpose, consent, minimization, audit </w:t>
      </w:r>
      <w:r>
        <w:t>정책을</w:t>
      </w:r>
      <w:r>
        <w:t xml:space="preserve"> </w:t>
      </w:r>
      <w:r>
        <w:t>통과한다</w:t>
      </w:r>
      <w:r>
        <w:t>.</w:t>
      </w:r>
    </w:p>
    <w:p w14:paraId="5241CC43" w14:textId="77777777" w:rsidR="001A2CD9" w:rsidRDefault="00000000">
      <w:pPr>
        <w:pStyle w:val="a0"/>
        <w:rPr>
          <w:rFonts w:hint="eastAsia"/>
        </w:rPr>
      </w:pPr>
      <w:r>
        <w:t>Person ≠ GrowthEpisode; Candidate ≠ Evidence; Practice ≠ Outcome; Missing ≠ 0; No Opportunity ≠ Failure; Completion ≠ Maturity; Participation ≠ Growth.</w:t>
      </w:r>
    </w:p>
    <w:p w14:paraId="41460786" w14:textId="77777777" w:rsidR="001A2CD9" w:rsidRDefault="00000000">
      <w:pPr>
        <w:pStyle w:val="a0"/>
        <w:rPr>
          <w:rFonts w:hint="eastAsia"/>
        </w:rPr>
      </w:pPr>
      <w:r>
        <w:t>Pastor Aggregate Only; Coach Dual Gate; No Spiritual Score/Rank/Level.</w:t>
      </w:r>
    </w:p>
    <w:p w14:paraId="369B69B6" w14:textId="77777777" w:rsidR="001A2CD9" w:rsidRDefault="00000000">
      <w:pPr>
        <w:pStyle w:val="a0"/>
        <w:rPr>
          <w:rFonts w:hint="eastAsia"/>
        </w:rPr>
      </w:pPr>
      <w:r>
        <w:t>Raw Life Diary/Care/Prayer protected text</w:t>
      </w:r>
      <w:r>
        <w:t>는</w:t>
      </w:r>
      <w:r>
        <w:t xml:space="preserve"> </w:t>
      </w:r>
      <w:r>
        <w:t>일반</w:t>
      </w:r>
      <w:r>
        <w:t xml:space="preserve"> integration payload, analytics, logs, audit text</w:t>
      </w:r>
      <w:r>
        <w:t>에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14:paraId="03333048" w14:textId="77777777" w:rsidR="001A2CD9" w:rsidRDefault="00000000">
      <w:pPr>
        <w:pStyle w:val="a0"/>
        <w:rPr>
          <w:rFonts w:hint="eastAsia"/>
        </w:rPr>
      </w:pPr>
      <w:r>
        <w:t>Device ≠ Identity ≠ Church Membership ≠ Personal Vault ≠ Growth Evidence.</w:t>
      </w:r>
    </w:p>
    <w:p w14:paraId="5DCFE05E" w14:textId="77777777" w:rsidR="001A2CD9" w:rsidRDefault="00000000">
      <w:pPr>
        <w:pStyle w:val="a0"/>
        <w:rPr>
          <w:rFonts w:hint="eastAsia"/>
        </w:rPr>
      </w:pPr>
      <w:r>
        <w:t>Canonical Meaning/Ontology</w:t>
      </w:r>
      <w:r>
        <w:t>는</w:t>
      </w:r>
      <w:r>
        <w:t xml:space="preserve"> White-Label config</w:t>
      </w:r>
      <w:r>
        <w:t>나</w:t>
      </w:r>
      <w:r>
        <w:t xml:space="preserve"> tenant alias</w:t>
      </w:r>
      <w:r>
        <w:t>가</w:t>
      </w:r>
      <w:r>
        <w:t xml:space="preserve"> </w:t>
      </w:r>
      <w:r>
        <w:t>재정의할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0ADF686C" w14:textId="77777777" w:rsidR="001A2CD9" w:rsidRDefault="00000000">
      <w:pPr>
        <w:pStyle w:val="1"/>
      </w:pPr>
      <w:r>
        <w:t>3. Logical Platform Topology</w:t>
      </w:r>
    </w:p>
    <w:p w14:paraId="37B59B6D" w14:textId="77777777" w:rsidR="001A2CD9" w:rsidRDefault="00000000">
      <w:pPr>
        <w:rPr>
          <w:rFonts w:hint="eastAsia"/>
        </w:rPr>
      </w:pPr>
      <w:r>
        <w:t>모든</w:t>
      </w:r>
      <w:r>
        <w:t xml:space="preserve"> mode</w:t>
      </w:r>
      <w:r>
        <w:t>는</w:t>
      </w:r>
      <w:r>
        <w:t xml:space="preserve"> </w:t>
      </w:r>
      <w:r>
        <w:t>동일한</w:t>
      </w:r>
      <w:r>
        <w:t xml:space="preserve"> platform control plane</w:t>
      </w:r>
      <w:r>
        <w:t>과</w:t>
      </w:r>
      <w:r>
        <w:t xml:space="preserve"> policy plane</w:t>
      </w:r>
      <w:r>
        <w:t>을</w:t>
      </w:r>
      <w:r>
        <w:t xml:space="preserve"> </w:t>
      </w:r>
      <w:r>
        <w:t>공유한다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4948"/>
        <w:gridCol w:w="3451"/>
      </w:tblGrid>
      <w:tr w:rsidR="001A2CD9" w14:paraId="2CE84803" w14:textId="77777777">
        <w:trPr>
          <w:jc w:val="center"/>
        </w:trPr>
        <w:tc>
          <w:tcPr>
            <w:tcW w:w="2088" w:type="dxa"/>
            <w:shd w:val="clear" w:color="auto" w:fill="17365D"/>
          </w:tcPr>
          <w:p w14:paraId="4D18742C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Plane</w:t>
            </w:r>
          </w:p>
        </w:tc>
        <w:tc>
          <w:tcPr>
            <w:tcW w:w="5112" w:type="dxa"/>
            <w:shd w:val="clear" w:color="auto" w:fill="17365D"/>
          </w:tcPr>
          <w:p w14:paraId="3E2D9214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Responsibilities</w:t>
            </w:r>
          </w:p>
        </w:tc>
        <w:tc>
          <w:tcPr>
            <w:tcW w:w="3672" w:type="dxa"/>
            <w:shd w:val="clear" w:color="auto" w:fill="17365D"/>
          </w:tcPr>
          <w:p w14:paraId="7549D7CA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Must Not Own</w:t>
            </w:r>
          </w:p>
        </w:tc>
      </w:tr>
      <w:tr w:rsidR="001A2CD9" w14:paraId="3BDFE255" w14:textId="77777777">
        <w:trPr>
          <w:jc w:val="center"/>
        </w:trPr>
        <w:tc>
          <w:tcPr>
            <w:tcW w:w="2088" w:type="dxa"/>
            <w:vAlign w:val="center"/>
          </w:tcPr>
          <w:p w14:paraId="661F56A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Experience Plane</w:t>
            </w:r>
          </w:p>
        </w:tc>
        <w:tc>
          <w:tcPr>
            <w:tcW w:w="5112" w:type="dxa"/>
            <w:vAlign w:val="center"/>
          </w:tcPr>
          <w:p w14:paraId="5B4C546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Instant Church OS, PWA, Native shell, Embedded UI, existing church app</w:t>
            </w:r>
          </w:p>
        </w:tc>
        <w:tc>
          <w:tcPr>
            <w:tcW w:w="3672" w:type="dxa"/>
            <w:vAlign w:val="center"/>
          </w:tcPr>
          <w:p w14:paraId="1A4DF5E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Canonical meaning; raw cross-tenant data</w:t>
            </w:r>
          </w:p>
        </w:tc>
      </w:tr>
      <w:tr w:rsidR="001A2CD9" w14:paraId="0FDD5200" w14:textId="77777777">
        <w:trPr>
          <w:jc w:val="center"/>
        </w:trPr>
        <w:tc>
          <w:tcPr>
            <w:tcW w:w="2088" w:type="dxa"/>
            <w:vAlign w:val="center"/>
          </w:tcPr>
          <w:p w14:paraId="16FAA5E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 Control Plane</w:t>
            </w:r>
          </w:p>
        </w:tc>
        <w:tc>
          <w:tcPr>
            <w:tcW w:w="5112" w:type="dxa"/>
            <w:vAlign w:val="center"/>
          </w:tcPr>
          <w:p w14:paraId="28BC672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Provisioning, brand config, module config, domain, feature flags, distribution profile</w:t>
            </w:r>
          </w:p>
        </w:tc>
        <w:tc>
          <w:tcPr>
            <w:tcW w:w="3672" w:type="dxa"/>
            <w:vAlign w:val="center"/>
          </w:tcPr>
          <w:p w14:paraId="5ECD951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Personal Vault content</w:t>
            </w:r>
          </w:p>
        </w:tc>
      </w:tr>
      <w:tr w:rsidR="001A2CD9" w14:paraId="34382F93" w14:textId="77777777">
        <w:trPr>
          <w:jc w:val="center"/>
        </w:trPr>
        <w:tc>
          <w:tcPr>
            <w:tcW w:w="2088" w:type="dxa"/>
            <w:vAlign w:val="center"/>
          </w:tcPr>
          <w:p w14:paraId="389F77C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Identity &amp; Access Plane</w:t>
            </w:r>
          </w:p>
        </w:tc>
        <w:tc>
          <w:tcPr>
            <w:tcW w:w="5112" w:type="dxa"/>
            <w:vAlign w:val="center"/>
          </w:tcPr>
          <w:p w14:paraId="58C30CD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Account/session, OIDC/SSO binding, role, client, tenant binding</w:t>
            </w:r>
          </w:p>
        </w:tc>
        <w:tc>
          <w:tcPr>
            <w:tcW w:w="3672" w:type="dxa"/>
            <w:vAlign w:val="center"/>
          </w:tcPr>
          <w:p w14:paraId="4DCFB3F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Growth evidence semantics</w:t>
            </w:r>
          </w:p>
        </w:tc>
      </w:tr>
      <w:tr w:rsidR="001A2CD9" w14:paraId="3516C842" w14:textId="77777777">
        <w:trPr>
          <w:jc w:val="center"/>
        </w:trPr>
        <w:tc>
          <w:tcPr>
            <w:tcW w:w="2088" w:type="dxa"/>
            <w:vAlign w:val="center"/>
          </w:tcPr>
          <w:p w14:paraId="6A85E54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Integration Plane</w:t>
            </w:r>
          </w:p>
        </w:tc>
        <w:tc>
          <w:tcPr>
            <w:tcW w:w="5112" w:type="dxa"/>
            <w:vAlign w:val="center"/>
          </w:tcPr>
          <w:p w14:paraId="2DB8DA1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API Gateway, SDK contract, webhook, embedded return-state, adapters</w:t>
            </w:r>
          </w:p>
        </w:tc>
        <w:tc>
          <w:tcPr>
            <w:tcW w:w="3672" w:type="dxa"/>
            <w:vAlign w:val="center"/>
          </w:tcPr>
          <w:p w14:paraId="27925D6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Authorization based only on client-supplied tenant</w:t>
            </w:r>
          </w:p>
        </w:tc>
      </w:tr>
      <w:tr w:rsidR="001A2CD9" w14:paraId="560D3FDF" w14:textId="77777777">
        <w:trPr>
          <w:jc w:val="center"/>
        </w:trPr>
        <w:tc>
          <w:tcPr>
            <w:tcW w:w="2088" w:type="dxa"/>
            <w:vAlign w:val="center"/>
          </w:tcPr>
          <w:p w14:paraId="460D658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Privacy Plane</w:t>
            </w:r>
          </w:p>
        </w:tc>
        <w:tc>
          <w:tcPr>
            <w:tcW w:w="5112" w:type="dxa"/>
            <w:vAlign w:val="center"/>
          </w:tcPr>
          <w:p w14:paraId="0AFC551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Purpose, consent, minimization, pseudonymization, ALLOW/REDACT/DENY/SUPPRESS/HANDOFF</w:t>
            </w:r>
          </w:p>
        </w:tc>
        <w:tc>
          <w:tcPr>
            <w:tcW w:w="3672" w:type="dxa"/>
            <w:vAlign w:val="center"/>
          </w:tcPr>
          <w:p w14:paraId="0D5A236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Operational business ownership</w:t>
            </w:r>
          </w:p>
        </w:tc>
      </w:tr>
      <w:tr w:rsidR="001A2CD9" w14:paraId="70B652DB" w14:textId="77777777">
        <w:trPr>
          <w:jc w:val="center"/>
        </w:trPr>
        <w:tc>
          <w:tcPr>
            <w:tcW w:w="2088" w:type="dxa"/>
            <w:vAlign w:val="center"/>
          </w:tcPr>
          <w:p w14:paraId="555827D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Church Core Plane</w:t>
            </w:r>
          </w:p>
        </w:tc>
        <w:tc>
          <w:tcPr>
            <w:tcW w:w="5112" w:type="dxa"/>
            <w:vAlign w:val="center"/>
          </w:tcPr>
          <w:p w14:paraId="31FDA7D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People, groups, worship, care, events, formation, mission, Today</w:t>
            </w:r>
          </w:p>
        </w:tc>
        <w:tc>
          <w:tcPr>
            <w:tcW w:w="3672" w:type="dxa"/>
            <w:vAlign w:val="center"/>
          </w:tcPr>
          <w:p w14:paraId="6B1DC90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CHGO L2 authoritative growth objects</w:t>
            </w:r>
          </w:p>
        </w:tc>
      </w:tr>
      <w:tr w:rsidR="001A2CD9" w14:paraId="53BE222E" w14:textId="77777777">
        <w:trPr>
          <w:jc w:val="center"/>
        </w:trPr>
        <w:tc>
          <w:tcPr>
            <w:tcW w:w="2088" w:type="dxa"/>
            <w:vAlign w:val="center"/>
          </w:tcPr>
          <w:p w14:paraId="1D958DA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Personal Data Plane</w:t>
            </w:r>
          </w:p>
        </w:tc>
        <w:tc>
          <w:tcPr>
            <w:tcW w:w="5112" w:type="dxa"/>
            <w:vAlign w:val="center"/>
          </w:tcPr>
          <w:p w14:paraId="0D68F1E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Personal Vault metadata/service and protected raw content</w:t>
            </w:r>
          </w:p>
        </w:tc>
        <w:tc>
          <w:tcPr>
            <w:tcW w:w="3672" w:type="dxa"/>
            <w:vAlign w:val="center"/>
          </w:tcPr>
          <w:p w14:paraId="0E14EC6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Church tenant ownership of diary</w:t>
            </w:r>
          </w:p>
        </w:tc>
      </w:tr>
      <w:tr w:rsidR="001A2CD9" w14:paraId="6A58E403" w14:textId="77777777">
        <w:trPr>
          <w:jc w:val="center"/>
        </w:trPr>
        <w:tc>
          <w:tcPr>
            <w:tcW w:w="2088" w:type="dxa"/>
            <w:vAlign w:val="center"/>
          </w:tcPr>
          <w:p w14:paraId="403214B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CHGO Intelligence Plane</w:t>
            </w:r>
          </w:p>
        </w:tc>
        <w:tc>
          <w:tcPr>
            <w:tcW w:w="5112" w:type="dxa"/>
            <w:vAlign w:val="center"/>
          </w:tcPr>
          <w:p w14:paraId="5C52117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Question/reasoning, candidate/evidence, dynamics, aggregates</w:t>
            </w:r>
          </w:p>
        </w:tc>
        <w:tc>
          <w:tcPr>
            <w:tcW w:w="3672" w:type="dxa"/>
            <w:vAlign w:val="center"/>
          </w:tcPr>
          <w:p w14:paraId="5375D42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Real person SoR; raw diary default storage</w:t>
            </w:r>
          </w:p>
        </w:tc>
      </w:tr>
      <w:tr w:rsidR="001A2CD9" w14:paraId="7B0320C3" w14:textId="77777777">
        <w:trPr>
          <w:jc w:val="center"/>
        </w:trPr>
        <w:tc>
          <w:tcPr>
            <w:tcW w:w="2088" w:type="dxa"/>
            <w:vAlign w:val="center"/>
          </w:tcPr>
          <w:p w14:paraId="6F302CF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Observability/FinOps Plane</w:t>
            </w:r>
          </w:p>
        </w:tc>
        <w:tc>
          <w:tcPr>
            <w:tcW w:w="5112" w:type="dxa"/>
            <w:vAlign w:val="center"/>
          </w:tcPr>
          <w:p w14:paraId="263AE75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Tenant-safe logs, traces, integration health, usage/cost metering</w:t>
            </w:r>
          </w:p>
        </w:tc>
        <w:tc>
          <w:tcPr>
            <w:tcW w:w="3672" w:type="dxa"/>
            <w:vAlign w:val="center"/>
          </w:tcPr>
          <w:p w14:paraId="3CC8B63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Sensitive raw text</w:t>
            </w:r>
          </w:p>
        </w:tc>
      </w:tr>
    </w:tbl>
    <w:p w14:paraId="420CCF4D" w14:textId="77777777" w:rsidR="001A2CD9" w:rsidRDefault="001A2CD9">
      <w:pPr>
        <w:spacing w:after="0"/>
        <w:rPr>
          <w:rFonts w:hint="eastAsia"/>
        </w:rPr>
      </w:pPr>
    </w:p>
    <w:p w14:paraId="00799D8F" w14:textId="77777777" w:rsidR="001A2CD9" w:rsidRDefault="00000000">
      <w:pPr>
        <w:pStyle w:val="1"/>
      </w:pPr>
      <w:r>
        <w:t>4. Tenant &amp; Configuration Architecture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4301"/>
        <w:gridCol w:w="4217"/>
      </w:tblGrid>
      <w:tr w:rsidR="001A2CD9" w14:paraId="0789A1F0" w14:textId="77777777">
        <w:trPr>
          <w:jc w:val="center"/>
        </w:trPr>
        <w:tc>
          <w:tcPr>
            <w:tcW w:w="2016" w:type="dxa"/>
            <w:shd w:val="clear" w:color="auto" w:fill="17365D"/>
          </w:tcPr>
          <w:p w14:paraId="549E2F98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Config Domain</w:t>
            </w:r>
          </w:p>
        </w:tc>
        <w:tc>
          <w:tcPr>
            <w:tcW w:w="4464" w:type="dxa"/>
            <w:shd w:val="clear" w:color="auto" w:fill="17365D"/>
          </w:tcPr>
          <w:p w14:paraId="5394C059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w="4464" w:type="dxa"/>
            <w:shd w:val="clear" w:color="auto" w:fill="17365D"/>
          </w:tcPr>
          <w:p w14:paraId="0CA3EB61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Governance Rule</w:t>
            </w:r>
          </w:p>
        </w:tc>
      </w:tr>
      <w:tr w:rsidR="001A2CD9" w14:paraId="45D8E3BA" w14:textId="77777777">
        <w:trPr>
          <w:jc w:val="center"/>
        </w:trPr>
        <w:tc>
          <w:tcPr>
            <w:tcW w:w="2016" w:type="dxa"/>
            <w:vAlign w:val="center"/>
          </w:tcPr>
          <w:p w14:paraId="4616226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 identity</w:t>
            </w:r>
          </w:p>
        </w:tc>
        <w:tc>
          <w:tcPr>
            <w:tcW w:w="4464" w:type="dxa"/>
            <w:vAlign w:val="center"/>
          </w:tcPr>
          <w:p w14:paraId="5A333F7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tenant_id, church name, campus hierarchy</w:t>
            </w:r>
          </w:p>
        </w:tc>
        <w:tc>
          <w:tcPr>
            <w:tcW w:w="4464" w:type="dxa"/>
            <w:vAlign w:val="center"/>
          </w:tcPr>
          <w:p w14:paraId="7B173F0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Server-authoritative; cross-tenant binding denied</w:t>
            </w:r>
          </w:p>
        </w:tc>
      </w:tr>
      <w:tr w:rsidR="001A2CD9" w14:paraId="7F4E3C23" w14:textId="77777777">
        <w:trPr>
          <w:jc w:val="center"/>
        </w:trPr>
        <w:tc>
          <w:tcPr>
            <w:tcW w:w="2016" w:type="dxa"/>
            <w:vAlign w:val="center"/>
          </w:tcPr>
          <w:p w14:paraId="2CA532C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Brand</w:t>
            </w:r>
          </w:p>
        </w:tc>
        <w:tc>
          <w:tcPr>
            <w:tcW w:w="4464" w:type="dxa"/>
            <w:vAlign w:val="center"/>
          </w:tcPr>
          <w:p w14:paraId="589AF9A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logo, primary/secondary tokens, icon, app label</w:t>
            </w:r>
          </w:p>
        </w:tc>
        <w:tc>
          <w:tcPr>
            <w:tcW w:w="4464" w:type="dxa"/>
            <w:vAlign w:val="center"/>
          </w:tcPr>
          <w:p w14:paraId="4C6950D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Cannot override accessibility/security UX</w:t>
            </w:r>
          </w:p>
        </w:tc>
      </w:tr>
      <w:tr w:rsidR="001A2CD9" w14:paraId="532C7452" w14:textId="77777777">
        <w:trPr>
          <w:jc w:val="center"/>
        </w:trPr>
        <w:tc>
          <w:tcPr>
            <w:tcW w:w="2016" w:type="dxa"/>
            <w:vAlign w:val="center"/>
          </w:tcPr>
          <w:p w14:paraId="7765FF3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Navigation</w:t>
            </w:r>
          </w:p>
        </w:tc>
        <w:tc>
          <w:tcPr>
            <w:tcW w:w="4464" w:type="dxa"/>
            <w:vAlign w:val="center"/>
          </w:tcPr>
          <w:p w14:paraId="1EFD3F4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enabled modules, allowed order, home composition</w:t>
            </w:r>
          </w:p>
        </w:tc>
        <w:tc>
          <w:tcPr>
            <w:tcW w:w="4464" w:type="dxa"/>
            <w:vAlign w:val="center"/>
          </w:tcPr>
          <w:p w14:paraId="7471F76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Policy/safety items cannot be disabled to bypass governance</w:t>
            </w:r>
          </w:p>
        </w:tc>
      </w:tr>
      <w:tr w:rsidR="001A2CD9" w14:paraId="47B99AE3" w14:textId="77777777">
        <w:trPr>
          <w:jc w:val="center"/>
        </w:trPr>
        <w:tc>
          <w:tcPr>
            <w:tcW w:w="2016" w:type="dxa"/>
            <w:vAlign w:val="center"/>
          </w:tcPr>
          <w:p w14:paraId="6B77423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Domain</w:t>
            </w:r>
          </w:p>
        </w:tc>
        <w:tc>
          <w:tcPr>
            <w:tcW w:w="4464" w:type="dxa"/>
            <w:vAlign w:val="center"/>
          </w:tcPr>
          <w:p w14:paraId="5934C67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custom domain, verified DNS, canonical host</w:t>
            </w:r>
          </w:p>
        </w:tc>
        <w:tc>
          <w:tcPr>
            <w:tcW w:w="4464" w:type="dxa"/>
            <w:vAlign w:val="center"/>
          </w:tcPr>
          <w:p w14:paraId="58AEDF4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Domain ownership verified; tenant-bound certificate</w:t>
            </w:r>
          </w:p>
        </w:tc>
      </w:tr>
      <w:tr w:rsidR="001A2CD9" w14:paraId="07B79FF7" w14:textId="77777777">
        <w:trPr>
          <w:jc w:val="center"/>
        </w:trPr>
        <w:tc>
          <w:tcPr>
            <w:tcW w:w="2016" w:type="dxa"/>
            <w:vAlign w:val="center"/>
          </w:tcPr>
          <w:p w14:paraId="3677D15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Feature flags</w:t>
            </w:r>
          </w:p>
        </w:tc>
        <w:tc>
          <w:tcPr>
            <w:tcW w:w="4464" w:type="dxa"/>
            <w:vAlign w:val="center"/>
          </w:tcPr>
          <w:p w14:paraId="2DA7503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Today, Formation, Mission, CHGO Connect, Vault</w:t>
            </w:r>
          </w:p>
        </w:tc>
        <w:tc>
          <w:tcPr>
            <w:tcW w:w="4464" w:type="dxa"/>
            <w:vAlign w:val="center"/>
          </w:tcPr>
          <w:p w14:paraId="06BC7A9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Capability gate, not security authorization</w:t>
            </w:r>
          </w:p>
        </w:tc>
      </w:tr>
      <w:tr w:rsidR="001A2CD9" w14:paraId="0AE7CABB" w14:textId="77777777">
        <w:trPr>
          <w:jc w:val="center"/>
        </w:trPr>
        <w:tc>
          <w:tcPr>
            <w:tcW w:w="2016" w:type="dxa"/>
            <w:vAlign w:val="center"/>
          </w:tcPr>
          <w:p w14:paraId="2A80878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Distribution</w:t>
            </w:r>
          </w:p>
        </w:tc>
        <w:tc>
          <w:tcPr>
            <w:tcW w:w="4464" w:type="dxa"/>
            <w:vAlign w:val="center"/>
          </w:tcPr>
          <w:p w14:paraId="1FDCBDE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Instant/PWA/native/headless/hybrid</w:t>
            </w:r>
          </w:p>
        </w:tc>
        <w:tc>
          <w:tcPr>
            <w:tcW w:w="4464" w:type="dxa"/>
            <w:vAlign w:val="center"/>
          </w:tcPr>
          <w:p w14:paraId="726E420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Mode changes do not alter data ownership</w:t>
            </w:r>
          </w:p>
        </w:tc>
      </w:tr>
      <w:tr w:rsidR="001A2CD9" w14:paraId="4B352B4A" w14:textId="77777777">
        <w:trPr>
          <w:jc w:val="center"/>
        </w:trPr>
        <w:tc>
          <w:tcPr>
            <w:tcW w:w="2016" w:type="dxa"/>
            <w:vAlign w:val="center"/>
          </w:tcPr>
          <w:p w14:paraId="795926C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Integration</w:t>
            </w:r>
          </w:p>
        </w:tc>
        <w:tc>
          <w:tcPr>
            <w:tcW w:w="4464" w:type="dxa"/>
            <w:vAlign w:val="center"/>
          </w:tcPr>
          <w:p w14:paraId="6C32492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client, auth profile, scopes, purpose, webhook</w:t>
            </w:r>
          </w:p>
        </w:tc>
        <w:tc>
          <w:tcPr>
            <w:tcW w:w="4464" w:type="dxa"/>
            <w:vAlign w:val="center"/>
          </w:tcPr>
          <w:p w14:paraId="602D76D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Server validates tenant/client/module grant</w:t>
            </w:r>
          </w:p>
        </w:tc>
      </w:tr>
      <w:tr w:rsidR="001A2CD9" w14:paraId="7BF0DD82" w14:textId="77777777">
        <w:trPr>
          <w:jc w:val="center"/>
        </w:trPr>
        <w:tc>
          <w:tcPr>
            <w:tcW w:w="2016" w:type="dxa"/>
            <w:vAlign w:val="center"/>
          </w:tcPr>
          <w:p w14:paraId="51CA822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Locale</w:t>
            </w:r>
          </w:p>
        </w:tc>
        <w:tc>
          <w:tcPr>
            <w:tcW w:w="4464" w:type="dxa"/>
            <w:vAlign w:val="center"/>
          </w:tcPr>
          <w:p w14:paraId="60F0354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language, timezone, terminology alias</w:t>
            </w:r>
          </w:p>
        </w:tc>
        <w:tc>
          <w:tcPr>
            <w:tcW w:w="4464" w:type="dxa"/>
            <w:vAlign w:val="center"/>
          </w:tcPr>
          <w:p w14:paraId="7A391BE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Alias cannot redefine canonical ontology</w:t>
            </w:r>
          </w:p>
        </w:tc>
      </w:tr>
    </w:tbl>
    <w:p w14:paraId="626ECE05" w14:textId="77777777" w:rsidR="001A2CD9" w:rsidRDefault="001A2CD9">
      <w:pPr>
        <w:spacing w:after="0"/>
        <w:rPr>
          <w:rFonts w:hint="eastAsia"/>
        </w:rPr>
      </w:pPr>
    </w:p>
    <w:p w14:paraId="4FE27127" w14:textId="77777777" w:rsidR="001A2CD9" w:rsidRDefault="00000000">
      <w:pPr>
        <w:rPr>
          <w:rFonts w:hint="eastAsia"/>
        </w:rPr>
      </w:pPr>
      <w:r>
        <w:t xml:space="preserve">Configuration precedence: Platform Safety/Governance → Contract/Policy → Tenant Configuration → Role/User Preference. </w:t>
      </w:r>
      <w:r>
        <w:t>낮은</w:t>
      </w:r>
      <w:r>
        <w:t xml:space="preserve"> </w:t>
      </w:r>
      <w:r>
        <w:t>단계는</w:t>
      </w:r>
      <w:r>
        <w:t xml:space="preserve"> </w:t>
      </w:r>
      <w:r>
        <w:t>높은</w:t>
      </w:r>
      <w:r>
        <w:t xml:space="preserve"> </w:t>
      </w:r>
      <w:r>
        <w:t>단계의</w:t>
      </w:r>
      <w:r>
        <w:t xml:space="preserve"> </w:t>
      </w:r>
      <w:r>
        <w:t>금지</w:t>
      </w:r>
      <w:r>
        <w:t xml:space="preserve"> </w:t>
      </w:r>
      <w:r>
        <w:t>규칙을</w:t>
      </w:r>
      <w:r>
        <w:t xml:space="preserve"> override</w:t>
      </w:r>
      <w:r>
        <w:t>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3D1BCF1E" w14:textId="77777777" w:rsidR="001A2CD9" w:rsidRDefault="00000000">
      <w:pPr>
        <w:pStyle w:val="1"/>
      </w:pPr>
      <w:r>
        <w:t>5. Instant Church OS Provisioning</w:t>
      </w:r>
    </w:p>
    <w:p w14:paraId="6EE58597" w14:textId="77777777" w:rsidR="001A2CD9" w:rsidRDefault="00000000">
      <w:pPr>
        <w:pStyle w:val="a"/>
        <w:rPr>
          <w:rFonts w:hint="eastAsia"/>
        </w:rPr>
      </w:pPr>
      <w:r>
        <w:t>Church administrator creates/claims church tenant and completes identity/authority verification appropriate to release policy.</w:t>
      </w:r>
    </w:p>
    <w:p w14:paraId="7642EDEF" w14:textId="77777777" w:rsidR="001A2CD9" w:rsidRDefault="00000000">
      <w:pPr>
        <w:pStyle w:val="a"/>
        <w:rPr>
          <w:rFonts w:hint="eastAsia"/>
        </w:rPr>
      </w:pPr>
      <w:r>
        <w:t>System creates tenant, default roles, base module grants, brand profile and safe default privacy policies.</w:t>
      </w:r>
    </w:p>
    <w:p w14:paraId="00AEE23D" w14:textId="77777777" w:rsidR="001A2CD9" w:rsidRDefault="00000000">
      <w:pPr>
        <w:pStyle w:val="a"/>
        <w:rPr>
          <w:rFonts w:hint="eastAsia"/>
        </w:rPr>
      </w:pPr>
      <w:r>
        <w:t>Admin sets church name/logo/representative colors and selects permitted modules.</w:t>
      </w:r>
    </w:p>
    <w:p w14:paraId="5029EDBD" w14:textId="77777777" w:rsidR="001A2CD9" w:rsidRDefault="00000000">
      <w:pPr>
        <w:pStyle w:val="a"/>
        <w:rPr>
          <w:rFonts w:hint="eastAsia"/>
        </w:rPr>
      </w:pPr>
      <w:r>
        <w:t>System publishes an Instant Church OS space in the shared shell; no app-store review is required for this initial mode.</w:t>
      </w:r>
    </w:p>
    <w:p w14:paraId="7392529C" w14:textId="77777777" w:rsidR="001A2CD9" w:rsidRDefault="00000000">
      <w:pPr>
        <w:pStyle w:val="a"/>
        <w:rPr>
          <w:rFonts w:hint="eastAsia"/>
        </w:rPr>
      </w:pPr>
      <w:r>
        <w:t>Optional custom domain/PWA is activated after domain verification and compatibility checks.</w:t>
      </w:r>
    </w:p>
    <w:p w14:paraId="4F782601" w14:textId="77777777" w:rsidR="001A2CD9" w:rsidRDefault="00000000">
      <w:pPr>
        <w:pStyle w:val="a"/>
        <w:rPr>
          <w:rFonts w:hint="eastAsia"/>
        </w:rPr>
      </w:pPr>
      <w:r>
        <w:t>Dedicated native packaging is a later distribution tier, not a prerequisite for MVP onboarding.</w:t>
      </w:r>
    </w:p>
    <w:p w14:paraId="4F56CD9A" w14:textId="77777777" w:rsidR="001A2CD9" w:rsidRDefault="00000000">
      <w:pPr>
        <w:rPr>
          <w:rFonts w:hint="eastAsia"/>
        </w:rPr>
      </w:pPr>
      <w:r>
        <w:t>Provisioning must be idempotent. Partial failure must not leave a tenant with ambiguous owner, orphaned domain, or unbounded integration client.</w:t>
      </w:r>
    </w:p>
    <w:p w14:paraId="501A7399" w14:textId="77777777" w:rsidR="001A2CD9" w:rsidRDefault="00000000">
      <w:pPr>
        <w:pStyle w:val="1"/>
      </w:pPr>
      <w:r>
        <w:t>6. White-Label Experience Governance</w:t>
      </w:r>
    </w:p>
    <w:p w14:paraId="21D18894" w14:textId="77777777" w:rsidR="001A2CD9" w:rsidRDefault="00000000">
      <w:pPr>
        <w:rPr>
          <w:rFonts w:hint="eastAsia"/>
        </w:rPr>
      </w:pPr>
      <w:r>
        <w:t>원칙</w:t>
      </w:r>
      <w:r>
        <w:t>: Brand</w:t>
      </w:r>
      <w:r>
        <w:t>는</w:t>
      </w:r>
      <w:r>
        <w:t xml:space="preserve"> </w:t>
      </w:r>
      <w:r>
        <w:t>교회가</w:t>
      </w:r>
      <w:r>
        <w:t xml:space="preserve"> </w:t>
      </w:r>
      <w:r>
        <w:t>결정하고</w:t>
      </w:r>
      <w:r>
        <w:t xml:space="preserve"> UX</w:t>
      </w:r>
      <w:r>
        <w:t>는</w:t>
      </w:r>
      <w:r>
        <w:t xml:space="preserve"> CHGO</w:t>
      </w:r>
      <w:r>
        <w:t>가</w:t>
      </w:r>
      <w:r>
        <w:t xml:space="preserve"> </w:t>
      </w:r>
      <w:r>
        <w:t>보장한다</w:t>
      </w:r>
      <w:r>
        <w:t>. White-label</w:t>
      </w:r>
      <w:r>
        <w:t>은</w:t>
      </w:r>
      <w:r>
        <w:t xml:space="preserve"> </w:t>
      </w:r>
      <w:r>
        <w:t>자유로운</w:t>
      </w:r>
      <w:r>
        <w:t xml:space="preserve"> </w:t>
      </w:r>
      <w:r>
        <w:t>화면</w:t>
      </w:r>
      <w:r>
        <w:t xml:space="preserve"> </w:t>
      </w:r>
      <w:r>
        <w:t>복제가</w:t>
      </w:r>
      <w:r>
        <w:t xml:space="preserve"> </w:t>
      </w:r>
      <w:r>
        <w:t>아니라</w:t>
      </w:r>
      <w:r>
        <w:t xml:space="preserve"> bounded design system</w:t>
      </w:r>
      <w:r>
        <w:t>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12"/>
        <w:gridCol w:w="5232"/>
      </w:tblGrid>
      <w:tr w:rsidR="001A2CD9" w14:paraId="284CF3F8" w14:textId="77777777">
        <w:trPr>
          <w:jc w:val="center"/>
        </w:trPr>
        <w:tc>
          <w:tcPr>
            <w:tcW w:w="5472" w:type="dxa"/>
            <w:shd w:val="clear" w:color="auto" w:fill="17365D"/>
          </w:tcPr>
          <w:p w14:paraId="7E7160FD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Church Can Configure</w:t>
            </w:r>
          </w:p>
        </w:tc>
        <w:tc>
          <w:tcPr>
            <w:tcW w:w="5472" w:type="dxa"/>
            <w:shd w:val="clear" w:color="auto" w:fill="17365D"/>
          </w:tcPr>
          <w:p w14:paraId="5EA2D833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CHGO Governs</w:t>
            </w:r>
          </w:p>
        </w:tc>
      </w:tr>
      <w:tr w:rsidR="001A2CD9" w14:paraId="4E1774F2" w14:textId="77777777">
        <w:trPr>
          <w:jc w:val="center"/>
        </w:trPr>
        <w:tc>
          <w:tcPr>
            <w:tcW w:w="5472" w:type="dxa"/>
            <w:vAlign w:val="center"/>
          </w:tcPr>
          <w:p w14:paraId="2B3849F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lastRenderedPageBreak/>
              <w:t>Logo, app/church label, approved color tokens</w:t>
            </w:r>
          </w:p>
        </w:tc>
        <w:tc>
          <w:tcPr>
            <w:tcW w:w="5472" w:type="dxa"/>
            <w:vAlign w:val="center"/>
          </w:tcPr>
          <w:p w14:paraId="297A262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Contrast/accessibility minimums</w:t>
            </w:r>
          </w:p>
        </w:tc>
      </w:tr>
      <w:tr w:rsidR="001A2CD9" w14:paraId="27C172A2" w14:textId="77777777">
        <w:trPr>
          <w:jc w:val="center"/>
        </w:trPr>
        <w:tc>
          <w:tcPr>
            <w:tcW w:w="5472" w:type="dxa"/>
            <w:vAlign w:val="center"/>
          </w:tcPr>
          <w:p w14:paraId="74EE57A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Content, announcements, worship/sermon links</w:t>
            </w:r>
          </w:p>
        </w:tc>
        <w:tc>
          <w:tcPr>
            <w:tcW w:w="5472" w:type="dxa"/>
            <w:vAlign w:val="center"/>
          </w:tcPr>
          <w:p w14:paraId="76A4B50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Navigation semantics and safety surfaces</w:t>
            </w:r>
          </w:p>
        </w:tc>
      </w:tr>
      <w:tr w:rsidR="001A2CD9" w14:paraId="51E9EBA8" w14:textId="77777777">
        <w:trPr>
          <w:jc w:val="center"/>
        </w:trPr>
        <w:tc>
          <w:tcPr>
            <w:tcW w:w="5472" w:type="dxa"/>
            <w:vAlign w:val="center"/>
          </w:tcPr>
          <w:p w14:paraId="4357876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Allowed module enablement</w:t>
            </w:r>
          </w:p>
        </w:tc>
        <w:tc>
          <w:tcPr>
            <w:tcW w:w="5472" w:type="dxa"/>
            <w:vAlign w:val="center"/>
          </w:tcPr>
          <w:p w14:paraId="0FF1FFA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Privacy/security-required flows</w:t>
            </w:r>
          </w:p>
        </w:tc>
      </w:tr>
      <w:tr w:rsidR="001A2CD9" w14:paraId="42FBD6FC" w14:textId="77777777">
        <w:trPr>
          <w:jc w:val="center"/>
        </w:trPr>
        <w:tc>
          <w:tcPr>
            <w:tcW w:w="5472" w:type="dxa"/>
            <w:vAlign w:val="center"/>
          </w:tcPr>
          <w:p w14:paraId="1602702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Approved navigation ordering</w:t>
            </w:r>
          </w:p>
        </w:tc>
        <w:tc>
          <w:tcPr>
            <w:tcW w:w="5472" w:type="dxa"/>
            <w:vAlign w:val="center"/>
          </w:tcPr>
          <w:p w14:paraId="7694BBF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Today core interaction model</w:t>
            </w:r>
          </w:p>
        </w:tc>
      </w:tr>
      <w:tr w:rsidR="001A2CD9" w14:paraId="783CAA6A" w14:textId="77777777">
        <w:trPr>
          <w:jc w:val="center"/>
        </w:trPr>
        <w:tc>
          <w:tcPr>
            <w:tcW w:w="5472" w:type="dxa"/>
            <w:vAlign w:val="center"/>
          </w:tcPr>
          <w:p w14:paraId="52735CE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Custom domain</w:t>
            </w:r>
          </w:p>
        </w:tc>
        <w:tc>
          <w:tcPr>
            <w:tcW w:w="5472" w:type="dxa"/>
            <w:vAlign w:val="center"/>
          </w:tcPr>
          <w:p w14:paraId="2EBF340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Session/security headers and tenant binding</w:t>
            </w:r>
          </w:p>
        </w:tc>
      </w:tr>
      <w:tr w:rsidR="001A2CD9" w14:paraId="518B7DC9" w14:textId="77777777">
        <w:trPr>
          <w:jc w:val="center"/>
        </w:trPr>
        <w:tc>
          <w:tcPr>
            <w:tcW w:w="5472" w:type="dxa"/>
            <w:vAlign w:val="center"/>
          </w:tcPr>
          <w:p w14:paraId="4A62A09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Terminology display aliases</w:t>
            </w:r>
          </w:p>
        </w:tc>
        <w:tc>
          <w:tcPr>
            <w:tcW w:w="5472" w:type="dxa"/>
            <w:vAlign w:val="center"/>
          </w:tcPr>
          <w:p w14:paraId="44B792E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Canonical IDs/meaning and evidence semantics</w:t>
            </w:r>
          </w:p>
        </w:tc>
      </w:tr>
    </w:tbl>
    <w:p w14:paraId="6F656800" w14:textId="77777777" w:rsidR="001A2CD9" w:rsidRDefault="001A2CD9">
      <w:pPr>
        <w:spacing w:after="0"/>
        <w:rPr>
          <w:rFonts w:hint="eastAsia"/>
        </w:rPr>
      </w:pPr>
    </w:p>
    <w:p w14:paraId="2053BBFE" w14:textId="77777777" w:rsidR="001A2CD9" w:rsidRDefault="00000000">
      <w:pPr>
        <w:pStyle w:val="1"/>
      </w:pPr>
      <w:r>
        <w:t>7. Distribution Architecture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7"/>
        <w:gridCol w:w="2323"/>
        <w:gridCol w:w="3093"/>
        <w:gridCol w:w="3431"/>
      </w:tblGrid>
      <w:tr w:rsidR="001A2CD9" w14:paraId="002DE366" w14:textId="77777777">
        <w:trPr>
          <w:jc w:val="center"/>
        </w:trPr>
        <w:tc>
          <w:tcPr>
            <w:tcW w:w="1656" w:type="dxa"/>
            <w:shd w:val="clear" w:color="auto" w:fill="17365D"/>
          </w:tcPr>
          <w:p w14:paraId="475FB9A4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w="2448" w:type="dxa"/>
            <w:shd w:val="clear" w:color="auto" w:fill="17365D"/>
          </w:tcPr>
          <w:p w14:paraId="3E61B586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w="3240" w:type="dxa"/>
            <w:shd w:val="clear" w:color="auto" w:fill="17365D"/>
          </w:tcPr>
          <w:p w14:paraId="457DB391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Architecture</w:t>
            </w:r>
          </w:p>
        </w:tc>
        <w:tc>
          <w:tcPr>
            <w:tcW w:w="3528" w:type="dxa"/>
            <w:shd w:val="clear" w:color="auto" w:fill="17365D"/>
          </w:tcPr>
          <w:p w14:paraId="025E8C02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Release Gate</w:t>
            </w:r>
          </w:p>
        </w:tc>
      </w:tr>
      <w:tr w:rsidR="001A2CD9" w14:paraId="178205E2" w14:textId="77777777">
        <w:trPr>
          <w:jc w:val="center"/>
        </w:trPr>
        <w:tc>
          <w:tcPr>
            <w:tcW w:w="1656" w:type="dxa"/>
            <w:vAlign w:val="center"/>
          </w:tcPr>
          <w:p w14:paraId="7B797C2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Instant</w:t>
            </w:r>
          </w:p>
        </w:tc>
        <w:tc>
          <w:tcPr>
            <w:tcW w:w="2448" w:type="dxa"/>
            <w:vAlign w:val="center"/>
          </w:tcPr>
          <w:p w14:paraId="7E9CA23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대부분의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교회</w:t>
            </w:r>
          </w:p>
        </w:tc>
        <w:tc>
          <w:tcPr>
            <w:tcW w:w="3240" w:type="dxa"/>
            <w:vAlign w:val="center"/>
          </w:tcPr>
          <w:p w14:paraId="5A077DD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Shared hosted shell + tenant config</w:t>
            </w:r>
          </w:p>
        </w:tc>
        <w:tc>
          <w:tcPr>
            <w:tcW w:w="3528" w:type="dxa"/>
            <w:vAlign w:val="center"/>
          </w:tcPr>
          <w:p w14:paraId="6C731F3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 provisioning + isolation + UX acceptance</w:t>
            </w:r>
          </w:p>
        </w:tc>
      </w:tr>
      <w:tr w:rsidR="001A2CD9" w14:paraId="3D506F58" w14:textId="77777777">
        <w:trPr>
          <w:jc w:val="center"/>
        </w:trPr>
        <w:tc>
          <w:tcPr>
            <w:tcW w:w="1656" w:type="dxa"/>
            <w:vAlign w:val="center"/>
          </w:tcPr>
          <w:p w14:paraId="722874D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PWA / Custom Domain</w:t>
            </w:r>
          </w:p>
        </w:tc>
        <w:tc>
          <w:tcPr>
            <w:tcW w:w="2448" w:type="dxa"/>
            <w:vAlign w:val="center"/>
          </w:tcPr>
          <w:p w14:paraId="1517F9E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브랜드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강화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빠른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설치</w:t>
            </w:r>
          </w:p>
        </w:tc>
        <w:tc>
          <w:tcPr>
            <w:tcW w:w="3240" w:type="dxa"/>
            <w:vAlign w:val="center"/>
          </w:tcPr>
          <w:p w14:paraId="53DA248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Shared web build + manifest/domain config</w:t>
            </w:r>
          </w:p>
        </w:tc>
        <w:tc>
          <w:tcPr>
            <w:tcW w:w="3528" w:type="dxa"/>
            <w:vAlign w:val="center"/>
          </w:tcPr>
          <w:p w14:paraId="72B8F9B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Domain verification + cache/push compatibility</w:t>
            </w:r>
          </w:p>
        </w:tc>
      </w:tr>
      <w:tr w:rsidR="001A2CD9" w14:paraId="4FF96C28" w14:textId="77777777">
        <w:trPr>
          <w:jc w:val="center"/>
        </w:trPr>
        <w:tc>
          <w:tcPr>
            <w:tcW w:w="1656" w:type="dxa"/>
            <w:vAlign w:val="center"/>
          </w:tcPr>
          <w:p w14:paraId="51CC4DA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Dedicated Native</w:t>
            </w:r>
          </w:p>
        </w:tc>
        <w:tc>
          <w:tcPr>
            <w:tcW w:w="2448" w:type="dxa"/>
            <w:vAlign w:val="center"/>
          </w:tcPr>
          <w:p w14:paraId="25CC9CF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독립</w:t>
            </w:r>
            <w:r>
              <w:rPr>
                <w:sz w:val="15"/>
              </w:rPr>
              <w:t xml:space="preserve"> store presence</w:t>
            </w:r>
          </w:p>
        </w:tc>
        <w:tc>
          <w:tcPr>
            <w:tcW w:w="3240" w:type="dxa"/>
            <w:vAlign w:val="center"/>
          </w:tcPr>
          <w:p w14:paraId="35AFB07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Shared native codebase + distribution profile</w:t>
            </w:r>
          </w:p>
        </w:tc>
        <w:tc>
          <w:tcPr>
            <w:tcW w:w="3528" w:type="dxa"/>
            <w:vAlign w:val="center"/>
          </w:tcPr>
          <w:p w14:paraId="30127AB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Store account/ownership, signing, release compatibility</w:t>
            </w:r>
          </w:p>
        </w:tc>
      </w:tr>
      <w:tr w:rsidR="001A2CD9" w14:paraId="59B835CA" w14:textId="77777777">
        <w:trPr>
          <w:jc w:val="center"/>
        </w:trPr>
        <w:tc>
          <w:tcPr>
            <w:tcW w:w="1656" w:type="dxa"/>
            <w:vAlign w:val="center"/>
          </w:tcPr>
          <w:p w14:paraId="2EB7198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Headless</w:t>
            </w:r>
          </w:p>
        </w:tc>
        <w:tc>
          <w:tcPr>
            <w:tcW w:w="2448" w:type="dxa"/>
            <w:vAlign w:val="center"/>
          </w:tcPr>
          <w:p w14:paraId="415BA94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자체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교회</w:t>
            </w:r>
          </w:p>
        </w:tc>
        <w:tc>
          <w:tcPr>
            <w:tcW w:w="3240" w:type="dxa"/>
            <w:vAlign w:val="center"/>
          </w:tcPr>
          <w:p w14:paraId="747938E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External client consumes CHGO/Church APIs</w:t>
            </w:r>
          </w:p>
        </w:tc>
        <w:tc>
          <w:tcPr>
            <w:tcW w:w="3528" w:type="dxa"/>
            <w:vAlign w:val="center"/>
          </w:tcPr>
          <w:p w14:paraId="6989777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SSO/scopes/webhook/contract tests</w:t>
            </w:r>
          </w:p>
        </w:tc>
      </w:tr>
      <w:tr w:rsidR="001A2CD9" w14:paraId="72950EC5" w14:textId="77777777">
        <w:trPr>
          <w:jc w:val="center"/>
        </w:trPr>
        <w:tc>
          <w:tcPr>
            <w:tcW w:w="1656" w:type="dxa"/>
            <w:vAlign w:val="center"/>
          </w:tcPr>
          <w:p w14:paraId="0AF47D5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Hybrid</w:t>
            </w:r>
          </w:p>
        </w:tc>
        <w:tc>
          <w:tcPr>
            <w:tcW w:w="2448" w:type="dxa"/>
            <w:vAlign w:val="center"/>
          </w:tcPr>
          <w:p w14:paraId="607A6A1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일부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기능만</w:t>
            </w:r>
            <w:r>
              <w:rPr>
                <w:sz w:val="15"/>
              </w:rPr>
              <w:t xml:space="preserve"> hosted</w:t>
            </w:r>
          </w:p>
        </w:tc>
        <w:tc>
          <w:tcPr>
            <w:tcW w:w="3240" w:type="dxa"/>
            <w:vAlign w:val="center"/>
          </w:tcPr>
          <w:p w14:paraId="5344161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Deep link/embedded module + API</w:t>
            </w:r>
          </w:p>
        </w:tc>
        <w:tc>
          <w:tcPr>
            <w:tcW w:w="3528" w:type="dxa"/>
            <w:vAlign w:val="center"/>
          </w:tcPr>
          <w:p w14:paraId="7610839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Return-state, auth handoff, module grant tests</w:t>
            </w:r>
          </w:p>
        </w:tc>
      </w:tr>
    </w:tbl>
    <w:p w14:paraId="5B649061" w14:textId="77777777" w:rsidR="001A2CD9" w:rsidRDefault="001A2CD9">
      <w:pPr>
        <w:spacing w:after="0"/>
        <w:rPr>
          <w:rFonts w:hint="eastAsia"/>
        </w:rPr>
      </w:pPr>
    </w:p>
    <w:p w14:paraId="3C03B9F9" w14:textId="77777777" w:rsidR="001A2CD9" w:rsidRDefault="00000000">
      <w:pPr>
        <w:rPr>
          <w:rFonts w:hint="eastAsia"/>
        </w:rPr>
      </w:pPr>
      <w:r>
        <w:t>Dedicated Native</w:t>
      </w:r>
      <w:r>
        <w:t>는</w:t>
      </w:r>
      <w:r>
        <w:t xml:space="preserve"> </w:t>
      </w:r>
      <w:r>
        <w:t>교회별</w:t>
      </w:r>
      <w:r>
        <w:t xml:space="preserve"> code fork</w:t>
      </w:r>
      <w:r>
        <w:t>를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 xml:space="preserve">. </w:t>
      </w:r>
      <w:r>
        <w:t>가능한</w:t>
      </w:r>
      <w:r>
        <w:t xml:space="preserve"> </w:t>
      </w:r>
      <w:r>
        <w:t>한</w:t>
      </w:r>
      <w:r>
        <w:t xml:space="preserve"> shared shell/build pipeline</w:t>
      </w:r>
      <w:r>
        <w:t>과</w:t>
      </w:r>
      <w:r>
        <w:t xml:space="preserve"> tenant distribution profile</w:t>
      </w:r>
      <w:r>
        <w:t>을</w:t>
      </w:r>
      <w:r>
        <w:t xml:space="preserve"> </w:t>
      </w:r>
      <w:r>
        <w:t>사용한다</w:t>
      </w:r>
      <w:r>
        <w:t xml:space="preserve">. App Store/Play account ownership, signing, review, transfer </w:t>
      </w:r>
      <w:r>
        <w:t>정책은</w:t>
      </w:r>
      <w:r>
        <w:t xml:space="preserve"> </w:t>
      </w:r>
      <w:r>
        <w:t>별도</w:t>
      </w:r>
      <w:r>
        <w:t xml:space="preserve"> Distribution Standard</w:t>
      </w:r>
      <w:r>
        <w:t>에서</w:t>
      </w:r>
      <w:r>
        <w:t xml:space="preserve"> </w:t>
      </w:r>
      <w:r>
        <w:t>확정한다</w:t>
      </w:r>
      <w:r>
        <w:t>.</w:t>
      </w:r>
    </w:p>
    <w:p w14:paraId="76024C09" w14:textId="77777777" w:rsidR="001A2CD9" w:rsidRDefault="00000000">
      <w:pPr>
        <w:pStyle w:val="1"/>
      </w:pPr>
      <w:r>
        <w:t>8. Headless Integration Architecture</w:t>
      </w:r>
    </w:p>
    <w:p w14:paraId="512BF984" w14:textId="77777777" w:rsidR="001A2CD9" w:rsidRDefault="00000000">
      <w:pPr>
        <w:rPr>
          <w:rFonts w:hint="eastAsia"/>
        </w:rPr>
      </w:pPr>
      <w:r>
        <w:t>Existing Church App → SSO/OIDC → Integration Gateway → API/SDK/Embedded UI → Privacy Gateway where protected → Church Core or CHGO Engine.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53"/>
        <w:gridCol w:w="2783"/>
        <w:gridCol w:w="5908"/>
      </w:tblGrid>
      <w:tr w:rsidR="001A2CD9" w14:paraId="41D5239D" w14:textId="77777777">
        <w:trPr>
          <w:jc w:val="center"/>
        </w:trPr>
        <w:tc>
          <w:tcPr>
            <w:tcW w:w="1800" w:type="dxa"/>
            <w:shd w:val="clear" w:color="auto" w:fill="17365D"/>
          </w:tcPr>
          <w:p w14:paraId="1F102DB9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Mechanism</w:t>
            </w:r>
          </w:p>
        </w:tc>
        <w:tc>
          <w:tcPr>
            <w:tcW w:w="2880" w:type="dxa"/>
            <w:shd w:val="clear" w:color="auto" w:fill="17365D"/>
          </w:tcPr>
          <w:p w14:paraId="4AB6D3D8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6192" w:type="dxa"/>
            <w:shd w:val="clear" w:color="auto" w:fill="17365D"/>
          </w:tcPr>
          <w:p w14:paraId="62E9E3CD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Required Controls</w:t>
            </w:r>
          </w:p>
        </w:tc>
      </w:tr>
      <w:tr w:rsidR="001A2CD9" w14:paraId="7E876387" w14:textId="77777777">
        <w:trPr>
          <w:jc w:val="center"/>
        </w:trPr>
        <w:tc>
          <w:tcPr>
            <w:tcW w:w="1800" w:type="dxa"/>
            <w:vAlign w:val="center"/>
          </w:tcPr>
          <w:p w14:paraId="28C4065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SSO/OIDC</w:t>
            </w:r>
          </w:p>
        </w:tc>
        <w:tc>
          <w:tcPr>
            <w:tcW w:w="2880" w:type="dxa"/>
            <w:vAlign w:val="center"/>
          </w:tcPr>
          <w:p w14:paraId="03341C5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사용자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교회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세션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연결</w:t>
            </w:r>
          </w:p>
        </w:tc>
        <w:tc>
          <w:tcPr>
            <w:tcW w:w="6192" w:type="dxa"/>
            <w:vAlign w:val="center"/>
          </w:tcPr>
          <w:p w14:paraId="012EE15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issuer/audience/subject mapping, tenant-bound client, server-side claims validation</w:t>
            </w:r>
          </w:p>
        </w:tc>
      </w:tr>
      <w:tr w:rsidR="001A2CD9" w14:paraId="66E388C6" w14:textId="77777777">
        <w:trPr>
          <w:jc w:val="center"/>
        </w:trPr>
        <w:tc>
          <w:tcPr>
            <w:tcW w:w="1800" w:type="dxa"/>
            <w:vAlign w:val="center"/>
          </w:tcPr>
          <w:p w14:paraId="2B02273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REST API</w:t>
            </w:r>
          </w:p>
        </w:tc>
        <w:tc>
          <w:tcPr>
            <w:tcW w:w="2880" w:type="dxa"/>
            <w:vAlign w:val="center"/>
          </w:tcPr>
          <w:p w14:paraId="0CA7A62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데이터</w:t>
            </w:r>
            <w:r>
              <w:rPr>
                <w:sz w:val="15"/>
              </w:rPr>
              <w:t>/command integration</w:t>
            </w:r>
          </w:p>
        </w:tc>
        <w:tc>
          <w:tcPr>
            <w:tcW w:w="6192" w:type="dxa"/>
            <w:vAlign w:val="center"/>
          </w:tcPr>
          <w:p w14:paraId="169ED87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/api/v1 or /api/v2 major path, scoped auth, idempotency, error contract</w:t>
            </w:r>
          </w:p>
        </w:tc>
      </w:tr>
      <w:tr w:rsidR="001A2CD9" w14:paraId="63087B90" w14:textId="77777777">
        <w:trPr>
          <w:jc w:val="center"/>
        </w:trPr>
        <w:tc>
          <w:tcPr>
            <w:tcW w:w="1800" w:type="dxa"/>
            <w:vAlign w:val="center"/>
          </w:tcPr>
          <w:p w14:paraId="4203069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SDK</w:t>
            </w:r>
          </w:p>
        </w:tc>
        <w:tc>
          <w:tcPr>
            <w:tcW w:w="2880" w:type="dxa"/>
            <w:vAlign w:val="center"/>
          </w:tcPr>
          <w:p w14:paraId="091FE56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client integration convenience</w:t>
            </w:r>
          </w:p>
        </w:tc>
        <w:tc>
          <w:tcPr>
            <w:tcW w:w="6192" w:type="dxa"/>
            <w:vAlign w:val="center"/>
          </w:tcPr>
          <w:p w14:paraId="27B1975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API-major compatibility, secure token handling, upgrade policy</w:t>
            </w:r>
          </w:p>
        </w:tc>
      </w:tr>
      <w:tr w:rsidR="001A2CD9" w14:paraId="28520F1D" w14:textId="77777777">
        <w:trPr>
          <w:jc w:val="center"/>
        </w:trPr>
        <w:tc>
          <w:tcPr>
            <w:tcW w:w="1800" w:type="dxa"/>
            <w:vAlign w:val="center"/>
          </w:tcPr>
          <w:p w14:paraId="577926A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Webhook</w:t>
            </w:r>
          </w:p>
        </w:tc>
        <w:tc>
          <w:tcPr>
            <w:tcW w:w="2880" w:type="dxa"/>
            <w:vAlign w:val="center"/>
          </w:tcPr>
          <w:p w14:paraId="5DCD426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event delivery</w:t>
            </w:r>
          </w:p>
        </w:tc>
        <w:tc>
          <w:tcPr>
            <w:tcW w:w="6192" w:type="dxa"/>
            <w:vAlign w:val="center"/>
          </w:tcPr>
          <w:p w14:paraId="2679C39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schema_version, signature/secret reference, retry, idempotency, replay/audit</w:t>
            </w:r>
          </w:p>
        </w:tc>
      </w:tr>
      <w:tr w:rsidR="001A2CD9" w14:paraId="762843C8" w14:textId="77777777">
        <w:trPr>
          <w:jc w:val="center"/>
        </w:trPr>
        <w:tc>
          <w:tcPr>
            <w:tcW w:w="1800" w:type="dxa"/>
            <w:vAlign w:val="center"/>
          </w:tcPr>
          <w:p w14:paraId="6F1AA46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Embedded UI</w:t>
            </w:r>
          </w:p>
        </w:tc>
        <w:tc>
          <w:tcPr>
            <w:tcW w:w="2880" w:type="dxa"/>
            <w:vAlign w:val="center"/>
          </w:tcPr>
          <w:p w14:paraId="6C21C73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민감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복잡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모듈</w:t>
            </w:r>
            <w:r>
              <w:rPr>
                <w:sz w:val="15"/>
              </w:rPr>
              <w:t xml:space="preserve"> hosted surface</w:t>
            </w:r>
          </w:p>
        </w:tc>
        <w:tc>
          <w:tcPr>
            <w:tcW w:w="6192" w:type="dxa"/>
            <w:vAlign w:val="center"/>
          </w:tcPr>
          <w:p w14:paraId="66E4E4B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short-lived handoff, origin allowlist, module grant, return-state validation</w:t>
            </w:r>
          </w:p>
        </w:tc>
      </w:tr>
      <w:tr w:rsidR="001A2CD9" w14:paraId="3F63C78F" w14:textId="77777777">
        <w:trPr>
          <w:jc w:val="center"/>
        </w:trPr>
        <w:tc>
          <w:tcPr>
            <w:tcW w:w="1800" w:type="dxa"/>
            <w:vAlign w:val="center"/>
          </w:tcPr>
          <w:p w14:paraId="01BD4C0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Deep Link</w:t>
            </w:r>
          </w:p>
        </w:tc>
        <w:tc>
          <w:tcPr>
            <w:tcW w:w="2880" w:type="dxa"/>
            <w:vAlign w:val="center"/>
          </w:tcPr>
          <w:p w14:paraId="561AE33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기존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↔hosted module </w:t>
            </w:r>
            <w:r>
              <w:rPr>
                <w:sz w:val="15"/>
              </w:rPr>
              <w:t>이동</w:t>
            </w:r>
          </w:p>
        </w:tc>
        <w:tc>
          <w:tcPr>
            <w:tcW w:w="6192" w:type="dxa"/>
            <w:vAlign w:val="center"/>
          </w:tcPr>
          <w:p w14:paraId="608A942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signed/opaque state, no raw sensitive payload in URL</w:t>
            </w:r>
          </w:p>
        </w:tc>
      </w:tr>
    </w:tbl>
    <w:p w14:paraId="71EB95C8" w14:textId="77777777" w:rsidR="001A2CD9" w:rsidRDefault="001A2CD9">
      <w:pPr>
        <w:spacing w:after="0"/>
        <w:rPr>
          <w:rFonts w:hint="eastAsia"/>
        </w:rPr>
      </w:pPr>
    </w:p>
    <w:p w14:paraId="75DE1BE1" w14:textId="77777777" w:rsidR="001A2CD9" w:rsidRDefault="00000000">
      <w:pPr>
        <w:pStyle w:val="1"/>
      </w:pPr>
      <w:r>
        <w:t>9. Authentication, Authorization &amp; Tenant Binding</w:t>
      </w:r>
    </w:p>
    <w:p w14:paraId="64E07B40" w14:textId="77777777" w:rsidR="001A2CD9" w:rsidRDefault="00000000">
      <w:pPr>
        <w:pStyle w:val="a0"/>
        <w:rPr>
          <w:rFonts w:hint="eastAsia"/>
        </w:rPr>
      </w:pPr>
      <w:r>
        <w:t>Authentication proves actor/client identity; authorization separately proves tenant, role, module, scope, purpose and policy eligibility.</w:t>
      </w:r>
    </w:p>
    <w:p w14:paraId="12E5317A" w14:textId="77777777" w:rsidR="001A2CD9" w:rsidRDefault="00000000">
      <w:pPr>
        <w:pStyle w:val="a0"/>
        <w:rPr>
          <w:rFonts w:hint="eastAsia"/>
        </w:rPr>
      </w:pPr>
      <w:r>
        <w:t>Headless client</w:t>
      </w:r>
      <w:r>
        <w:t>가</w:t>
      </w:r>
      <w:r>
        <w:t xml:space="preserve"> tenant_ref/person_id</w:t>
      </w:r>
      <w:r>
        <w:t>를</w:t>
      </w:r>
      <w:r>
        <w:t xml:space="preserve"> </w:t>
      </w:r>
      <w:r>
        <w:t>보내도</w:t>
      </w:r>
      <w:r>
        <w:t xml:space="preserve"> </w:t>
      </w:r>
      <w:r>
        <w:t>그것만으로</w:t>
      </w:r>
      <w:r>
        <w:t xml:space="preserve"> </w:t>
      </w:r>
      <w:r>
        <w:t>권한을</w:t>
      </w:r>
      <w:r>
        <w:t xml:space="preserve"> </w:t>
      </w:r>
      <w:r>
        <w:t>인정하지</w:t>
      </w:r>
      <w:r>
        <w:t xml:space="preserve"> </w:t>
      </w:r>
      <w:r>
        <w:t>않는다</w:t>
      </w:r>
      <w:r>
        <w:t>. server-side client↔tenant binding</w:t>
      </w:r>
      <w:r>
        <w:t>과</w:t>
      </w:r>
      <w:r>
        <w:t xml:space="preserve"> actor membership/role</w:t>
      </w:r>
      <w:r>
        <w:t>을</w:t>
      </w:r>
      <w:r>
        <w:t xml:space="preserve"> </w:t>
      </w:r>
      <w:r>
        <w:t>검증한다</w:t>
      </w:r>
      <w:r>
        <w:t>.</w:t>
      </w:r>
    </w:p>
    <w:p w14:paraId="7DA7C605" w14:textId="77777777" w:rsidR="001A2CD9" w:rsidRDefault="00000000">
      <w:pPr>
        <w:pStyle w:val="a0"/>
        <w:rPr>
          <w:rFonts w:hint="eastAsia"/>
        </w:rPr>
      </w:pPr>
      <w:r>
        <w:t>External identity binding</w:t>
      </w:r>
      <w:r>
        <w:t>은</w:t>
      </w:r>
      <w:r>
        <w:t xml:space="preserve"> provider subject</w:t>
      </w:r>
      <w:r>
        <w:t>와</w:t>
      </w:r>
      <w:r>
        <w:t xml:space="preserve"> Church OS actor</w:t>
      </w:r>
      <w:r>
        <w:t>를</w:t>
      </w:r>
      <w:r>
        <w:t xml:space="preserve"> tenant-bound mapping</w:t>
      </w:r>
      <w:r>
        <w:t>으로</w:t>
      </w:r>
      <w:r>
        <w:t xml:space="preserve"> </w:t>
      </w:r>
      <w:r>
        <w:t>연결한다</w:t>
      </w:r>
      <w:r>
        <w:t>.</w:t>
      </w:r>
    </w:p>
    <w:p w14:paraId="2864B091" w14:textId="77777777" w:rsidR="001A2CD9" w:rsidRDefault="00000000">
      <w:pPr>
        <w:pStyle w:val="a0"/>
        <w:rPr>
          <w:rFonts w:hint="eastAsia"/>
        </w:rPr>
      </w:pPr>
      <w:r>
        <w:t>Service tokens and user tokens are distinct. Machine-to-machine scope cannot silently impersonate a person.</w:t>
      </w:r>
    </w:p>
    <w:p w14:paraId="39D6832B" w14:textId="77777777" w:rsidR="001A2CD9" w:rsidRDefault="00000000">
      <w:pPr>
        <w:pStyle w:val="a0"/>
        <w:rPr>
          <w:rFonts w:hint="eastAsia"/>
        </w:rPr>
      </w:pPr>
      <w:r>
        <w:t>Sensitive actions require purpose-bound authorization and audit; feature flag alone is never an authorization control.</w:t>
      </w:r>
    </w:p>
    <w:p w14:paraId="7572CFF3" w14:textId="77777777" w:rsidR="001A2CD9" w:rsidRDefault="00000000">
      <w:pPr>
        <w:pStyle w:val="a0"/>
        <w:rPr>
          <w:rFonts w:hint="eastAsia"/>
        </w:rPr>
      </w:pPr>
      <w:r>
        <w:t>Cross-tenant client binding, subject key reuse, or shared cache leakage is a release blocker.</w:t>
      </w:r>
    </w:p>
    <w:p w14:paraId="50A09A7B" w14:textId="77777777" w:rsidR="001A2CD9" w:rsidRDefault="00000000">
      <w:pPr>
        <w:pStyle w:val="1"/>
      </w:pPr>
      <w:r>
        <w:t>10. Privacy Gateway &amp; CHGO Engine Boundary</w:t>
      </w:r>
    </w:p>
    <w:p w14:paraId="3C534E9B" w14:textId="77777777" w:rsidR="001A2CD9" w:rsidRDefault="00000000">
      <w:pPr>
        <w:rPr>
          <w:rFonts w:hint="eastAsia"/>
        </w:rPr>
      </w:pPr>
      <w:r>
        <w:t>Church OS</w:t>
      </w:r>
      <w:r>
        <w:t>는</w:t>
      </w:r>
      <w:r>
        <w:t xml:space="preserve"> real operational identity</w:t>
      </w:r>
      <w:r>
        <w:t>의</w:t>
      </w:r>
      <w:r>
        <w:t xml:space="preserve"> System of Record</w:t>
      </w:r>
      <w:r>
        <w:t>이고</w:t>
      </w:r>
      <w:r>
        <w:t xml:space="preserve"> CHGO Engine</w:t>
      </w:r>
      <w:r>
        <w:t>은</w:t>
      </w:r>
      <w:r>
        <w:t xml:space="preserve"> purpose-bound pseudonymous intelligence</w:t>
      </w:r>
      <w:r>
        <w:t>를</w:t>
      </w:r>
      <w:r>
        <w:t xml:space="preserve"> </w:t>
      </w:r>
      <w:r>
        <w:t>처리한다</w:t>
      </w:r>
      <w:r>
        <w:t>. protected exchange</w:t>
      </w:r>
      <w:r>
        <w:t>는</w:t>
      </w:r>
      <w:r>
        <w:t xml:space="preserve"> Privacy Gateway</w:t>
      </w:r>
      <w:r>
        <w:t>를</w:t>
      </w:r>
      <w:r>
        <w:t xml:space="preserve"> </w:t>
      </w:r>
      <w:r>
        <w:t>통과한다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4"/>
        <w:gridCol w:w="7930"/>
      </w:tblGrid>
      <w:tr w:rsidR="001A2CD9" w14:paraId="01DC0690" w14:textId="77777777">
        <w:trPr>
          <w:jc w:val="center"/>
        </w:trPr>
        <w:tc>
          <w:tcPr>
            <w:tcW w:w="2592" w:type="dxa"/>
            <w:shd w:val="clear" w:color="auto" w:fill="17365D"/>
          </w:tcPr>
          <w:p w14:paraId="62FB55B1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Field / Concept</w:t>
            </w:r>
          </w:p>
        </w:tc>
        <w:tc>
          <w:tcPr>
            <w:tcW w:w="8352" w:type="dxa"/>
            <w:shd w:val="clear" w:color="auto" w:fill="17365D"/>
          </w:tcPr>
          <w:p w14:paraId="5F1348C8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Rule</w:t>
            </w:r>
          </w:p>
        </w:tc>
      </w:tr>
      <w:tr w:rsidR="001A2CD9" w14:paraId="38D7DFCE" w14:textId="77777777">
        <w:trPr>
          <w:jc w:val="center"/>
        </w:trPr>
        <w:tc>
          <w:tcPr>
            <w:tcW w:w="2592" w:type="dxa"/>
            <w:vAlign w:val="center"/>
          </w:tcPr>
          <w:p w14:paraId="70F476F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tenant_ref</w:t>
            </w:r>
          </w:p>
        </w:tc>
        <w:tc>
          <w:tcPr>
            <w:tcW w:w="8352" w:type="dxa"/>
            <w:vAlign w:val="center"/>
          </w:tcPr>
          <w:p w14:paraId="6D8595F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Opaque stable tenant context; no cross-tenant inference</w:t>
            </w:r>
          </w:p>
        </w:tc>
      </w:tr>
      <w:tr w:rsidR="001A2CD9" w14:paraId="3BF46FDC" w14:textId="77777777">
        <w:trPr>
          <w:jc w:val="center"/>
        </w:trPr>
        <w:tc>
          <w:tcPr>
            <w:tcW w:w="2592" w:type="dxa"/>
            <w:vAlign w:val="center"/>
          </w:tcPr>
          <w:p w14:paraId="4CB1B40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subject_key</w:t>
            </w:r>
          </w:p>
        </w:tc>
        <w:tc>
          <w:tcPr>
            <w:tcW w:w="8352" w:type="dxa"/>
            <w:vAlign w:val="center"/>
          </w:tcPr>
          <w:p w14:paraId="58547AB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Tenant-bound pseudonym; never Church OS person PK</w:t>
            </w:r>
          </w:p>
        </w:tc>
      </w:tr>
      <w:tr w:rsidR="001A2CD9" w14:paraId="079117B6" w14:textId="77777777">
        <w:trPr>
          <w:jc w:val="center"/>
        </w:trPr>
        <w:tc>
          <w:tcPr>
            <w:tcW w:w="2592" w:type="dxa"/>
            <w:vAlign w:val="center"/>
          </w:tcPr>
          <w:p w14:paraId="2B74194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lastRenderedPageBreak/>
              <w:t>purpose_code</w:t>
            </w:r>
          </w:p>
        </w:tc>
        <w:tc>
          <w:tcPr>
            <w:tcW w:w="8352" w:type="dxa"/>
            <w:vAlign w:val="center"/>
          </w:tcPr>
          <w:p w14:paraId="1FFB524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Every protected exchange has explicit purpose</w:t>
            </w:r>
          </w:p>
        </w:tc>
      </w:tr>
      <w:tr w:rsidR="001A2CD9" w14:paraId="1D4D34D9" w14:textId="77777777">
        <w:trPr>
          <w:jc w:val="center"/>
        </w:trPr>
        <w:tc>
          <w:tcPr>
            <w:tcW w:w="2592" w:type="dxa"/>
            <w:vAlign w:val="center"/>
          </w:tcPr>
          <w:p w14:paraId="64475C6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consent_basis_ref</w:t>
            </w:r>
          </w:p>
        </w:tc>
        <w:tc>
          <w:tcPr>
            <w:tcW w:w="8352" w:type="dxa"/>
            <w:vAlign w:val="center"/>
          </w:tcPr>
          <w:p w14:paraId="20B00F7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Required where policy says consent is necessary</w:t>
            </w:r>
          </w:p>
        </w:tc>
      </w:tr>
      <w:tr w:rsidR="001A2CD9" w14:paraId="166013FF" w14:textId="77777777">
        <w:trPr>
          <w:jc w:val="center"/>
        </w:trPr>
        <w:tc>
          <w:tcPr>
            <w:tcW w:w="2592" w:type="dxa"/>
            <w:vAlign w:val="center"/>
          </w:tcPr>
          <w:p w14:paraId="35F137A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actor_context</w:t>
            </w:r>
          </w:p>
        </w:tc>
        <w:tc>
          <w:tcPr>
            <w:tcW w:w="8352" w:type="dxa"/>
            <w:vAlign w:val="center"/>
          </w:tcPr>
          <w:p w14:paraId="01F1052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Server-verified participant/coach/system context</w:t>
            </w:r>
          </w:p>
        </w:tc>
      </w:tr>
      <w:tr w:rsidR="001A2CD9" w14:paraId="684F0B5D" w14:textId="77777777">
        <w:trPr>
          <w:jc w:val="center"/>
        </w:trPr>
        <w:tc>
          <w:tcPr>
            <w:tcW w:w="2592" w:type="dxa"/>
            <w:vAlign w:val="center"/>
          </w:tcPr>
          <w:p w14:paraId="7EEBDB2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source_event_id</w:t>
            </w:r>
          </w:p>
        </w:tc>
        <w:tc>
          <w:tcPr>
            <w:tcW w:w="8352" w:type="dxa"/>
            <w:vAlign w:val="center"/>
          </w:tcPr>
          <w:p w14:paraId="39435CE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Stable idempotency basis</w:t>
            </w:r>
          </w:p>
        </w:tc>
      </w:tr>
      <w:tr w:rsidR="001A2CD9" w14:paraId="65A974CC" w14:textId="77777777">
        <w:trPr>
          <w:jc w:val="center"/>
        </w:trPr>
        <w:tc>
          <w:tcPr>
            <w:tcW w:w="2592" w:type="dxa"/>
            <w:vAlign w:val="center"/>
          </w:tcPr>
          <w:p w14:paraId="3B73D0A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schema_version</w:t>
            </w:r>
          </w:p>
        </w:tc>
        <w:tc>
          <w:tcPr>
            <w:tcW w:w="8352" w:type="dxa"/>
            <w:vAlign w:val="center"/>
          </w:tcPr>
          <w:p w14:paraId="651805F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Payload/event compatibility lineage</w:t>
            </w:r>
          </w:p>
        </w:tc>
      </w:tr>
      <w:tr w:rsidR="001A2CD9" w14:paraId="2E60281F" w14:textId="77777777">
        <w:trPr>
          <w:jc w:val="center"/>
        </w:trPr>
        <w:tc>
          <w:tcPr>
            <w:tcW w:w="2592" w:type="dxa"/>
            <w:vAlign w:val="center"/>
          </w:tcPr>
          <w:p w14:paraId="30F2AC6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Gateway decision</w:t>
            </w:r>
          </w:p>
        </w:tc>
        <w:tc>
          <w:tcPr>
            <w:tcW w:w="8352" w:type="dxa"/>
            <w:vAlign w:val="center"/>
          </w:tcPr>
          <w:p w14:paraId="68CD7DC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ALLOW / REDACT / DENY / SUPPRESS / HANDOFF</w:t>
            </w:r>
          </w:p>
        </w:tc>
      </w:tr>
    </w:tbl>
    <w:p w14:paraId="39EFF066" w14:textId="77777777" w:rsidR="001A2CD9" w:rsidRDefault="001A2CD9">
      <w:pPr>
        <w:spacing w:after="0"/>
        <w:rPr>
          <w:rFonts w:hint="eastAsia"/>
        </w:rPr>
      </w:pPr>
    </w:p>
    <w:p w14:paraId="44E6494E" w14:textId="77777777" w:rsidR="001A2CD9" w:rsidRDefault="00000000">
      <w:pPr>
        <w:rPr>
          <w:rFonts w:hint="eastAsia"/>
        </w:rPr>
      </w:pPr>
      <w:r>
        <w:t>L2 delivery failure does not roll back core attendance/group/care/event transactions. Event exchange uses transactional outbox or equivalent decoupling with retry/replay/audit.</w:t>
      </w:r>
    </w:p>
    <w:p w14:paraId="5196FD6B" w14:textId="77777777" w:rsidR="001A2CD9" w:rsidRDefault="00000000">
      <w:pPr>
        <w:pStyle w:val="1"/>
      </w:pPr>
      <w:r>
        <w:t>11. Personal Vault Boundary in Hosted and Headless Modes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82"/>
        <w:gridCol w:w="7262"/>
      </w:tblGrid>
      <w:tr w:rsidR="001A2CD9" w14:paraId="026C6F6D" w14:textId="77777777">
        <w:trPr>
          <w:jc w:val="center"/>
        </w:trPr>
        <w:tc>
          <w:tcPr>
            <w:tcW w:w="3312" w:type="dxa"/>
            <w:shd w:val="clear" w:color="auto" w:fill="17365D"/>
          </w:tcPr>
          <w:p w14:paraId="2884C1AC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7632" w:type="dxa"/>
            <w:shd w:val="clear" w:color="auto" w:fill="17365D"/>
          </w:tcPr>
          <w:p w14:paraId="0806A81F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Ownership / Access Rule</w:t>
            </w:r>
          </w:p>
        </w:tc>
      </w:tr>
      <w:tr w:rsidR="001A2CD9" w14:paraId="2C13460A" w14:textId="77777777">
        <w:trPr>
          <w:jc w:val="center"/>
        </w:trPr>
        <w:tc>
          <w:tcPr>
            <w:tcW w:w="3312" w:type="dxa"/>
            <w:vAlign w:val="center"/>
          </w:tcPr>
          <w:p w14:paraId="14FB6AF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Diary written in A-church branded Church OS</w:t>
            </w:r>
          </w:p>
        </w:tc>
        <w:tc>
          <w:tcPr>
            <w:tcW w:w="7632" w:type="dxa"/>
            <w:vAlign w:val="center"/>
          </w:tcPr>
          <w:p w14:paraId="0C441CD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Stored under user Personal Vault policy; A church does not become owner</w:t>
            </w:r>
          </w:p>
        </w:tc>
      </w:tr>
      <w:tr w:rsidR="001A2CD9" w14:paraId="059A574E" w14:textId="77777777">
        <w:trPr>
          <w:jc w:val="center"/>
        </w:trPr>
        <w:tc>
          <w:tcPr>
            <w:tcW w:w="3312" w:type="dxa"/>
            <w:vAlign w:val="center"/>
          </w:tcPr>
          <w:p w14:paraId="7A72B09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Diary written through existing church app</w:t>
            </w:r>
          </w:p>
        </w:tc>
        <w:tc>
          <w:tcPr>
            <w:tcW w:w="7632" w:type="dxa"/>
            <w:vAlign w:val="center"/>
          </w:tcPr>
          <w:p w14:paraId="1CEE861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App may invoke Vault UI/API only with user/session/purpose authorization; church membership alone is insufficient</w:t>
            </w:r>
          </w:p>
        </w:tc>
      </w:tr>
      <w:tr w:rsidR="001A2CD9" w14:paraId="12D015C4" w14:textId="77777777">
        <w:trPr>
          <w:jc w:val="center"/>
        </w:trPr>
        <w:tc>
          <w:tcPr>
            <w:tcW w:w="3312" w:type="dxa"/>
            <w:vAlign w:val="center"/>
          </w:tcPr>
          <w:p w14:paraId="0D13FAF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User changes church</w:t>
            </w:r>
          </w:p>
        </w:tc>
        <w:tc>
          <w:tcPr>
            <w:tcW w:w="7632" w:type="dxa"/>
            <w:vAlign w:val="center"/>
          </w:tcPr>
          <w:p w14:paraId="5290A9D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Operational membership changes; Personal Vault continuity remains with user identity</w:t>
            </w:r>
          </w:p>
        </w:tc>
      </w:tr>
      <w:tr w:rsidR="001A2CD9" w14:paraId="3D004757" w14:textId="77777777">
        <w:trPr>
          <w:jc w:val="center"/>
        </w:trPr>
        <w:tc>
          <w:tcPr>
            <w:tcW w:w="3312" w:type="dxa"/>
            <w:vAlign w:val="center"/>
          </w:tcPr>
          <w:p w14:paraId="53DFBB5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Coach access</w:t>
            </w:r>
          </w:p>
        </w:tc>
        <w:tc>
          <w:tcPr>
            <w:tcW w:w="7632" w:type="dxa"/>
            <w:vAlign w:val="center"/>
          </w:tcPr>
          <w:p w14:paraId="49221EB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Assignment + explicit consent/access; revocable and scope/time bounded</w:t>
            </w:r>
          </w:p>
        </w:tc>
      </w:tr>
      <w:tr w:rsidR="001A2CD9" w14:paraId="726BBD8B" w14:textId="77777777">
        <w:trPr>
          <w:jc w:val="center"/>
        </w:trPr>
        <w:tc>
          <w:tcPr>
            <w:tcW w:w="3312" w:type="dxa"/>
            <w:vAlign w:val="center"/>
          </w:tcPr>
          <w:p w14:paraId="4EBDA2A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Pastor view</w:t>
            </w:r>
          </w:p>
        </w:tc>
        <w:tc>
          <w:tcPr>
            <w:tcW w:w="7632" w:type="dxa"/>
            <w:vAlign w:val="center"/>
          </w:tcPr>
          <w:p w14:paraId="5C16D16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No raw diary by default; protected growth remains aggregate/suppression only</w:t>
            </w:r>
          </w:p>
        </w:tc>
      </w:tr>
      <w:tr w:rsidR="001A2CD9" w14:paraId="2BDA041B" w14:textId="77777777">
        <w:trPr>
          <w:jc w:val="center"/>
        </w:trPr>
        <w:tc>
          <w:tcPr>
            <w:tcW w:w="3312" w:type="dxa"/>
            <w:vAlign w:val="center"/>
          </w:tcPr>
          <w:p w14:paraId="2A5383F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AI processing</w:t>
            </w:r>
          </w:p>
        </w:tc>
        <w:tc>
          <w:tcPr>
            <w:tcW w:w="7632" w:type="dxa"/>
            <w:vAlign w:val="center"/>
          </w:tcPr>
          <w:p w14:paraId="60FB82E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Purpose-limited, minimum fields, no long-term raw cache/logging; output not auto-Evidence</w:t>
            </w:r>
          </w:p>
        </w:tc>
      </w:tr>
      <w:tr w:rsidR="001A2CD9" w14:paraId="07CF933C" w14:textId="77777777">
        <w:trPr>
          <w:jc w:val="center"/>
        </w:trPr>
        <w:tc>
          <w:tcPr>
            <w:tcW w:w="3312" w:type="dxa"/>
            <w:vAlign w:val="center"/>
          </w:tcPr>
          <w:p w14:paraId="65DC430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Deletion/export</w:t>
            </w:r>
          </w:p>
        </w:tc>
        <w:tc>
          <w:tcPr>
            <w:tcW w:w="7632" w:type="dxa"/>
            <w:vAlign w:val="center"/>
          </w:tcPr>
          <w:p w14:paraId="4E03EE0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Vault, index, derived data and backup policy workflow; church export and personal export are separate</w:t>
            </w:r>
          </w:p>
        </w:tc>
      </w:tr>
    </w:tbl>
    <w:p w14:paraId="41500E9B" w14:textId="77777777" w:rsidR="001A2CD9" w:rsidRDefault="001A2CD9">
      <w:pPr>
        <w:spacing w:after="0"/>
        <w:rPr>
          <w:rFonts w:hint="eastAsia"/>
        </w:rPr>
      </w:pPr>
    </w:p>
    <w:p w14:paraId="374D37C9" w14:textId="77777777" w:rsidR="001A2CD9" w:rsidRDefault="00000000">
      <w:pPr>
        <w:pStyle w:val="1"/>
      </w:pPr>
      <w:r>
        <w:t>12. API &amp; Compatibility Architecture</w:t>
      </w:r>
    </w:p>
    <w:p w14:paraId="2861EDF1" w14:textId="77777777" w:rsidR="001A2CD9" w:rsidRDefault="00000000">
      <w:pPr>
        <w:pStyle w:val="a0"/>
        <w:rPr>
          <w:rFonts w:hint="eastAsia"/>
        </w:rPr>
      </w:pPr>
      <w:r>
        <w:t>Public/Headless REST major version is in path: /api/v1/... and /api/v2/.... Church OS product 3.0 does not imply /api/v3.</w:t>
      </w:r>
    </w:p>
    <w:p w14:paraId="4FF1FACF" w14:textId="77777777" w:rsidR="001A2CD9" w:rsidRDefault="00000000">
      <w:pPr>
        <w:pStyle w:val="a0"/>
        <w:rPr>
          <w:rFonts w:hint="eastAsia"/>
        </w:rPr>
      </w:pPr>
      <w:r>
        <w:t>Minor/Patch changes remain in OpenAPI/release metadata and must be backward-compatible within a major.</w:t>
      </w:r>
    </w:p>
    <w:p w14:paraId="112FC340" w14:textId="77777777" w:rsidR="001A2CD9" w:rsidRDefault="00000000">
      <w:pPr>
        <w:pStyle w:val="a0"/>
        <w:rPr>
          <w:rFonts w:hint="eastAsia"/>
        </w:rPr>
      </w:pPr>
      <w:r>
        <w:t>v2 must become a standalone consolidated Public &amp; Headless OpenAPI baseline; clients must not merge v1 + delta documents to understand v2.</w:t>
      </w:r>
    </w:p>
    <w:p w14:paraId="70621EE0" w14:textId="77777777" w:rsidR="001A2CD9" w:rsidRDefault="00000000">
      <w:pPr>
        <w:pStyle w:val="a0"/>
        <w:rPr>
          <w:rFonts w:hint="eastAsia"/>
        </w:rPr>
      </w:pPr>
      <w:r>
        <w:t>Brand/config additive fields with safe defaults do not require a new API major. Removing/renaming a required contract or changing meaning does.</w:t>
      </w:r>
    </w:p>
    <w:p w14:paraId="7F477327" w14:textId="77777777" w:rsidR="001A2CD9" w:rsidRDefault="00000000">
      <w:pPr>
        <w:pStyle w:val="a0"/>
        <w:rPr>
          <w:rFonts w:hint="eastAsia"/>
        </w:rPr>
      </w:pPr>
      <w:r>
        <w:t>Webhook and embedded message contracts carry explicit schema_version; SDK major aligns with incompatible public API contract.</w:t>
      </w:r>
    </w:p>
    <w:p w14:paraId="7319A211" w14:textId="77777777" w:rsidR="001A2CD9" w:rsidRDefault="00000000">
      <w:pPr>
        <w:pStyle w:val="a0"/>
        <w:rPr>
          <w:rFonts w:hint="eastAsia"/>
        </w:rPr>
      </w:pPr>
      <w:r>
        <w:t>v1 is not automatically retired when v2 becomes ACTIVE; deprecation follows consumer inventory, migration guide, notice and release governance.</w:t>
      </w:r>
    </w:p>
    <w:p w14:paraId="396B4C9A" w14:textId="77777777" w:rsidR="001A2CD9" w:rsidRDefault="00000000">
      <w:pPr>
        <w:pStyle w:val="1"/>
      </w:pPr>
      <w:r>
        <w:t>13. Data &amp; Schema Impact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06"/>
        <w:gridCol w:w="6838"/>
      </w:tblGrid>
      <w:tr w:rsidR="001A2CD9" w14:paraId="4AEFA7A2" w14:textId="77777777">
        <w:trPr>
          <w:jc w:val="center"/>
        </w:trPr>
        <w:tc>
          <w:tcPr>
            <w:tcW w:w="3744" w:type="dxa"/>
            <w:shd w:val="clear" w:color="auto" w:fill="17365D"/>
          </w:tcPr>
          <w:p w14:paraId="64669579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Existing 2.x Object</w:t>
            </w:r>
          </w:p>
        </w:tc>
        <w:tc>
          <w:tcPr>
            <w:tcW w:w="7200" w:type="dxa"/>
            <w:shd w:val="clear" w:color="auto" w:fill="17365D"/>
          </w:tcPr>
          <w:p w14:paraId="4E812184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3.0 Direction</w:t>
            </w:r>
          </w:p>
        </w:tc>
      </w:tr>
      <w:tr w:rsidR="001A2CD9" w14:paraId="6B67E57D" w14:textId="77777777">
        <w:trPr>
          <w:jc w:val="center"/>
        </w:trPr>
        <w:tc>
          <w:tcPr>
            <w:tcW w:w="3744" w:type="dxa"/>
            <w:vAlign w:val="center"/>
          </w:tcPr>
          <w:p w14:paraId="66FED42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tenant_brand_config</w:t>
            </w:r>
          </w:p>
        </w:tc>
        <w:tc>
          <w:tcPr>
            <w:tcW w:w="7200" w:type="dxa"/>
            <w:vAlign w:val="center"/>
          </w:tcPr>
          <w:p w14:paraId="591DE85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KEEP/ENHANCE: add bounded design tokens, domain/distribution profile refs</w:t>
            </w:r>
          </w:p>
        </w:tc>
      </w:tr>
      <w:tr w:rsidR="001A2CD9" w14:paraId="2D48EC2B" w14:textId="77777777">
        <w:trPr>
          <w:jc w:val="center"/>
        </w:trPr>
        <w:tc>
          <w:tcPr>
            <w:tcW w:w="3744" w:type="dxa"/>
            <w:vAlign w:val="center"/>
          </w:tcPr>
          <w:p w14:paraId="0BDBE4F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tenant_navigation_config</w:t>
            </w:r>
          </w:p>
        </w:tc>
        <w:tc>
          <w:tcPr>
            <w:tcW w:w="7200" w:type="dxa"/>
            <w:vAlign w:val="center"/>
          </w:tcPr>
          <w:p w14:paraId="0DEBE1F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KEEP/ENHANCE: 5-space/role surface config; governance items immutable</w:t>
            </w:r>
          </w:p>
        </w:tc>
      </w:tr>
      <w:tr w:rsidR="001A2CD9" w14:paraId="37517D44" w14:textId="77777777">
        <w:trPr>
          <w:jc w:val="center"/>
        </w:trPr>
        <w:tc>
          <w:tcPr>
            <w:tcW w:w="3744" w:type="dxa"/>
            <w:vAlign w:val="center"/>
          </w:tcPr>
          <w:p w14:paraId="6198F7E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integration_client</w:t>
            </w:r>
          </w:p>
        </w:tc>
        <w:tc>
          <w:tcPr>
            <w:tcW w:w="7200" w:type="dxa"/>
            <w:vAlign w:val="center"/>
          </w:tcPr>
          <w:p w14:paraId="446A267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KEEP/ENHANCE: hosted/headless/hybrid client types and auth profile</w:t>
            </w:r>
          </w:p>
        </w:tc>
      </w:tr>
      <w:tr w:rsidR="001A2CD9" w14:paraId="4EA028B5" w14:textId="77777777">
        <w:trPr>
          <w:jc w:val="center"/>
        </w:trPr>
        <w:tc>
          <w:tcPr>
            <w:tcW w:w="3744" w:type="dxa"/>
            <w:vAlign w:val="center"/>
          </w:tcPr>
          <w:p w14:paraId="4C3F66B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integration_module_grant</w:t>
            </w:r>
          </w:p>
        </w:tc>
        <w:tc>
          <w:tcPr>
            <w:tcW w:w="7200" w:type="dxa"/>
            <w:vAlign w:val="center"/>
          </w:tcPr>
          <w:p w14:paraId="3754E34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KEEP: module + scope + purpose + validity</w:t>
            </w:r>
          </w:p>
        </w:tc>
      </w:tr>
      <w:tr w:rsidR="001A2CD9" w14:paraId="041F4FB1" w14:textId="77777777">
        <w:trPr>
          <w:jc w:val="center"/>
        </w:trPr>
        <w:tc>
          <w:tcPr>
            <w:tcW w:w="3744" w:type="dxa"/>
            <w:vAlign w:val="center"/>
          </w:tcPr>
          <w:p w14:paraId="714682A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webhook_subscription</w:t>
            </w:r>
          </w:p>
        </w:tc>
        <w:tc>
          <w:tcPr>
            <w:tcW w:w="7200" w:type="dxa"/>
            <w:vAlign w:val="center"/>
          </w:tcPr>
          <w:p w14:paraId="390EB41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KEEP/ENHANCE: schema compatibility and signing metadata</w:t>
            </w:r>
          </w:p>
        </w:tc>
      </w:tr>
      <w:tr w:rsidR="001A2CD9" w14:paraId="25B5376A" w14:textId="77777777">
        <w:trPr>
          <w:jc w:val="center"/>
        </w:trPr>
        <w:tc>
          <w:tcPr>
            <w:tcW w:w="3744" w:type="dxa"/>
            <w:vAlign w:val="center"/>
          </w:tcPr>
          <w:p w14:paraId="4040E66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external_identity_binding</w:t>
            </w:r>
          </w:p>
        </w:tc>
        <w:tc>
          <w:tcPr>
            <w:tcW w:w="7200" w:type="dxa"/>
            <w:vAlign w:val="center"/>
          </w:tcPr>
          <w:p w14:paraId="14D40AF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KEEP/ENHANCE: provider/issuer/audience/subject + tenant binding</w:t>
            </w:r>
          </w:p>
        </w:tc>
      </w:tr>
      <w:tr w:rsidR="001A2CD9" w14:paraId="73A7162F" w14:textId="77777777">
        <w:trPr>
          <w:jc w:val="center"/>
        </w:trPr>
        <w:tc>
          <w:tcPr>
            <w:tcW w:w="3744" w:type="dxa"/>
            <w:vAlign w:val="center"/>
          </w:tcPr>
          <w:p w14:paraId="341BB24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integration_event_outbox / ledger</w:t>
            </w:r>
          </w:p>
        </w:tc>
        <w:tc>
          <w:tcPr>
            <w:tcW w:w="7200" w:type="dxa"/>
            <w:vAlign w:val="center"/>
          </w:tcPr>
          <w:p w14:paraId="25922BC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KEEP: idempotency, retry/replay, correlation</w:t>
            </w:r>
          </w:p>
        </w:tc>
      </w:tr>
      <w:tr w:rsidR="001A2CD9" w14:paraId="71FE48D5" w14:textId="77777777">
        <w:trPr>
          <w:jc w:val="center"/>
        </w:trPr>
        <w:tc>
          <w:tcPr>
            <w:tcW w:w="3744" w:type="dxa"/>
            <w:vAlign w:val="center"/>
          </w:tcPr>
          <w:p w14:paraId="6C0B0A8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pseudonym_subject_link</w:t>
            </w:r>
          </w:p>
        </w:tc>
        <w:tc>
          <w:tcPr>
            <w:tcW w:w="7200" w:type="dxa"/>
            <w:vAlign w:val="center"/>
          </w:tcPr>
          <w:p w14:paraId="7EA0984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KEEP RESTRICTED: no ordinary pastor/leader direct access</w:t>
            </w:r>
          </w:p>
        </w:tc>
      </w:tr>
      <w:tr w:rsidR="001A2CD9" w14:paraId="1405BB1D" w14:textId="77777777">
        <w:trPr>
          <w:jc w:val="center"/>
        </w:trPr>
        <w:tc>
          <w:tcPr>
            <w:tcW w:w="3744" w:type="dxa"/>
            <w:vAlign w:val="center"/>
          </w:tcPr>
          <w:p w14:paraId="433D156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privacy_gateway_decision</w:t>
            </w:r>
          </w:p>
        </w:tc>
        <w:tc>
          <w:tcPr>
            <w:tcW w:w="7200" w:type="dxa"/>
            <w:vAlign w:val="center"/>
          </w:tcPr>
          <w:p w14:paraId="196A09C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KEEP: policy version + typed decision</w:t>
            </w:r>
          </w:p>
        </w:tc>
      </w:tr>
      <w:tr w:rsidR="001A2CD9" w14:paraId="6BC59F11" w14:textId="77777777">
        <w:trPr>
          <w:jc w:val="center"/>
        </w:trPr>
        <w:tc>
          <w:tcPr>
            <w:tcW w:w="3744" w:type="dxa"/>
            <w:vAlign w:val="center"/>
          </w:tcPr>
          <w:p w14:paraId="3AE7F44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Personal Vault metadata</w:t>
            </w:r>
          </w:p>
        </w:tc>
        <w:tc>
          <w:tcPr>
            <w:tcW w:w="7200" w:type="dxa"/>
            <w:vAlign w:val="center"/>
          </w:tcPr>
          <w:p w14:paraId="6F92BF6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NEW DOMAIN BOUNDARY: separate from tenant-owned raw content</w:t>
            </w:r>
          </w:p>
        </w:tc>
      </w:tr>
    </w:tbl>
    <w:p w14:paraId="1774487D" w14:textId="77777777" w:rsidR="001A2CD9" w:rsidRDefault="001A2CD9">
      <w:pPr>
        <w:spacing w:after="0"/>
        <w:rPr>
          <w:rFonts w:hint="eastAsia"/>
        </w:rPr>
      </w:pPr>
    </w:p>
    <w:p w14:paraId="630D99E2" w14:textId="77777777" w:rsidR="001A2CD9" w:rsidRDefault="00000000">
      <w:pPr>
        <w:rPr>
          <w:rFonts w:hint="eastAsia"/>
        </w:rPr>
      </w:pPr>
      <w:r>
        <w:t>3.0 architecture approval does not authorize destructive DB rewrite. Physical schema change requires a dedicated delta/redesign decision after Identity/Tenant/Vault boundary is frozen.</w:t>
      </w:r>
    </w:p>
    <w:p w14:paraId="1BD54EF7" w14:textId="77777777" w:rsidR="001A2CD9" w:rsidRDefault="00000000">
      <w:pPr>
        <w:pStyle w:val="1"/>
      </w:pPr>
      <w:r>
        <w:t>14. Embedded UI Contract</w:t>
      </w:r>
    </w:p>
    <w:p w14:paraId="614327BB" w14:textId="77777777" w:rsidR="001A2CD9" w:rsidRDefault="00000000">
      <w:pPr>
        <w:pStyle w:val="a0"/>
        <w:rPr>
          <w:rFonts w:hint="eastAsia"/>
        </w:rPr>
      </w:pPr>
      <w:r>
        <w:t>Embedded modules are used when CHGO must retain security/privacy UX control or when reproducing complex flows in every external app is unsafe.</w:t>
      </w:r>
    </w:p>
    <w:p w14:paraId="68580E24" w14:textId="77777777" w:rsidR="001A2CD9" w:rsidRDefault="00000000">
      <w:pPr>
        <w:pStyle w:val="a0"/>
        <w:rPr>
          <w:rFonts w:hint="eastAsia"/>
        </w:rPr>
      </w:pPr>
      <w:r>
        <w:t>Host passes only short-lived opaque handoff state; raw diary/prayer/care text is never placed in URL/query parameters.</w:t>
      </w:r>
    </w:p>
    <w:p w14:paraId="152379C9" w14:textId="77777777" w:rsidR="001A2CD9" w:rsidRDefault="00000000">
      <w:pPr>
        <w:pStyle w:val="a0"/>
        <w:rPr>
          <w:rFonts w:hint="eastAsia"/>
        </w:rPr>
      </w:pPr>
      <w:r>
        <w:t>Embedded origin is allowlisted; module grant, tenant and actor are revalidated server-side.</w:t>
      </w:r>
    </w:p>
    <w:p w14:paraId="0D03CD6B" w14:textId="77777777" w:rsidR="001A2CD9" w:rsidRDefault="00000000">
      <w:pPr>
        <w:pStyle w:val="a0"/>
        <w:rPr>
          <w:rFonts w:hint="eastAsia"/>
        </w:rPr>
      </w:pPr>
      <w:r>
        <w:lastRenderedPageBreak/>
        <w:t>Return state is typed (SUCCESS/CANCEL/ERROR/HANDOFF or capability-specific) and cannot carry unauthorized protected payload.</w:t>
      </w:r>
    </w:p>
    <w:p w14:paraId="65EC3A97" w14:textId="77777777" w:rsidR="001A2CD9" w:rsidRDefault="00000000">
      <w:pPr>
        <w:pStyle w:val="a0"/>
        <w:rPr>
          <w:rFonts w:hint="eastAsia"/>
        </w:rPr>
      </w:pPr>
      <w:r>
        <w:t>Session expiration, revoked consent, tenant switch and L2 outage have explicit recoverable UX states.</w:t>
      </w:r>
    </w:p>
    <w:p w14:paraId="32909FF4" w14:textId="77777777" w:rsidR="001A2CD9" w:rsidRDefault="00000000">
      <w:pPr>
        <w:pStyle w:val="1"/>
      </w:pPr>
      <w:r>
        <w:t>15. Webhook &amp; Event Contract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98"/>
        <w:gridCol w:w="8146"/>
      </w:tblGrid>
      <w:tr w:rsidR="001A2CD9" w14:paraId="5F3D8F56" w14:textId="77777777">
        <w:trPr>
          <w:jc w:val="center"/>
        </w:trPr>
        <w:tc>
          <w:tcPr>
            <w:tcW w:w="2376" w:type="dxa"/>
            <w:shd w:val="clear" w:color="auto" w:fill="17365D"/>
          </w:tcPr>
          <w:p w14:paraId="71551919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8568" w:type="dxa"/>
            <w:shd w:val="clear" w:color="auto" w:fill="17365D"/>
          </w:tcPr>
          <w:p w14:paraId="68B0BC88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Decision</w:t>
            </w:r>
          </w:p>
        </w:tc>
      </w:tr>
      <w:tr w:rsidR="001A2CD9" w14:paraId="1528EDBB" w14:textId="77777777">
        <w:trPr>
          <w:jc w:val="center"/>
        </w:trPr>
        <w:tc>
          <w:tcPr>
            <w:tcW w:w="2376" w:type="dxa"/>
            <w:vAlign w:val="center"/>
          </w:tcPr>
          <w:p w14:paraId="57B0BF9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Delivery</w:t>
            </w:r>
          </w:p>
        </w:tc>
        <w:tc>
          <w:tcPr>
            <w:tcW w:w="8568" w:type="dxa"/>
            <w:vAlign w:val="center"/>
          </w:tcPr>
          <w:p w14:paraId="32B2EC8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At-least-once; consumers must be idempotent</w:t>
            </w:r>
          </w:p>
        </w:tc>
      </w:tr>
      <w:tr w:rsidR="001A2CD9" w14:paraId="5B347E14" w14:textId="77777777">
        <w:trPr>
          <w:jc w:val="center"/>
        </w:trPr>
        <w:tc>
          <w:tcPr>
            <w:tcW w:w="2376" w:type="dxa"/>
            <w:vAlign w:val="center"/>
          </w:tcPr>
          <w:p w14:paraId="5E34EDF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Identity</w:t>
            </w:r>
          </w:p>
        </w:tc>
        <w:tc>
          <w:tcPr>
            <w:tcW w:w="8568" w:type="dxa"/>
            <w:vAlign w:val="center"/>
          </w:tcPr>
          <w:p w14:paraId="2F9AA83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source_event_id + tenant/client binding; correlation_id is not identity</w:t>
            </w:r>
          </w:p>
        </w:tc>
      </w:tr>
      <w:tr w:rsidR="001A2CD9" w14:paraId="1E2609C9" w14:textId="77777777">
        <w:trPr>
          <w:jc w:val="center"/>
        </w:trPr>
        <w:tc>
          <w:tcPr>
            <w:tcW w:w="2376" w:type="dxa"/>
            <w:vAlign w:val="center"/>
          </w:tcPr>
          <w:p w14:paraId="07D5AA4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Version</w:t>
            </w:r>
          </w:p>
        </w:tc>
        <w:tc>
          <w:tcPr>
            <w:tcW w:w="8568" w:type="dxa"/>
            <w:vAlign w:val="center"/>
          </w:tcPr>
          <w:p w14:paraId="2AF1ED3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event_type + schema_version</w:t>
            </w:r>
          </w:p>
        </w:tc>
      </w:tr>
      <w:tr w:rsidR="001A2CD9" w14:paraId="21D70610" w14:textId="77777777">
        <w:trPr>
          <w:jc w:val="center"/>
        </w:trPr>
        <w:tc>
          <w:tcPr>
            <w:tcW w:w="2376" w:type="dxa"/>
            <w:vAlign w:val="center"/>
          </w:tcPr>
          <w:p w14:paraId="34521D5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Security</w:t>
            </w:r>
          </w:p>
        </w:tc>
        <w:tc>
          <w:tcPr>
            <w:tcW w:w="8568" w:type="dxa"/>
            <w:vAlign w:val="center"/>
          </w:tcPr>
          <w:p w14:paraId="4D3C6AB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Approved event types; secret/key reference; signature verification; endpoint allow/validation policy</w:t>
            </w:r>
          </w:p>
        </w:tc>
      </w:tr>
      <w:tr w:rsidR="001A2CD9" w14:paraId="5D175C48" w14:textId="77777777">
        <w:trPr>
          <w:jc w:val="center"/>
        </w:trPr>
        <w:tc>
          <w:tcPr>
            <w:tcW w:w="2376" w:type="dxa"/>
            <w:vAlign w:val="center"/>
          </w:tcPr>
          <w:p w14:paraId="511058E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Retry</w:t>
            </w:r>
          </w:p>
        </w:tc>
        <w:tc>
          <w:tcPr>
            <w:tcW w:w="8568" w:type="dxa"/>
            <w:vAlign w:val="center"/>
          </w:tcPr>
          <w:p w14:paraId="7B2F352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Backoff + delivery ledger + dead-letter/recovery path</w:t>
            </w:r>
          </w:p>
        </w:tc>
      </w:tr>
      <w:tr w:rsidR="001A2CD9" w14:paraId="11F3B787" w14:textId="77777777">
        <w:trPr>
          <w:jc w:val="center"/>
        </w:trPr>
        <w:tc>
          <w:tcPr>
            <w:tcW w:w="2376" w:type="dxa"/>
            <w:vAlign w:val="center"/>
          </w:tcPr>
          <w:p w14:paraId="643C0FB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Privacy</w:t>
            </w:r>
          </w:p>
        </w:tc>
        <w:tc>
          <w:tcPr>
            <w:tcW w:w="8568" w:type="dxa"/>
            <w:vAlign w:val="center"/>
          </w:tcPr>
          <w:p w14:paraId="6F32FBD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No unrestricted raw diary/care/prayer/reflection body in general events</w:t>
            </w:r>
          </w:p>
        </w:tc>
      </w:tr>
      <w:tr w:rsidR="001A2CD9" w14:paraId="2FB56658" w14:textId="77777777">
        <w:trPr>
          <w:jc w:val="center"/>
        </w:trPr>
        <w:tc>
          <w:tcPr>
            <w:tcW w:w="2376" w:type="dxa"/>
            <w:vAlign w:val="center"/>
          </w:tcPr>
          <w:p w14:paraId="4DD482D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Replay</w:t>
            </w:r>
          </w:p>
        </w:tc>
        <w:tc>
          <w:tcPr>
            <w:tcW w:w="8568" w:type="dxa"/>
            <w:vAlign w:val="center"/>
          </w:tcPr>
          <w:p w14:paraId="6CAC794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Auditable replay without duplicating logical business action</w:t>
            </w:r>
          </w:p>
        </w:tc>
      </w:tr>
      <w:tr w:rsidR="001A2CD9" w14:paraId="6B301166" w14:textId="77777777">
        <w:trPr>
          <w:jc w:val="center"/>
        </w:trPr>
        <w:tc>
          <w:tcPr>
            <w:tcW w:w="2376" w:type="dxa"/>
            <w:vAlign w:val="center"/>
          </w:tcPr>
          <w:p w14:paraId="5D2417C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Compatibility</w:t>
            </w:r>
          </w:p>
        </w:tc>
        <w:tc>
          <w:tcPr>
            <w:tcW w:w="8568" w:type="dxa"/>
            <w:vAlign w:val="center"/>
          </w:tcPr>
          <w:p w14:paraId="4CB231D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Supported schema versions documented and contract-tested</w:t>
            </w:r>
          </w:p>
        </w:tc>
      </w:tr>
    </w:tbl>
    <w:p w14:paraId="2E186AA5" w14:textId="77777777" w:rsidR="001A2CD9" w:rsidRDefault="001A2CD9">
      <w:pPr>
        <w:spacing w:after="0"/>
        <w:rPr>
          <w:rFonts w:hint="eastAsia"/>
        </w:rPr>
      </w:pPr>
    </w:p>
    <w:p w14:paraId="79C007B1" w14:textId="77777777" w:rsidR="001A2CD9" w:rsidRDefault="00000000">
      <w:pPr>
        <w:pStyle w:val="1"/>
      </w:pPr>
      <w:r>
        <w:t>16. Reliability, Observability &amp; FinOps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8159"/>
      </w:tblGrid>
      <w:tr w:rsidR="001A2CD9" w14:paraId="2FC4C221" w14:textId="77777777">
        <w:trPr>
          <w:jc w:val="center"/>
        </w:trPr>
        <w:tc>
          <w:tcPr>
            <w:tcW w:w="2376" w:type="dxa"/>
            <w:shd w:val="clear" w:color="auto" w:fill="17365D"/>
          </w:tcPr>
          <w:p w14:paraId="56F403A4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8568" w:type="dxa"/>
            <w:shd w:val="clear" w:color="auto" w:fill="17365D"/>
          </w:tcPr>
          <w:p w14:paraId="6A3C8B9C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Minimum Requirement</w:t>
            </w:r>
          </w:p>
        </w:tc>
      </w:tr>
      <w:tr w:rsidR="001A2CD9" w14:paraId="7C343A79" w14:textId="77777777">
        <w:trPr>
          <w:jc w:val="center"/>
        </w:trPr>
        <w:tc>
          <w:tcPr>
            <w:tcW w:w="2376" w:type="dxa"/>
            <w:vAlign w:val="center"/>
          </w:tcPr>
          <w:p w14:paraId="2A58396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Availability</w:t>
            </w:r>
          </w:p>
        </w:tc>
        <w:tc>
          <w:tcPr>
            <w:tcW w:w="8568" w:type="dxa"/>
            <w:vAlign w:val="center"/>
          </w:tcPr>
          <w:p w14:paraId="159E7D2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Church Core remains usable when L2/AI unavailable</w:t>
            </w:r>
          </w:p>
        </w:tc>
      </w:tr>
      <w:tr w:rsidR="001A2CD9" w14:paraId="3C2AA79E" w14:textId="77777777">
        <w:trPr>
          <w:jc w:val="center"/>
        </w:trPr>
        <w:tc>
          <w:tcPr>
            <w:tcW w:w="2376" w:type="dxa"/>
            <w:vAlign w:val="center"/>
          </w:tcPr>
          <w:p w14:paraId="7AB4371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Degraded mode</w:t>
            </w:r>
          </w:p>
        </w:tc>
        <w:tc>
          <w:tcPr>
            <w:tcW w:w="8568" w:type="dxa"/>
            <w:vAlign w:val="center"/>
          </w:tcPr>
          <w:p w14:paraId="6EB1F5A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Today/operational surfaces show bounded fallback, not false growth inference</w:t>
            </w:r>
          </w:p>
        </w:tc>
      </w:tr>
      <w:tr w:rsidR="001A2CD9" w14:paraId="2FC4F525" w14:textId="77777777">
        <w:trPr>
          <w:jc w:val="center"/>
        </w:trPr>
        <w:tc>
          <w:tcPr>
            <w:tcW w:w="2376" w:type="dxa"/>
            <w:vAlign w:val="center"/>
          </w:tcPr>
          <w:p w14:paraId="4B6D340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Tracing</w:t>
            </w:r>
          </w:p>
        </w:tc>
        <w:tc>
          <w:tcPr>
            <w:tcW w:w="8568" w:type="dxa"/>
            <w:vAlign w:val="center"/>
          </w:tcPr>
          <w:p w14:paraId="37721CB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tenant-safe request/correlation tracing; no sensitive raw text</w:t>
            </w:r>
          </w:p>
        </w:tc>
      </w:tr>
      <w:tr w:rsidR="001A2CD9" w14:paraId="4E64893B" w14:textId="77777777">
        <w:trPr>
          <w:jc w:val="center"/>
        </w:trPr>
        <w:tc>
          <w:tcPr>
            <w:tcW w:w="2376" w:type="dxa"/>
            <w:vAlign w:val="center"/>
          </w:tcPr>
          <w:p w14:paraId="31FD63A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Integration health</w:t>
            </w:r>
          </w:p>
        </w:tc>
        <w:tc>
          <w:tcPr>
            <w:tcW w:w="8568" w:type="dxa"/>
            <w:vAlign w:val="center"/>
          </w:tcPr>
          <w:p w14:paraId="60E50E5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Per-client auth/webhook/API error dashboards without protected content</w:t>
            </w:r>
          </w:p>
        </w:tc>
      </w:tr>
      <w:tr w:rsidR="001A2CD9" w14:paraId="23055FF1" w14:textId="77777777">
        <w:trPr>
          <w:jc w:val="center"/>
        </w:trPr>
        <w:tc>
          <w:tcPr>
            <w:tcW w:w="2376" w:type="dxa"/>
            <w:vAlign w:val="center"/>
          </w:tcPr>
          <w:p w14:paraId="01F183E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Metrics</w:t>
            </w:r>
          </w:p>
        </w:tc>
        <w:tc>
          <w:tcPr>
            <w:tcW w:w="8568" w:type="dxa"/>
            <w:vAlign w:val="center"/>
          </w:tcPr>
          <w:p w14:paraId="295E559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latency, error rate, retries, dead letters, tenant/module usage</w:t>
            </w:r>
          </w:p>
        </w:tc>
      </w:tr>
      <w:tr w:rsidR="001A2CD9" w14:paraId="5D7A6937" w14:textId="77777777">
        <w:trPr>
          <w:jc w:val="center"/>
        </w:trPr>
        <w:tc>
          <w:tcPr>
            <w:tcW w:w="2376" w:type="dxa"/>
            <w:vAlign w:val="center"/>
          </w:tcPr>
          <w:p w14:paraId="203E56E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FinOps</w:t>
            </w:r>
          </w:p>
        </w:tc>
        <w:tc>
          <w:tcPr>
            <w:tcW w:w="8568" w:type="dxa"/>
            <w:vAlign w:val="center"/>
          </w:tcPr>
          <w:p w14:paraId="12979D4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Cost per active user, tenant, AI session, Vault storage, notification/integration traffic</w:t>
            </w:r>
          </w:p>
        </w:tc>
      </w:tr>
      <w:tr w:rsidR="001A2CD9" w14:paraId="1FB4D1EF" w14:textId="77777777">
        <w:trPr>
          <w:jc w:val="center"/>
        </w:trPr>
        <w:tc>
          <w:tcPr>
            <w:tcW w:w="2376" w:type="dxa"/>
            <w:vAlign w:val="center"/>
          </w:tcPr>
          <w:p w14:paraId="3C233F7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Audit</w:t>
            </w:r>
          </w:p>
        </w:tc>
        <w:tc>
          <w:tcPr>
            <w:tcW w:w="8568" w:type="dxa"/>
            <w:vAlign w:val="center"/>
          </w:tcPr>
          <w:p w14:paraId="2F45B17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Append-oriented security/privacy/integration decisions; raw text excluded</w:t>
            </w:r>
          </w:p>
        </w:tc>
      </w:tr>
    </w:tbl>
    <w:p w14:paraId="76E672CC" w14:textId="77777777" w:rsidR="001A2CD9" w:rsidRDefault="001A2CD9">
      <w:pPr>
        <w:spacing w:after="0"/>
        <w:rPr>
          <w:rFonts w:hint="eastAsia"/>
        </w:rPr>
      </w:pPr>
    </w:p>
    <w:p w14:paraId="01CEE610" w14:textId="77777777" w:rsidR="001A2CD9" w:rsidRDefault="00000000">
      <w:pPr>
        <w:pStyle w:val="1"/>
      </w:pPr>
      <w:r>
        <w:t>17. Security Threat Boundaries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43"/>
        <w:gridCol w:w="7601"/>
      </w:tblGrid>
      <w:tr w:rsidR="001A2CD9" w14:paraId="534A87CD" w14:textId="77777777">
        <w:trPr>
          <w:jc w:val="center"/>
        </w:trPr>
        <w:tc>
          <w:tcPr>
            <w:tcW w:w="2952" w:type="dxa"/>
            <w:shd w:val="clear" w:color="auto" w:fill="17365D"/>
          </w:tcPr>
          <w:p w14:paraId="795CA14A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Threat</w:t>
            </w:r>
          </w:p>
        </w:tc>
        <w:tc>
          <w:tcPr>
            <w:tcW w:w="7992" w:type="dxa"/>
            <w:shd w:val="clear" w:color="auto" w:fill="17365D"/>
          </w:tcPr>
          <w:p w14:paraId="71A49DE6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Required Mitigation</w:t>
            </w:r>
          </w:p>
        </w:tc>
      </w:tr>
      <w:tr w:rsidR="001A2CD9" w14:paraId="076B2C58" w14:textId="77777777">
        <w:trPr>
          <w:jc w:val="center"/>
        </w:trPr>
        <w:tc>
          <w:tcPr>
            <w:tcW w:w="2952" w:type="dxa"/>
            <w:vAlign w:val="center"/>
          </w:tcPr>
          <w:p w14:paraId="6D48981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Cross-tenant data leak</w:t>
            </w:r>
          </w:p>
        </w:tc>
        <w:tc>
          <w:tcPr>
            <w:tcW w:w="7992" w:type="dxa"/>
            <w:vAlign w:val="center"/>
          </w:tcPr>
          <w:p w14:paraId="14FEA0C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 binding, RLS/service defense-in-depth, cache partition, contract/security tests</w:t>
            </w:r>
          </w:p>
        </w:tc>
      </w:tr>
      <w:tr w:rsidR="001A2CD9" w14:paraId="4D860C9E" w14:textId="77777777">
        <w:trPr>
          <w:jc w:val="center"/>
        </w:trPr>
        <w:tc>
          <w:tcPr>
            <w:tcW w:w="2952" w:type="dxa"/>
            <w:vAlign w:val="center"/>
          </w:tcPr>
          <w:p w14:paraId="3590DFF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Forged headless tenant/person</w:t>
            </w:r>
          </w:p>
        </w:tc>
        <w:tc>
          <w:tcPr>
            <w:tcW w:w="7992" w:type="dxa"/>
            <w:vAlign w:val="center"/>
          </w:tcPr>
          <w:p w14:paraId="11ED092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Server-side client/actor/tenant validation</w:t>
            </w:r>
          </w:p>
        </w:tc>
      </w:tr>
      <w:tr w:rsidR="001A2CD9" w14:paraId="24DA5DE4" w14:textId="77777777">
        <w:trPr>
          <w:jc w:val="center"/>
        </w:trPr>
        <w:tc>
          <w:tcPr>
            <w:tcW w:w="2952" w:type="dxa"/>
            <w:vAlign w:val="center"/>
          </w:tcPr>
          <w:p w14:paraId="2A9EDA3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Token theft</w:t>
            </w:r>
          </w:p>
        </w:tc>
        <w:tc>
          <w:tcPr>
            <w:tcW w:w="7992" w:type="dxa"/>
            <w:vAlign w:val="center"/>
          </w:tcPr>
          <w:p w14:paraId="2B277C5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Short-lived tokens where appropriate, rotation/revocation, secure storage, least scope</w:t>
            </w:r>
          </w:p>
        </w:tc>
      </w:tr>
      <w:tr w:rsidR="001A2CD9" w14:paraId="01DBC3B5" w14:textId="77777777">
        <w:trPr>
          <w:jc w:val="center"/>
        </w:trPr>
        <w:tc>
          <w:tcPr>
            <w:tcW w:w="2952" w:type="dxa"/>
            <w:vAlign w:val="center"/>
          </w:tcPr>
          <w:p w14:paraId="6850BB7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Webhook spoof/replay</w:t>
            </w:r>
          </w:p>
        </w:tc>
        <w:tc>
          <w:tcPr>
            <w:tcW w:w="7992" w:type="dxa"/>
            <w:vAlign w:val="center"/>
          </w:tcPr>
          <w:p w14:paraId="7C346A3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Signature, timestamp/nonce strategy at implementation, idempotency ledger</w:t>
            </w:r>
          </w:p>
        </w:tc>
      </w:tr>
      <w:tr w:rsidR="001A2CD9" w14:paraId="1FE958D6" w14:textId="77777777">
        <w:trPr>
          <w:jc w:val="center"/>
        </w:trPr>
        <w:tc>
          <w:tcPr>
            <w:tcW w:w="2952" w:type="dxa"/>
            <w:vAlign w:val="center"/>
          </w:tcPr>
          <w:p w14:paraId="66EFB6D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Brand config abuse</w:t>
            </w:r>
          </w:p>
        </w:tc>
        <w:tc>
          <w:tcPr>
            <w:tcW w:w="7992" w:type="dxa"/>
            <w:vAlign w:val="center"/>
          </w:tcPr>
          <w:p w14:paraId="1545556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Sanitized bounded tokens/assets; no executable tenant code</w:t>
            </w:r>
          </w:p>
        </w:tc>
      </w:tr>
      <w:tr w:rsidR="001A2CD9" w14:paraId="50F9F828" w14:textId="77777777">
        <w:trPr>
          <w:jc w:val="center"/>
        </w:trPr>
        <w:tc>
          <w:tcPr>
            <w:tcW w:w="2952" w:type="dxa"/>
            <w:vAlign w:val="center"/>
          </w:tcPr>
          <w:p w14:paraId="5601C11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Embedded origin abuse</w:t>
            </w:r>
          </w:p>
        </w:tc>
        <w:tc>
          <w:tcPr>
            <w:tcW w:w="7992" w:type="dxa"/>
            <w:vAlign w:val="center"/>
          </w:tcPr>
          <w:p w14:paraId="1C5A584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Origin allowlist, CSP/frame policy, signed handoff state</w:t>
            </w:r>
          </w:p>
        </w:tc>
      </w:tr>
      <w:tr w:rsidR="001A2CD9" w14:paraId="4CC2D8FC" w14:textId="77777777">
        <w:trPr>
          <w:jc w:val="center"/>
        </w:trPr>
        <w:tc>
          <w:tcPr>
            <w:tcW w:w="2952" w:type="dxa"/>
            <w:vAlign w:val="center"/>
          </w:tcPr>
          <w:p w14:paraId="20B1F83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Sensitive log leakage</w:t>
            </w:r>
          </w:p>
        </w:tc>
        <w:tc>
          <w:tcPr>
            <w:tcW w:w="7992" w:type="dxa"/>
            <w:vAlign w:val="center"/>
          </w:tcPr>
          <w:p w14:paraId="668D109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Structured allowlist logging; no raw protected content</w:t>
            </w:r>
          </w:p>
        </w:tc>
      </w:tr>
      <w:tr w:rsidR="001A2CD9" w14:paraId="0020B222" w14:textId="77777777">
        <w:trPr>
          <w:jc w:val="center"/>
        </w:trPr>
        <w:tc>
          <w:tcPr>
            <w:tcW w:w="2952" w:type="dxa"/>
            <w:vAlign w:val="center"/>
          </w:tcPr>
          <w:p w14:paraId="6A0B0AB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Vault ownership confusion</w:t>
            </w:r>
          </w:p>
        </w:tc>
        <w:tc>
          <w:tcPr>
            <w:tcW w:w="7992" w:type="dxa"/>
            <w:vAlign w:val="center"/>
          </w:tcPr>
          <w:p w14:paraId="44A81B0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Separate identity/consent domain; membership never grants ownership</w:t>
            </w:r>
          </w:p>
        </w:tc>
      </w:tr>
    </w:tbl>
    <w:p w14:paraId="015E81BF" w14:textId="77777777" w:rsidR="001A2CD9" w:rsidRDefault="001A2CD9">
      <w:pPr>
        <w:spacing w:after="0"/>
        <w:rPr>
          <w:rFonts w:hint="eastAsia"/>
        </w:rPr>
      </w:pPr>
    </w:p>
    <w:p w14:paraId="21A42321" w14:textId="77777777" w:rsidR="001A2CD9" w:rsidRDefault="00000000">
      <w:pPr>
        <w:pStyle w:val="1"/>
      </w:pPr>
      <w:r>
        <w:t>18. Onboarding, Migration &amp; Exit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27"/>
        <w:gridCol w:w="7617"/>
      </w:tblGrid>
      <w:tr w:rsidR="001A2CD9" w14:paraId="041BD5C2" w14:textId="77777777">
        <w:trPr>
          <w:jc w:val="center"/>
        </w:trPr>
        <w:tc>
          <w:tcPr>
            <w:tcW w:w="2952" w:type="dxa"/>
            <w:shd w:val="clear" w:color="auto" w:fill="17365D"/>
          </w:tcPr>
          <w:p w14:paraId="30E46751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Lifecycle</w:t>
            </w:r>
          </w:p>
        </w:tc>
        <w:tc>
          <w:tcPr>
            <w:tcW w:w="7992" w:type="dxa"/>
            <w:shd w:val="clear" w:color="auto" w:fill="17365D"/>
          </w:tcPr>
          <w:p w14:paraId="455C61AC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Required Flow</w:t>
            </w:r>
          </w:p>
        </w:tc>
      </w:tr>
      <w:tr w:rsidR="001A2CD9" w14:paraId="31EEC1BE" w14:textId="77777777">
        <w:trPr>
          <w:jc w:val="center"/>
        </w:trPr>
        <w:tc>
          <w:tcPr>
            <w:tcW w:w="2952" w:type="dxa"/>
            <w:vAlign w:val="center"/>
          </w:tcPr>
          <w:p w14:paraId="3AE437E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App-less onboarding</w:t>
            </w:r>
          </w:p>
        </w:tc>
        <w:tc>
          <w:tcPr>
            <w:tcW w:w="7992" w:type="dxa"/>
            <w:vAlign w:val="center"/>
          </w:tcPr>
          <w:p w14:paraId="6040D31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Provision tenant → brand → modules → Instant space → invite members → optional domain/PWA</w:t>
            </w:r>
          </w:p>
        </w:tc>
      </w:tr>
      <w:tr w:rsidR="001A2CD9" w14:paraId="474E45C0" w14:textId="77777777">
        <w:trPr>
          <w:jc w:val="center"/>
        </w:trPr>
        <w:tc>
          <w:tcPr>
            <w:tcW w:w="2952" w:type="dxa"/>
            <w:vAlign w:val="center"/>
          </w:tcPr>
          <w:p w14:paraId="2F8B6C3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Existing-app onboarding</w:t>
            </w:r>
          </w:p>
        </w:tc>
        <w:tc>
          <w:tcPr>
            <w:tcW w:w="7992" w:type="dxa"/>
            <w:vAlign w:val="center"/>
          </w:tcPr>
          <w:p w14:paraId="12C2694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Register integration client → verify tenant → configure SSO → scopes/module grants → sandbox → contract/security tests → production</w:t>
            </w:r>
          </w:p>
        </w:tc>
      </w:tr>
      <w:tr w:rsidR="001A2CD9" w14:paraId="113C0231" w14:textId="77777777">
        <w:trPr>
          <w:jc w:val="center"/>
        </w:trPr>
        <w:tc>
          <w:tcPr>
            <w:tcW w:w="2952" w:type="dxa"/>
            <w:vAlign w:val="center"/>
          </w:tcPr>
          <w:p w14:paraId="20D6B8F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Hybrid adoption</w:t>
            </w:r>
          </w:p>
        </w:tc>
        <w:tc>
          <w:tcPr>
            <w:tcW w:w="7992" w:type="dxa"/>
            <w:vAlign w:val="center"/>
          </w:tcPr>
          <w:p w14:paraId="6883540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Start headless or hosted; enable module-by-module without data ownership change</w:t>
            </w:r>
          </w:p>
        </w:tc>
      </w:tr>
      <w:tr w:rsidR="001A2CD9" w14:paraId="782B9A51" w14:textId="77777777">
        <w:trPr>
          <w:jc w:val="center"/>
        </w:trPr>
        <w:tc>
          <w:tcPr>
            <w:tcW w:w="2952" w:type="dxa"/>
            <w:vAlign w:val="center"/>
          </w:tcPr>
          <w:p w14:paraId="462CBD4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Mode upgrade</w:t>
            </w:r>
          </w:p>
        </w:tc>
        <w:tc>
          <w:tcPr>
            <w:tcW w:w="7992" w:type="dxa"/>
            <w:vAlign w:val="center"/>
          </w:tcPr>
          <w:p w14:paraId="3D65744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Instant→PWA→Native changes distribution profile, not tenant/data identity</w:t>
            </w:r>
          </w:p>
        </w:tc>
      </w:tr>
      <w:tr w:rsidR="001A2CD9" w14:paraId="1035A49F" w14:textId="77777777">
        <w:trPr>
          <w:jc w:val="center"/>
        </w:trPr>
        <w:tc>
          <w:tcPr>
            <w:tcW w:w="2952" w:type="dxa"/>
            <w:vAlign w:val="center"/>
          </w:tcPr>
          <w:p w14:paraId="3BCC084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Church exit</w:t>
            </w:r>
          </w:p>
        </w:tc>
        <w:tc>
          <w:tcPr>
            <w:tcW w:w="7992" w:type="dxa"/>
            <w:vAlign w:val="center"/>
          </w:tcPr>
          <w:p w14:paraId="1D66EA4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Revoke clients/webhooks/domains; export eligible church operational data; preserve legal/audit obligations</w:t>
            </w:r>
          </w:p>
        </w:tc>
      </w:tr>
      <w:tr w:rsidR="001A2CD9" w14:paraId="5D22893A" w14:textId="77777777">
        <w:trPr>
          <w:jc w:val="center"/>
        </w:trPr>
        <w:tc>
          <w:tcPr>
            <w:tcW w:w="2952" w:type="dxa"/>
            <w:vAlign w:val="center"/>
          </w:tcPr>
          <w:p w14:paraId="74F9158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User exit/move</w:t>
            </w:r>
          </w:p>
        </w:tc>
        <w:tc>
          <w:tcPr>
            <w:tcW w:w="7992" w:type="dxa"/>
            <w:vAlign w:val="center"/>
          </w:tcPr>
          <w:p w14:paraId="12BC4EA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Personal Vault export/deletion follows personal policy independently from church membership</w:t>
            </w:r>
          </w:p>
        </w:tc>
      </w:tr>
    </w:tbl>
    <w:p w14:paraId="10F75C20" w14:textId="77777777" w:rsidR="001A2CD9" w:rsidRDefault="001A2CD9">
      <w:pPr>
        <w:spacing w:after="0"/>
        <w:rPr>
          <w:rFonts w:hint="eastAsia"/>
        </w:rPr>
      </w:pPr>
    </w:p>
    <w:p w14:paraId="7C95FA3C" w14:textId="77777777" w:rsidR="001A2CD9" w:rsidRDefault="00000000">
      <w:pPr>
        <w:pStyle w:val="1"/>
      </w:pPr>
      <w:r>
        <w:t>19. 3.0 Acceptance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05"/>
        <w:gridCol w:w="1744"/>
        <w:gridCol w:w="7595"/>
      </w:tblGrid>
      <w:tr w:rsidR="001A2CD9" w14:paraId="437AA576" w14:textId="77777777">
        <w:trPr>
          <w:jc w:val="center"/>
        </w:trPr>
        <w:tc>
          <w:tcPr>
            <w:tcW w:w="1152" w:type="dxa"/>
            <w:shd w:val="clear" w:color="auto" w:fill="17365D"/>
          </w:tcPr>
          <w:p w14:paraId="20ADBBFF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1800" w:type="dxa"/>
            <w:shd w:val="clear" w:color="auto" w:fill="17365D"/>
          </w:tcPr>
          <w:p w14:paraId="4411E434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7992" w:type="dxa"/>
            <w:shd w:val="clear" w:color="auto" w:fill="17365D"/>
          </w:tcPr>
          <w:p w14:paraId="7D6C6C10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 w:rsidR="001A2CD9" w14:paraId="65553323" w14:textId="77777777">
        <w:trPr>
          <w:jc w:val="center"/>
        </w:trPr>
        <w:tc>
          <w:tcPr>
            <w:tcW w:w="1152" w:type="dxa"/>
            <w:vAlign w:val="center"/>
          </w:tcPr>
          <w:p w14:paraId="532A7F4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WH-G01</w:t>
            </w:r>
          </w:p>
        </w:tc>
        <w:tc>
          <w:tcPr>
            <w:tcW w:w="1800" w:type="dxa"/>
            <w:vAlign w:val="center"/>
          </w:tcPr>
          <w:p w14:paraId="20609CD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Dual Entry</w:t>
            </w:r>
          </w:p>
        </w:tc>
        <w:tc>
          <w:tcPr>
            <w:tcW w:w="7992" w:type="dxa"/>
            <w:vAlign w:val="center"/>
          </w:tcPr>
          <w:p w14:paraId="356E58E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Instant and Headless use same policy/tenant architecture; no product fork.</w:t>
            </w:r>
          </w:p>
        </w:tc>
      </w:tr>
      <w:tr w:rsidR="001A2CD9" w14:paraId="52030090" w14:textId="77777777">
        <w:trPr>
          <w:jc w:val="center"/>
        </w:trPr>
        <w:tc>
          <w:tcPr>
            <w:tcW w:w="1152" w:type="dxa"/>
            <w:vAlign w:val="center"/>
          </w:tcPr>
          <w:p w14:paraId="1097BFC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WH-G02</w:t>
            </w:r>
          </w:p>
        </w:tc>
        <w:tc>
          <w:tcPr>
            <w:tcW w:w="1800" w:type="dxa"/>
            <w:vAlign w:val="center"/>
          </w:tcPr>
          <w:p w14:paraId="28A4E4A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 Isolation</w:t>
            </w:r>
          </w:p>
        </w:tc>
        <w:tc>
          <w:tcPr>
            <w:tcW w:w="7992" w:type="dxa"/>
            <w:vAlign w:val="center"/>
          </w:tcPr>
          <w:p w14:paraId="58E4865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Cross-tenant binding/cache/API/webhook/embedded access tests PASS.</w:t>
            </w:r>
          </w:p>
        </w:tc>
      </w:tr>
      <w:tr w:rsidR="001A2CD9" w14:paraId="19F18AFE" w14:textId="77777777">
        <w:trPr>
          <w:jc w:val="center"/>
        </w:trPr>
        <w:tc>
          <w:tcPr>
            <w:tcW w:w="1152" w:type="dxa"/>
            <w:vAlign w:val="center"/>
          </w:tcPr>
          <w:p w14:paraId="5839744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WH-G03</w:t>
            </w:r>
          </w:p>
        </w:tc>
        <w:tc>
          <w:tcPr>
            <w:tcW w:w="1800" w:type="dxa"/>
            <w:vAlign w:val="center"/>
          </w:tcPr>
          <w:p w14:paraId="2F2F553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White-Label</w:t>
            </w:r>
          </w:p>
        </w:tc>
        <w:tc>
          <w:tcPr>
            <w:tcW w:w="7992" w:type="dxa"/>
            <w:vAlign w:val="center"/>
          </w:tcPr>
          <w:p w14:paraId="45E5BF8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 config cannot override privacy/security/canonical invariants.</w:t>
            </w:r>
          </w:p>
        </w:tc>
      </w:tr>
      <w:tr w:rsidR="001A2CD9" w14:paraId="2D29A34D" w14:textId="77777777">
        <w:trPr>
          <w:jc w:val="center"/>
        </w:trPr>
        <w:tc>
          <w:tcPr>
            <w:tcW w:w="1152" w:type="dxa"/>
            <w:vAlign w:val="center"/>
          </w:tcPr>
          <w:p w14:paraId="626DE9C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WH-G04</w:t>
            </w:r>
          </w:p>
        </w:tc>
        <w:tc>
          <w:tcPr>
            <w:tcW w:w="1800" w:type="dxa"/>
            <w:vAlign w:val="center"/>
          </w:tcPr>
          <w:p w14:paraId="2DAF017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Headless Auth</w:t>
            </w:r>
          </w:p>
        </w:tc>
        <w:tc>
          <w:tcPr>
            <w:tcW w:w="7992" w:type="dxa"/>
            <w:vAlign w:val="center"/>
          </w:tcPr>
          <w:p w14:paraId="2DD706B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SSO/client/tenant/module/scope/purpose are server-verified.</w:t>
            </w:r>
          </w:p>
        </w:tc>
      </w:tr>
      <w:tr w:rsidR="001A2CD9" w14:paraId="4C28C001" w14:textId="77777777">
        <w:trPr>
          <w:jc w:val="center"/>
        </w:trPr>
        <w:tc>
          <w:tcPr>
            <w:tcW w:w="1152" w:type="dxa"/>
            <w:vAlign w:val="center"/>
          </w:tcPr>
          <w:p w14:paraId="316A8E6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lastRenderedPageBreak/>
              <w:t>WH-G05</w:t>
            </w:r>
          </w:p>
        </w:tc>
        <w:tc>
          <w:tcPr>
            <w:tcW w:w="1800" w:type="dxa"/>
            <w:vAlign w:val="center"/>
          </w:tcPr>
          <w:p w14:paraId="5FE4C4B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Privacy</w:t>
            </w:r>
          </w:p>
        </w:tc>
        <w:tc>
          <w:tcPr>
            <w:tcW w:w="7992" w:type="dxa"/>
            <w:vAlign w:val="center"/>
          </w:tcPr>
          <w:p w14:paraId="665B005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Protected exchange passes Privacy Gateway; raw sensitive payload minimization enforced.</w:t>
            </w:r>
          </w:p>
        </w:tc>
      </w:tr>
      <w:tr w:rsidR="001A2CD9" w14:paraId="594AEF4F" w14:textId="77777777">
        <w:trPr>
          <w:jc w:val="center"/>
        </w:trPr>
        <w:tc>
          <w:tcPr>
            <w:tcW w:w="1152" w:type="dxa"/>
            <w:vAlign w:val="center"/>
          </w:tcPr>
          <w:p w14:paraId="525ABB4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WH-G06</w:t>
            </w:r>
          </w:p>
        </w:tc>
        <w:tc>
          <w:tcPr>
            <w:tcW w:w="1800" w:type="dxa"/>
            <w:vAlign w:val="center"/>
          </w:tcPr>
          <w:p w14:paraId="7DCEA51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Vault</w:t>
            </w:r>
          </w:p>
        </w:tc>
        <w:tc>
          <w:tcPr>
            <w:tcW w:w="7992" w:type="dxa"/>
            <w:vAlign w:val="center"/>
          </w:tcPr>
          <w:p w14:paraId="7BA08CE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Church membership cannot grant raw diary ownership/access; move/exit continuity tested.</w:t>
            </w:r>
          </w:p>
        </w:tc>
      </w:tr>
      <w:tr w:rsidR="001A2CD9" w14:paraId="3A949052" w14:textId="77777777">
        <w:trPr>
          <w:jc w:val="center"/>
        </w:trPr>
        <w:tc>
          <w:tcPr>
            <w:tcW w:w="1152" w:type="dxa"/>
            <w:vAlign w:val="center"/>
          </w:tcPr>
          <w:p w14:paraId="2ACB7EB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WH-G07</w:t>
            </w:r>
          </w:p>
        </w:tc>
        <w:tc>
          <w:tcPr>
            <w:tcW w:w="1800" w:type="dxa"/>
            <w:vAlign w:val="center"/>
          </w:tcPr>
          <w:p w14:paraId="5BCA1F15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Reliability</w:t>
            </w:r>
          </w:p>
        </w:tc>
        <w:tc>
          <w:tcPr>
            <w:tcW w:w="7992" w:type="dxa"/>
            <w:vAlign w:val="center"/>
          </w:tcPr>
          <w:p w14:paraId="74173D3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L2/AI outage does not stop P0 Church Core; retry/replay/idempotency tested.</w:t>
            </w:r>
          </w:p>
        </w:tc>
      </w:tr>
      <w:tr w:rsidR="001A2CD9" w14:paraId="45541264" w14:textId="77777777">
        <w:trPr>
          <w:jc w:val="center"/>
        </w:trPr>
        <w:tc>
          <w:tcPr>
            <w:tcW w:w="1152" w:type="dxa"/>
            <w:vAlign w:val="center"/>
          </w:tcPr>
          <w:p w14:paraId="707160B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WH-G08</w:t>
            </w:r>
          </w:p>
        </w:tc>
        <w:tc>
          <w:tcPr>
            <w:tcW w:w="1800" w:type="dxa"/>
            <w:vAlign w:val="center"/>
          </w:tcPr>
          <w:p w14:paraId="489959C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Compatibility</w:t>
            </w:r>
          </w:p>
        </w:tc>
        <w:tc>
          <w:tcPr>
            <w:tcW w:w="7992" w:type="dxa"/>
            <w:vAlign w:val="center"/>
          </w:tcPr>
          <w:p w14:paraId="3E14F6F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API/SDK/webhook/embed contracts mapped to versioning ADR and automated diff/contract tests.</w:t>
            </w:r>
          </w:p>
        </w:tc>
      </w:tr>
      <w:tr w:rsidR="001A2CD9" w14:paraId="5CCBA5CE" w14:textId="77777777">
        <w:trPr>
          <w:jc w:val="center"/>
        </w:trPr>
        <w:tc>
          <w:tcPr>
            <w:tcW w:w="1152" w:type="dxa"/>
            <w:vAlign w:val="center"/>
          </w:tcPr>
          <w:p w14:paraId="45524EE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WH-G09</w:t>
            </w:r>
          </w:p>
        </w:tc>
        <w:tc>
          <w:tcPr>
            <w:tcW w:w="1800" w:type="dxa"/>
            <w:vAlign w:val="center"/>
          </w:tcPr>
          <w:p w14:paraId="01AB010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Distribution</w:t>
            </w:r>
          </w:p>
        </w:tc>
        <w:tc>
          <w:tcPr>
            <w:tcW w:w="7992" w:type="dxa"/>
            <w:vAlign w:val="center"/>
          </w:tcPr>
          <w:p w14:paraId="1853AAC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Instant/PWA/native mode changes do not create code forks or ownership changes.</w:t>
            </w:r>
          </w:p>
        </w:tc>
      </w:tr>
      <w:tr w:rsidR="001A2CD9" w14:paraId="724E27DE" w14:textId="77777777">
        <w:trPr>
          <w:jc w:val="center"/>
        </w:trPr>
        <w:tc>
          <w:tcPr>
            <w:tcW w:w="1152" w:type="dxa"/>
            <w:vAlign w:val="center"/>
          </w:tcPr>
          <w:p w14:paraId="0BA4B6F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WH-G10</w:t>
            </w:r>
          </w:p>
        </w:tc>
        <w:tc>
          <w:tcPr>
            <w:tcW w:w="1800" w:type="dxa"/>
            <w:vAlign w:val="center"/>
          </w:tcPr>
          <w:p w14:paraId="490AECA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Evidence</w:t>
            </w:r>
          </w:p>
        </w:tc>
        <w:tc>
          <w:tcPr>
            <w:tcW w:w="7992" w:type="dxa"/>
            <w:vAlign w:val="center"/>
          </w:tcPr>
          <w:p w14:paraId="4324B55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No Candidate→Evidence auto-confirmation, no spiritual score/rank/level.</w:t>
            </w:r>
          </w:p>
        </w:tc>
      </w:tr>
      <w:tr w:rsidR="001A2CD9" w14:paraId="10250AFD" w14:textId="77777777">
        <w:trPr>
          <w:jc w:val="center"/>
        </w:trPr>
        <w:tc>
          <w:tcPr>
            <w:tcW w:w="1152" w:type="dxa"/>
            <w:vAlign w:val="center"/>
          </w:tcPr>
          <w:p w14:paraId="3B5C584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WH-G11</w:t>
            </w:r>
          </w:p>
        </w:tc>
        <w:tc>
          <w:tcPr>
            <w:tcW w:w="1800" w:type="dxa"/>
            <w:vAlign w:val="center"/>
          </w:tcPr>
          <w:p w14:paraId="60B2589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Observability</w:t>
            </w:r>
          </w:p>
        </w:tc>
        <w:tc>
          <w:tcPr>
            <w:tcW w:w="7992" w:type="dxa"/>
            <w:vAlign w:val="center"/>
          </w:tcPr>
          <w:p w14:paraId="34FE057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No raw protected content in logs/traces/audit; integration health measurable.</w:t>
            </w:r>
          </w:p>
        </w:tc>
      </w:tr>
      <w:tr w:rsidR="001A2CD9" w14:paraId="39C2B975" w14:textId="77777777">
        <w:trPr>
          <w:jc w:val="center"/>
        </w:trPr>
        <w:tc>
          <w:tcPr>
            <w:tcW w:w="1152" w:type="dxa"/>
            <w:vAlign w:val="center"/>
          </w:tcPr>
          <w:p w14:paraId="7823547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WH-G12</w:t>
            </w:r>
          </w:p>
        </w:tc>
        <w:tc>
          <w:tcPr>
            <w:tcW w:w="1800" w:type="dxa"/>
            <w:vAlign w:val="center"/>
          </w:tcPr>
          <w:p w14:paraId="7E6B464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Exit</w:t>
            </w:r>
          </w:p>
        </w:tc>
        <w:tc>
          <w:tcPr>
            <w:tcW w:w="7992" w:type="dxa"/>
            <w:vAlign w:val="center"/>
          </w:tcPr>
          <w:p w14:paraId="7474A3F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 integration revocation and personal data portability/deletion boundaries are testable.</w:t>
            </w:r>
          </w:p>
        </w:tc>
      </w:tr>
    </w:tbl>
    <w:p w14:paraId="7E51940B" w14:textId="77777777" w:rsidR="001A2CD9" w:rsidRDefault="001A2CD9">
      <w:pPr>
        <w:spacing w:after="0"/>
        <w:rPr>
          <w:rFonts w:hint="eastAsia"/>
        </w:rPr>
      </w:pPr>
    </w:p>
    <w:p w14:paraId="1AA96255" w14:textId="77777777" w:rsidR="001A2CD9" w:rsidRDefault="00000000">
      <w:pPr>
        <w:pStyle w:val="1"/>
      </w:pPr>
      <w:r>
        <w:t>20. Open Decisions — Do Not Hardcode Yet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50"/>
        <w:gridCol w:w="5694"/>
      </w:tblGrid>
      <w:tr w:rsidR="001A2CD9" w14:paraId="24BD153D" w14:textId="77777777">
        <w:trPr>
          <w:jc w:val="center"/>
        </w:trPr>
        <w:tc>
          <w:tcPr>
            <w:tcW w:w="4968" w:type="dxa"/>
            <w:shd w:val="clear" w:color="auto" w:fill="17365D"/>
          </w:tcPr>
          <w:p w14:paraId="6F2E25ED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Open Item</w:t>
            </w:r>
          </w:p>
        </w:tc>
        <w:tc>
          <w:tcPr>
            <w:tcW w:w="5976" w:type="dxa"/>
            <w:shd w:val="clear" w:color="auto" w:fill="17365D"/>
          </w:tcPr>
          <w:p w14:paraId="5871E723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Status / Owner Needed</w:t>
            </w:r>
          </w:p>
        </w:tc>
      </w:tr>
      <w:tr w:rsidR="001A2CD9" w14:paraId="59092D3A" w14:textId="77777777">
        <w:trPr>
          <w:jc w:val="center"/>
        </w:trPr>
        <w:tc>
          <w:tcPr>
            <w:tcW w:w="4968" w:type="dxa"/>
            <w:vAlign w:val="center"/>
          </w:tcPr>
          <w:p w14:paraId="04E491B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Exact OIDC/IAM provider and scope naming</w:t>
            </w:r>
          </w:p>
        </w:tc>
        <w:tc>
          <w:tcPr>
            <w:tcW w:w="5976" w:type="dxa"/>
            <w:vAlign w:val="center"/>
          </w:tcPr>
          <w:p w14:paraId="4FB7CB9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IMPLEMENTATION DECISION</w:t>
            </w:r>
          </w:p>
        </w:tc>
      </w:tr>
      <w:tr w:rsidR="001A2CD9" w14:paraId="4D12E590" w14:textId="77777777">
        <w:trPr>
          <w:jc w:val="center"/>
        </w:trPr>
        <w:tc>
          <w:tcPr>
            <w:tcW w:w="4968" w:type="dxa"/>
            <w:vAlign w:val="center"/>
          </w:tcPr>
          <w:p w14:paraId="5018E2B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Native app store account ownership / signing / transfer model</w:t>
            </w:r>
          </w:p>
        </w:tc>
        <w:tc>
          <w:tcPr>
            <w:tcW w:w="5976" w:type="dxa"/>
            <w:vAlign w:val="center"/>
          </w:tcPr>
          <w:p w14:paraId="65BE356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PRODUCT + LEGAL + OPERATIONS</w:t>
            </w:r>
          </w:p>
        </w:tc>
      </w:tr>
      <w:tr w:rsidR="001A2CD9" w14:paraId="56BFE135" w14:textId="77777777">
        <w:trPr>
          <w:jc w:val="center"/>
        </w:trPr>
        <w:tc>
          <w:tcPr>
            <w:tcW w:w="4968" w:type="dxa"/>
            <w:vAlign w:val="center"/>
          </w:tcPr>
          <w:p w14:paraId="68FDB3E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PWA vs native rollout priority by market</w:t>
            </w:r>
          </w:p>
        </w:tc>
        <w:tc>
          <w:tcPr>
            <w:tcW w:w="5976" w:type="dxa"/>
            <w:vAlign w:val="center"/>
          </w:tcPr>
          <w:p w14:paraId="67EBA90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PRODUCT / PILOT</w:t>
            </w:r>
          </w:p>
        </w:tc>
      </w:tr>
      <w:tr w:rsidR="001A2CD9" w14:paraId="3B315532" w14:textId="77777777">
        <w:trPr>
          <w:jc w:val="center"/>
        </w:trPr>
        <w:tc>
          <w:tcPr>
            <w:tcW w:w="4968" w:type="dxa"/>
            <w:vAlign w:val="center"/>
          </w:tcPr>
          <w:p w14:paraId="1A2F978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Production minimum cohort threshold</w:t>
            </w:r>
          </w:p>
        </w:tc>
        <w:tc>
          <w:tcPr>
            <w:tcW w:w="5976" w:type="dxa"/>
            <w:vAlign w:val="center"/>
          </w:tcPr>
          <w:p w14:paraId="2ED4F7C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PRIVACY / LEGAL / PILOT — remains OPEN</w:t>
            </w:r>
          </w:p>
        </w:tc>
      </w:tr>
      <w:tr w:rsidR="001A2CD9" w14:paraId="5DE86A06" w14:textId="77777777">
        <w:trPr>
          <w:jc w:val="center"/>
        </w:trPr>
        <w:tc>
          <w:tcPr>
            <w:tcW w:w="4968" w:type="dxa"/>
            <w:vAlign w:val="center"/>
          </w:tcPr>
          <w:p w14:paraId="6E9E2DD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Retention/deletion durations</w:t>
            </w:r>
          </w:p>
        </w:tc>
        <w:tc>
          <w:tcPr>
            <w:tcW w:w="5976" w:type="dxa"/>
            <w:vAlign w:val="center"/>
          </w:tcPr>
          <w:p w14:paraId="4551604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JURISDICTION / PRIVACY POLICY</w:t>
            </w:r>
          </w:p>
        </w:tc>
      </w:tr>
      <w:tr w:rsidR="001A2CD9" w14:paraId="5728D613" w14:textId="77777777">
        <w:trPr>
          <w:jc w:val="center"/>
        </w:trPr>
        <w:tc>
          <w:tcPr>
            <w:tcW w:w="4968" w:type="dxa"/>
            <w:vAlign w:val="center"/>
          </w:tcPr>
          <w:p w14:paraId="3838524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Webhook signature wire format / event transport</w:t>
            </w:r>
          </w:p>
        </w:tc>
        <w:tc>
          <w:tcPr>
            <w:tcW w:w="5976" w:type="dxa"/>
            <w:vAlign w:val="center"/>
          </w:tcPr>
          <w:p w14:paraId="63B94F6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API / SECURITY IMPLEMENTATION</w:t>
            </w:r>
          </w:p>
        </w:tc>
      </w:tr>
      <w:tr w:rsidR="001A2CD9" w14:paraId="3D017655" w14:textId="77777777">
        <w:trPr>
          <w:jc w:val="center"/>
        </w:trPr>
        <w:tc>
          <w:tcPr>
            <w:tcW w:w="4968" w:type="dxa"/>
            <w:vAlign w:val="center"/>
          </w:tcPr>
          <w:p w14:paraId="54A969B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Data residency regions</w:t>
            </w:r>
          </w:p>
        </w:tc>
        <w:tc>
          <w:tcPr>
            <w:tcW w:w="5976" w:type="dxa"/>
            <w:vAlign w:val="center"/>
          </w:tcPr>
          <w:p w14:paraId="0248C6D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MARKET / LEGAL / INFRA</w:t>
            </w:r>
          </w:p>
        </w:tc>
      </w:tr>
      <w:tr w:rsidR="001A2CD9" w14:paraId="7A0EC3FE" w14:textId="77777777">
        <w:trPr>
          <w:jc w:val="center"/>
        </w:trPr>
        <w:tc>
          <w:tcPr>
            <w:tcW w:w="4968" w:type="dxa"/>
            <w:vAlign w:val="center"/>
          </w:tcPr>
          <w:p w14:paraId="7C256C4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Custom field maximum freedom</w:t>
            </w:r>
          </w:p>
        </w:tc>
        <w:tc>
          <w:tcPr>
            <w:tcW w:w="5976" w:type="dxa"/>
            <w:vAlign w:val="center"/>
          </w:tcPr>
          <w:p w14:paraId="42B6CE2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PRODUCT / ONTOLOGY GOVERNANCE</w:t>
            </w:r>
          </w:p>
        </w:tc>
      </w:tr>
      <w:tr w:rsidR="001A2CD9" w14:paraId="5894A0F1" w14:textId="77777777">
        <w:trPr>
          <w:jc w:val="center"/>
        </w:trPr>
        <w:tc>
          <w:tcPr>
            <w:tcW w:w="4968" w:type="dxa"/>
            <w:vAlign w:val="center"/>
          </w:tcPr>
          <w:p w14:paraId="2381D8B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Raw Vault bounded delivery protocol, if any</w:t>
            </w:r>
          </w:p>
        </w:tc>
        <w:tc>
          <w:tcPr>
            <w:tcW w:w="5976" w:type="dxa"/>
            <w:vAlign w:val="center"/>
          </w:tcPr>
          <w:p w14:paraId="4763BE9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PRIVACY / SECURITY</w:t>
            </w:r>
          </w:p>
        </w:tc>
      </w:tr>
    </w:tbl>
    <w:p w14:paraId="58EF2CD1" w14:textId="77777777" w:rsidR="001A2CD9" w:rsidRDefault="001A2CD9">
      <w:pPr>
        <w:spacing w:after="0"/>
        <w:rPr>
          <w:rFonts w:hint="eastAsia"/>
        </w:rPr>
      </w:pPr>
    </w:p>
    <w:p w14:paraId="6A974403" w14:textId="77777777" w:rsidR="001A2CD9" w:rsidRDefault="00000000">
      <w:pPr>
        <w:pStyle w:val="1"/>
      </w:pPr>
      <w:r>
        <w:t>21. CRAVS Admission &amp; C-01 Closure Assessment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03"/>
        <w:gridCol w:w="7541"/>
      </w:tblGrid>
      <w:tr w:rsidR="001A2CD9" w14:paraId="54203EDF" w14:textId="77777777">
        <w:trPr>
          <w:jc w:val="center"/>
        </w:trPr>
        <w:tc>
          <w:tcPr>
            <w:tcW w:w="3024" w:type="dxa"/>
            <w:shd w:val="clear" w:color="auto" w:fill="17365D"/>
          </w:tcPr>
          <w:p w14:paraId="48190B1E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7920" w:type="dxa"/>
            <w:shd w:val="clear" w:color="auto" w:fill="17365D"/>
          </w:tcPr>
          <w:p w14:paraId="03CC6A8C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Assessment</w:t>
            </w:r>
          </w:p>
        </w:tc>
      </w:tr>
      <w:tr w:rsidR="001A2CD9" w14:paraId="7F4824B0" w14:textId="77777777">
        <w:trPr>
          <w:jc w:val="center"/>
        </w:trPr>
        <w:tc>
          <w:tcPr>
            <w:tcW w:w="3024" w:type="dxa"/>
            <w:vAlign w:val="center"/>
          </w:tcPr>
          <w:p w14:paraId="7418CBD2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G1 Identity &amp; Provenance</w:t>
            </w:r>
          </w:p>
        </w:tc>
        <w:tc>
          <w:tcPr>
            <w:tcW w:w="7920" w:type="dxa"/>
            <w:vAlign w:val="center"/>
          </w:tcPr>
          <w:p w14:paraId="76503D2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PASS — document ID/version/parents/target path defined</w:t>
            </w:r>
          </w:p>
        </w:tc>
      </w:tr>
      <w:tr w:rsidR="001A2CD9" w14:paraId="663AD892" w14:textId="77777777">
        <w:trPr>
          <w:jc w:val="center"/>
        </w:trPr>
        <w:tc>
          <w:tcPr>
            <w:tcW w:w="3024" w:type="dxa"/>
            <w:vAlign w:val="center"/>
          </w:tcPr>
          <w:p w14:paraId="0DB4747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G2 Authority</w:t>
            </w:r>
          </w:p>
        </w:tc>
        <w:tc>
          <w:tcPr>
            <w:tcW w:w="7920" w:type="dxa"/>
            <w:vAlign w:val="center"/>
          </w:tcPr>
          <w:p w14:paraId="5EE3DA4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PASS CANDIDATE — L3/L4/L2 boundaries preserved</w:t>
            </w:r>
          </w:p>
        </w:tc>
      </w:tr>
      <w:tr w:rsidR="001A2CD9" w14:paraId="4F67CD54" w14:textId="77777777">
        <w:trPr>
          <w:jc w:val="center"/>
        </w:trPr>
        <w:tc>
          <w:tcPr>
            <w:tcW w:w="3024" w:type="dxa"/>
            <w:vAlign w:val="center"/>
          </w:tcPr>
          <w:p w14:paraId="7A934B00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G3 Semantic Integrity</w:t>
            </w:r>
          </w:p>
        </w:tc>
        <w:tc>
          <w:tcPr>
            <w:tcW w:w="7920" w:type="dxa"/>
            <w:vAlign w:val="center"/>
          </w:tcPr>
          <w:p w14:paraId="7FB149C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PASS CANDIDATE — no canonical/evidence collapse</w:t>
            </w:r>
          </w:p>
        </w:tc>
      </w:tr>
      <w:tr w:rsidR="001A2CD9" w14:paraId="25D3DD12" w14:textId="77777777">
        <w:trPr>
          <w:jc w:val="center"/>
        </w:trPr>
        <w:tc>
          <w:tcPr>
            <w:tcW w:w="3024" w:type="dxa"/>
            <w:vAlign w:val="center"/>
          </w:tcPr>
          <w:p w14:paraId="5C3CE35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G4 Structural Integrity</w:t>
            </w:r>
          </w:p>
        </w:tc>
        <w:tc>
          <w:tcPr>
            <w:tcW w:w="7920" w:type="dxa"/>
            <w:vAlign w:val="center"/>
          </w:tcPr>
          <w:p w14:paraId="26EB241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PASS CANDIDATE — modes/planes/contracts defined</w:t>
            </w:r>
          </w:p>
        </w:tc>
      </w:tr>
      <w:tr w:rsidR="001A2CD9" w14:paraId="1403E9BD" w14:textId="77777777">
        <w:trPr>
          <w:jc w:val="center"/>
        </w:trPr>
        <w:tc>
          <w:tcPr>
            <w:tcW w:w="3024" w:type="dxa"/>
            <w:vAlign w:val="center"/>
          </w:tcPr>
          <w:p w14:paraId="4BD4D22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G5 Dependency &amp; Impact</w:t>
            </w:r>
          </w:p>
        </w:tc>
        <w:tc>
          <w:tcPr>
            <w:tcW w:w="7920" w:type="dxa"/>
            <w:vAlign w:val="center"/>
          </w:tcPr>
          <w:p w14:paraId="3E8F2179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PASS CANDIDATE — DB/API/Vault/Test follow-ons explicit</w:t>
            </w:r>
          </w:p>
        </w:tc>
      </w:tr>
      <w:tr w:rsidR="001A2CD9" w14:paraId="5DD97ED4" w14:textId="77777777">
        <w:trPr>
          <w:jc w:val="center"/>
        </w:trPr>
        <w:tc>
          <w:tcPr>
            <w:tcW w:w="3024" w:type="dxa"/>
            <w:vAlign w:val="center"/>
          </w:tcPr>
          <w:p w14:paraId="752AB5C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G6 Privacy &amp; Security</w:t>
            </w:r>
          </w:p>
        </w:tc>
        <w:tc>
          <w:tcPr>
            <w:tcW w:w="7920" w:type="dxa"/>
            <w:vAlign w:val="center"/>
          </w:tcPr>
          <w:p w14:paraId="028C5D07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PASS CANDIDATE — production policy details remain OPEN where required</w:t>
            </w:r>
          </w:p>
        </w:tc>
      </w:tr>
      <w:tr w:rsidR="001A2CD9" w14:paraId="0C7FAD6C" w14:textId="77777777">
        <w:trPr>
          <w:jc w:val="center"/>
        </w:trPr>
        <w:tc>
          <w:tcPr>
            <w:tcW w:w="3024" w:type="dxa"/>
            <w:vAlign w:val="center"/>
          </w:tcPr>
          <w:p w14:paraId="7BE3681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G7 Compatibility</w:t>
            </w:r>
          </w:p>
        </w:tc>
        <w:tc>
          <w:tcPr>
            <w:tcW w:w="7920" w:type="dxa"/>
            <w:vAlign w:val="center"/>
          </w:tcPr>
          <w:p w14:paraId="5E1CA8A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PASS CANDIDATE — aligned to API Versioning ADR</w:t>
            </w:r>
          </w:p>
        </w:tc>
      </w:tr>
      <w:tr w:rsidR="001A2CD9" w14:paraId="50DAAB02" w14:textId="77777777">
        <w:trPr>
          <w:jc w:val="center"/>
        </w:trPr>
        <w:tc>
          <w:tcPr>
            <w:tcW w:w="3024" w:type="dxa"/>
            <w:vAlign w:val="center"/>
          </w:tcPr>
          <w:p w14:paraId="192CC10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G8 Executability</w:t>
            </w:r>
          </w:p>
        </w:tc>
        <w:tc>
          <w:tcPr>
            <w:tcW w:w="7920" w:type="dxa"/>
            <w:vAlign w:val="center"/>
          </w:tcPr>
          <w:p w14:paraId="64F61D9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PENDING — downstream API/DB/runtime tests required</w:t>
            </w:r>
          </w:p>
        </w:tc>
      </w:tr>
      <w:tr w:rsidR="001A2CD9" w14:paraId="65AFF301" w14:textId="77777777">
        <w:trPr>
          <w:jc w:val="center"/>
        </w:trPr>
        <w:tc>
          <w:tcPr>
            <w:tcW w:w="3024" w:type="dxa"/>
            <w:vAlign w:val="center"/>
          </w:tcPr>
          <w:p w14:paraId="6FDF548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G9 Acceptance</w:t>
            </w:r>
          </w:p>
        </w:tc>
        <w:tc>
          <w:tcPr>
            <w:tcW w:w="7920" w:type="dxa"/>
            <w:vAlign w:val="center"/>
          </w:tcPr>
          <w:p w14:paraId="65BB837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PENDING — WH-G01~G12 must be automated/pilot validated</w:t>
            </w:r>
          </w:p>
        </w:tc>
      </w:tr>
      <w:tr w:rsidR="001A2CD9" w14:paraId="1630BDF1" w14:textId="77777777">
        <w:trPr>
          <w:jc w:val="center"/>
        </w:trPr>
        <w:tc>
          <w:tcPr>
            <w:tcW w:w="3024" w:type="dxa"/>
            <w:vAlign w:val="center"/>
          </w:tcPr>
          <w:p w14:paraId="2A0A47BA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G10 Release Integrity</w:t>
            </w:r>
          </w:p>
        </w:tc>
        <w:tc>
          <w:tcPr>
            <w:tcW w:w="7920" w:type="dxa"/>
            <w:vAlign w:val="center"/>
          </w:tcPr>
          <w:p w14:paraId="676E86A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PENDING — manifest/hash/repository promotion required</w:t>
            </w:r>
          </w:p>
        </w:tc>
      </w:tr>
    </w:tbl>
    <w:p w14:paraId="66F37108" w14:textId="77777777" w:rsidR="001A2CD9" w:rsidRDefault="001A2CD9">
      <w:pPr>
        <w:spacing w:after="0"/>
        <w:rPr>
          <w:rFonts w:hint="eastAsia"/>
        </w:rPr>
      </w:pPr>
    </w:p>
    <w:p w14:paraId="24443FBC" w14:textId="77777777" w:rsidR="001A2CD9" w:rsidRDefault="00000000">
      <w:pPr>
        <w:rPr>
          <w:rFonts w:hint="eastAsia"/>
        </w:rPr>
      </w:pPr>
      <w:r>
        <w:t>C-01 White-label/headless authority</w:t>
      </w:r>
      <w:r>
        <w:t>는</w:t>
      </w:r>
      <w:r>
        <w:t xml:space="preserve"> </w:t>
      </w:r>
      <w:r>
        <w:t>본</w:t>
      </w:r>
      <w:r>
        <w:t xml:space="preserve"> </w:t>
      </w:r>
      <w:r>
        <w:t>문서의</w:t>
      </w:r>
      <w:r>
        <w:t xml:space="preserve"> </w:t>
      </w:r>
      <w:r>
        <w:t>승인만으로</w:t>
      </w:r>
      <w:r>
        <w:t xml:space="preserve"> </w:t>
      </w:r>
      <w:r>
        <w:t>완전히</w:t>
      </w:r>
      <w:r>
        <w:t xml:space="preserve"> CLOSED</w:t>
      </w:r>
      <w:r>
        <w:t>로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 xml:space="preserve">. 3.0 </w:t>
      </w:r>
      <w:r>
        <w:t>문서를</w:t>
      </w:r>
      <w:r>
        <w:t xml:space="preserve"> Clean Repository</w:t>
      </w:r>
      <w:r>
        <w:t>에</w:t>
      </w:r>
      <w:r>
        <w:t xml:space="preserve"> admission</w:t>
      </w:r>
      <w:r>
        <w:t>하고</w:t>
      </w:r>
      <w:r>
        <w:t>, Identity/Tenant/Vault boundary, consolidated API v2, schema impact, acceptance tests</w:t>
      </w:r>
      <w:r>
        <w:t>가</w:t>
      </w:r>
      <w:r>
        <w:t xml:space="preserve"> </w:t>
      </w:r>
      <w:r>
        <w:t>정렬된</w:t>
      </w:r>
      <w:r>
        <w:t xml:space="preserve"> </w:t>
      </w:r>
      <w:r>
        <w:t>뒤</w:t>
      </w:r>
      <w:r>
        <w:t xml:space="preserve"> CLOSED </w:t>
      </w:r>
      <w:r>
        <w:t>판정한다</w:t>
      </w:r>
      <w:r>
        <w:t>.</w:t>
      </w:r>
    </w:p>
    <w:p w14:paraId="694DE47D" w14:textId="77777777" w:rsidR="001A2CD9" w:rsidRDefault="00000000">
      <w:pPr>
        <w:pStyle w:val="1"/>
      </w:pPr>
      <w:r>
        <w:t>22. Required Next Artifacts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16"/>
        <w:gridCol w:w="4655"/>
        <w:gridCol w:w="4873"/>
      </w:tblGrid>
      <w:tr w:rsidR="001A2CD9" w14:paraId="54AB7057" w14:textId="77777777">
        <w:trPr>
          <w:jc w:val="center"/>
        </w:trPr>
        <w:tc>
          <w:tcPr>
            <w:tcW w:w="936" w:type="dxa"/>
            <w:shd w:val="clear" w:color="auto" w:fill="17365D"/>
          </w:tcPr>
          <w:p w14:paraId="6C437D67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w="4896" w:type="dxa"/>
            <w:shd w:val="clear" w:color="auto" w:fill="17365D"/>
          </w:tcPr>
          <w:p w14:paraId="742ECB21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w="5112" w:type="dxa"/>
            <w:shd w:val="clear" w:color="auto" w:fill="17365D"/>
          </w:tcPr>
          <w:p w14:paraId="4233B4CA" w14:textId="77777777" w:rsidR="001A2CD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1A2CD9" w14:paraId="17725E40" w14:textId="77777777">
        <w:trPr>
          <w:jc w:val="center"/>
        </w:trPr>
        <w:tc>
          <w:tcPr>
            <w:tcW w:w="936" w:type="dxa"/>
            <w:vAlign w:val="center"/>
          </w:tcPr>
          <w:p w14:paraId="500193F8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896" w:type="dxa"/>
            <w:vAlign w:val="center"/>
          </w:tcPr>
          <w:p w14:paraId="67966D2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Identity, Tenant &amp; Personal Vault Boundary Specification 1.0</w:t>
            </w:r>
          </w:p>
        </w:tc>
        <w:tc>
          <w:tcPr>
            <w:tcW w:w="5112" w:type="dxa"/>
            <w:vAlign w:val="center"/>
          </w:tcPr>
          <w:p w14:paraId="10E7609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Church tenant identity, personal identity, Vault ownership, pseudonym boundary freeze</w:t>
            </w:r>
          </w:p>
        </w:tc>
      </w:tr>
      <w:tr w:rsidR="001A2CD9" w14:paraId="6EFF2E37" w14:textId="77777777">
        <w:trPr>
          <w:jc w:val="center"/>
        </w:trPr>
        <w:tc>
          <w:tcPr>
            <w:tcW w:w="936" w:type="dxa"/>
            <w:vAlign w:val="center"/>
          </w:tcPr>
          <w:p w14:paraId="1996705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896" w:type="dxa"/>
            <w:vAlign w:val="center"/>
          </w:tcPr>
          <w:p w14:paraId="3B6101E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CHGO Public &amp; Headless OpenAPI v2 Consolidated Baseline</w:t>
            </w:r>
          </w:p>
        </w:tc>
        <w:tc>
          <w:tcPr>
            <w:tcW w:w="5112" w:type="dxa"/>
            <w:vAlign w:val="center"/>
          </w:tcPr>
          <w:p w14:paraId="13924F76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Standalone v2 contract for hosted/headless clients</w:t>
            </w:r>
          </w:p>
        </w:tc>
      </w:tr>
      <w:tr w:rsidR="001A2CD9" w14:paraId="6C4F45FA" w14:textId="77777777">
        <w:trPr>
          <w:jc w:val="center"/>
        </w:trPr>
        <w:tc>
          <w:tcPr>
            <w:tcW w:w="936" w:type="dxa"/>
            <w:vAlign w:val="center"/>
          </w:tcPr>
          <w:p w14:paraId="4E9CF7B4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896" w:type="dxa"/>
            <w:vAlign w:val="center"/>
          </w:tcPr>
          <w:p w14:paraId="76D79AD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CHGO v1-v2 Compatibility Matrix + Migration Guide</w:t>
            </w:r>
          </w:p>
        </w:tc>
        <w:tc>
          <w:tcPr>
            <w:tcW w:w="5112" w:type="dxa"/>
            <w:vAlign w:val="center"/>
          </w:tcPr>
          <w:p w14:paraId="485B296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B-04 downstream alignment</w:t>
            </w:r>
          </w:p>
        </w:tc>
      </w:tr>
      <w:tr w:rsidR="001A2CD9" w14:paraId="0283787B" w14:textId="77777777">
        <w:trPr>
          <w:jc w:val="center"/>
        </w:trPr>
        <w:tc>
          <w:tcPr>
            <w:tcW w:w="936" w:type="dxa"/>
            <w:vAlign w:val="center"/>
          </w:tcPr>
          <w:p w14:paraId="383C7C8F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896" w:type="dxa"/>
            <w:vAlign w:val="center"/>
          </w:tcPr>
          <w:p w14:paraId="038353C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Church OS 3.0 Data Model Delta / Redesign Decision</w:t>
            </w:r>
          </w:p>
        </w:tc>
        <w:tc>
          <w:tcPr>
            <w:tcW w:w="5112" w:type="dxa"/>
            <w:vAlign w:val="center"/>
          </w:tcPr>
          <w:p w14:paraId="60323E0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Apply tenant/config/Vault boundary to physical model</w:t>
            </w:r>
          </w:p>
        </w:tc>
      </w:tr>
      <w:tr w:rsidR="001A2CD9" w14:paraId="3B1E734C" w14:textId="77777777">
        <w:trPr>
          <w:jc w:val="center"/>
        </w:trPr>
        <w:tc>
          <w:tcPr>
            <w:tcW w:w="936" w:type="dxa"/>
            <w:vAlign w:val="center"/>
          </w:tcPr>
          <w:p w14:paraId="08B1AE8D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896" w:type="dxa"/>
            <w:vAlign w:val="center"/>
          </w:tcPr>
          <w:p w14:paraId="2381FC9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White-Label/Headless Contract &amp; Security Test Pack 3.0</w:t>
            </w:r>
          </w:p>
        </w:tc>
        <w:tc>
          <w:tcPr>
            <w:tcW w:w="5112" w:type="dxa"/>
            <w:vAlign w:val="center"/>
          </w:tcPr>
          <w:p w14:paraId="4CC4F60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Automate WH-G01~G12</w:t>
            </w:r>
          </w:p>
        </w:tc>
      </w:tr>
      <w:tr w:rsidR="001A2CD9" w14:paraId="68091D9F" w14:textId="77777777">
        <w:trPr>
          <w:jc w:val="center"/>
        </w:trPr>
        <w:tc>
          <w:tcPr>
            <w:tcW w:w="936" w:type="dxa"/>
            <w:vAlign w:val="center"/>
          </w:tcPr>
          <w:p w14:paraId="1A39EE3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896" w:type="dxa"/>
            <w:vAlign w:val="center"/>
          </w:tcPr>
          <w:p w14:paraId="3B73C7DC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Distribution &amp; App Packaging Standard 1.0</w:t>
            </w:r>
          </w:p>
        </w:tc>
        <w:tc>
          <w:tcPr>
            <w:tcW w:w="5112" w:type="dxa"/>
            <w:vAlign w:val="center"/>
          </w:tcPr>
          <w:p w14:paraId="63C718A3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PWA/native store ownership, signing, release operations</w:t>
            </w:r>
          </w:p>
        </w:tc>
      </w:tr>
      <w:tr w:rsidR="001A2CD9" w14:paraId="776269AD" w14:textId="77777777">
        <w:trPr>
          <w:jc w:val="center"/>
        </w:trPr>
        <w:tc>
          <w:tcPr>
            <w:tcW w:w="936" w:type="dxa"/>
            <w:vAlign w:val="center"/>
          </w:tcPr>
          <w:p w14:paraId="40C258FE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896" w:type="dxa"/>
            <w:vAlign w:val="center"/>
          </w:tcPr>
          <w:p w14:paraId="7ADCE841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Integrated Backlog 1.3</w:t>
            </w:r>
          </w:p>
        </w:tc>
        <w:tc>
          <w:tcPr>
            <w:tcW w:w="5112" w:type="dxa"/>
            <w:vAlign w:val="center"/>
          </w:tcPr>
          <w:p w14:paraId="07C6F99B" w14:textId="77777777" w:rsidR="001A2CD9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Map 3.0 architecture to implementation epics/stories</w:t>
            </w:r>
          </w:p>
        </w:tc>
      </w:tr>
    </w:tbl>
    <w:p w14:paraId="157CFECC" w14:textId="77777777" w:rsidR="001A2CD9" w:rsidRDefault="001A2CD9">
      <w:pPr>
        <w:spacing w:after="0"/>
        <w:rPr>
          <w:rFonts w:hint="eastAsia"/>
        </w:rPr>
      </w:pPr>
    </w:p>
    <w:p w14:paraId="77478FC7" w14:textId="77777777" w:rsidR="001A2CD9" w:rsidRDefault="00000000">
      <w:pPr>
        <w:pStyle w:val="1"/>
      </w:pPr>
      <w:r>
        <w:t>23. Repository Placement &amp; Lifecycle</w:t>
      </w:r>
    </w:p>
    <w:p w14:paraId="0F63C3ED" w14:textId="77777777" w:rsidR="001A2CD9" w:rsidRDefault="00000000">
      <w:pPr>
        <w:rPr>
          <w:rFonts w:hint="eastAsia"/>
        </w:rPr>
      </w:pPr>
      <w:r>
        <w:t>Primary Clean Repository target: D:\CHGO\Repository\CHGO-Platform\docs\architecture\CHGO_Church_Community_White-Label_and_Headless_Integration_Architecture_3.0.docx</w:t>
      </w:r>
    </w:p>
    <w:p w14:paraId="01600DAE" w14:textId="77777777" w:rsidR="001A2CD9" w:rsidRDefault="00000000">
      <w:pPr>
        <w:rPr>
          <w:rFonts w:hint="eastAsia"/>
        </w:rPr>
      </w:pPr>
      <w:r>
        <w:lastRenderedPageBreak/>
        <w:t xml:space="preserve">Lifecycle recommendation: ARCHITECTURE CANDIDATE → CRAVS VALIDATED-CANDIDATE → downstream alignment/test evidence → ACTIVE. </w:t>
      </w:r>
      <w:r>
        <w:t>기존</w:t>
      </w:r>
      <w:r>
        <w:t xml:space="preserve"> White-Label/Headless 1.x/2.x </w:t>
      </w:r>
      <w:r>
        <w:t>자료는</w:t>
      </w:r>
      <w:r>
        <w:t xml:space="preserve"> </w:t>
      </w:r>
      <w:r>
        <w:t>본</w:t>
      </w:r>
      <w:r>
        <w:t xml:space="preserve"> </w:t>
      </w:r>
      <w:r>
        <w:t>문서가</w:t>
      </w:r>
      <w:r>
        <w:t xml:space="preserve"> ACTIVE</w:t>
      </w:r>
      <w:r>
        <w:t>가</w:t>
      </w:r>
      <w:r>
        <w:t xml:space="preserve"> </w:t>
      </w:r>
      <w:r>
        <w:t>되기</w:t>
      </w:r>
      <w:r>
        <w:t xml:space="preserve"> </w:t>
      </w:r>
      <w:r>
        <w:t>전</w:t>
      </w:r>
      <w:r>
        <w:t xml:space="preserve"> </w:t>
      </w:r>
      <w:r>
        <w:t>자동</w:t>
      </w:r>
      <w:r>
        <w:t xml:space="preserve"> SUPERSEDE</w:t>
      </w:r>
      <w:r>
        <w:t>하지</w:t>
      </w:r>
      <w:r>
        <w:t xml:space="preserve"> </w:t>
      </w:r>
      <w:r>
        <w:t>않는다</w:t>
      </w:r>
      <w:r>
        <w:t>.</w:t>
      </w:r>
    </w:p>
    <w:p w14:paraId="5CF970A0" w14:textId="77777777" w:rsidR="001A2CD9" w:rsidRDefault="00000000">
      <w:pPr>
        <w:pStyle w:val="1"/>
      </w:pPr>
      <w:r>
        <w:t>24. Architecture Decision Summary</w:t>
      </w:r>
    </w:p>
    <w:p w14:paraId="68628E9A" w14:textId="77777777" w:rsidR="001A2CD9" w:rsidRDefault="00000000">
      <w:pPr>
        <w:rPr>
          <w:rFonts w:hint="eastAsia"/>
        </w:rPr>
      </w:pPr>
      <w:r>
        <w:t>Church OS 3.0</w:t>
      </w:r>
      <w:r>
        <w:t>은</w:t>
      </w:r>
      <w:r>
        <w:t xml:space="preserve"> </w:t>
      </w:r>
      <w:r>
        <w:t>교회마다</w:t>
      </w:r>
      <w:r>
        <w:t xml:space="preserve"> </w:t>
      </w:r>
      <w:r>
        <w:t>별도</w:t>
      </w:r>
      <w:r>
        <w:t xml:space="preserve"> </w:t>
      </w:r>
      <w:r>
        <w:t>앱과</w:t>
      </w:r>
      <w:r>
        <w:t xml:space="preserve"> </w:t>
      </w:r>
      <w:r>
        <w:t>별도</w:t>
      </w:r>
      <w:r>
        <w:t xml:space="preserve"> </w:t>
      </w:r>
      <w:r>
        <w:t>코드를</w:t>
      </w:r>
      <w:r>
        <w:t xml:space="preserve"> </w:t>
      </w:r>
      <w:r>
        <w:t>만드는</w:t>
      </w:r>
      <w:r>
        <w:t xml:space="preserve"> </w:t>
      </w:r>
      <w:r>
        <w:t>사업이</w:t>
      </w:r>
      <w:r>
        <w:t xml:space="preserve"> </w:t>
      </w:r>
      <w:r>
        <w:t>아니다</w:t>
      </w:r>
      <w:r>
        <w:t xml:space="preserve">. </w:t>
      </w:r>
      <w:r>
        <w:t>하나의</w:t>
      </w:r>
      <w:r>
        <w:t xml:space="preserve"> multi-tenant platform</w:t>
      </w:r>
      <w:r>
        <w:t>에서</w:t>
      </w:r>
      <w:r>
        <w:t xml:space="preserve"> </w:t>
      </w:r>
      <w:r>
        <w:t>앱이</w:t>
      </w:r>
      <w:r>
        <w:t xml:space="preserve"> </w:t>
      </w:r>
      <w:r>
        <w:t>없는</w:t>
      </w:r>
      <w:r>
        <w:t xml:space="preserve"> </w:t>
      </w:r>
      <w:r>
        <w:t>교회에는</w:t>
      </w:r>
      <w:r>
        <w:t xml:space="preserve"> </w:t>
      </w:r>
      <w:r>
        <w:t>즉시</w:t>
      </w:r>
      <w:r>
        <w:t xml:space="preserve"> branded Church OS</w:t>
      </w:r>
      <w:r>
        <w:t>를</w:t>
      </w:r>
      <w:r>
        <w:t xml:space="preserve"> </w:t>
      </w:r>
      <w:r>
        <w:t>제공하고</w:t>
      </w:r>
      <w:r>
        <w:t xml:space="preserve">, </w:t>
      </w:r>
      <w:r>
        <w:t>자체</w:t>
      </w:r>
      <w:r>
        <w:t xml:space="preserve"> </w:t>
      </w:r>
      <w:r>
        <w:t>앱이</w:t>
      </w:r>
      <w:r>
        <w:t xml:space="preserve"> </w:t>
      </w:r>
      <w:r>
        <w:t>있는</w:t>
      </w:r>
      <w:r>
        <w:t xml:space="preserve"> </w:t>
      </w:r>
      <w:r>
        <w:t>교회에는</w:t>
      </w:r>
      <w:r>
        <w:t xml:space="preserve"> stable headless contracts</w:t>
      </w:r>
      <w:r>
        <w:t>를</w:t>
      </w:r>
      <w:r>
        <w:t xml:space="preserve"> </w:t>
      </w:r>
      <w:r>
        <w:t>제공한다</w:t>
      </w:r>
      <w:r>
        <w:t xml:space="preserve">. </w:t>
      </w:r>
      <w:r>
        <w:t>교회의</w:t>
      </w:r>
      <w:r>
        <w:t xml:space="preserve"> </w:t>
      </w:r>
      <w:r>
        <w:t>브랜드와</w:t>
      </w:r>
      <w:r>
        <w:t xml:space="preserve"> </w:t>
      </w:r>
      <w:r>
        <w:t>운영</w:t>
      </w:r>
      <w:r>
        <w:t xml:space="preserve"> </w:t>
      </w:r>
      <w:r>
        <w:t>데이터는</w:t>
      </w:r>
      <w:r>
        <w:t xml:space="preserve"> </w:t>
      </w:r>
      <w:r>
        <w:t>존중하되</w:t>
      </w:r>
      <w:r>
        <w:t>, CHGO</w:t>
      </w:r>
      <w:r>
        <w:t>는</w:t>
      </w:r>
      <w:r>
        <w:t xml:space="preserve"> UX </w:t>
      </w:r>
      <w:r>
        <w:t>품질</w:t>
      </w:r>
      <w:r>
        <w:t>·tenant isolation·privacy·version compatibility·Personal Vault ownership·growth evidence invariants</w:t>
      </w:r>
      <w:r>
        <w:t>를</w:t>
      </w:r>
      <w:r>
        <w:t xml:space="preserve"> </w:t>
      </w:r>
      <w:r>
        <w:t>일관되게</w:t>
      </w:r>
      <w:r>
        <w:t xml:space="preserve"> </w:t>
      </w:r>
      <w:r>
        <w:t>통제한다</w:t>
      </w:r>
      <w:r>
        <w:t xml:space="preserve">. </w:t>
      </w:r>
      <w:r>
        <w:t>이</w:t>
      </w:r>
      <w:r>
        <w:t xml:space="preserve"> </w:t>
      </w:r>
      <w:r>
        <w:t>구조가</w:t>
      </w:r>
      <w:r>
        <w:t xml:space="preserve"> </w:t>
      </w:r>
      <w:r>
        <w:t>규모</w:t>
      </w:r>
      <w:r>
        <w:t xml:space="preserve"> </w:t>
      </w:r>
      <w:r>
        <w:t>확장</w:t>
      </w:r>
      <w:r>
        <w:t xml:space="preserve">, </w:t>
      </w:r>
      <w:r>
        <w:t>비용</w:t>
      </w:r>
      <w:r>
        <w:t xml:space="preserve"> </w:t>
      </w:r>
      <w:r>
        <w:t>통제</w:t>
      </w:r>
      <w:r>
        <w:t xml:space="preserve">, </w:t>
      </w:r>
      <w:r>
        <w:t>교회</w:t>
      </w:r>
      <w:r>
        <w:t xml:space="preserve"> </w:t>
      </w:r>
      <w:r>
        <w:t>선택권</w:t>
      </w:r>
      <w:r>
        <w:t xml:space="preserve">, </w:t>
      </w:r>
      <w:r>
        <w:t>사용자</w:t>
      </w:r>
      <w:r>
        <w:t xml:space="preserve"> </w:t>
      </w:r>
      <w:r>
        <w:t>데이터</w:t>
      </w:r>
      <w:r>
        <w:t xml:space="preserve"> </w:t>
      </w:r>
      <w:r>
        <w:t>권리와</w:t>
      </w:r>
      <w:r>
        <w:t xml:space="preserve"> CHGO</w:t>
      </w:r>
      <w:r>
        <w:t>의</w:t>
      </w:r>
      <w:r>
        <w:t xml:space="preserve"> </w:t>
      </w:r>
      <w:r>
        <w:t>차별화된</w:t>
      </w:r>
      <w:r>
        <w:t xml:space="preserve"> Growth Intelligence</w:t>
      </w:r>
      <w:r>
        <w:t>를</w:t>
      </w:r>
      <w:r>
        <w:t xml:space="preserve"> </w:t>
      </w:r>
      <w:r>
        <w:t>동시에</w:t>
      </w:r>
      <w:r>
        <w:t xml:space="preserve"> </w:t>
      </w:r>
      <w:r>
        <w:t>지키는</w:t>
      </w:r>
      <w:r>
        <w:t xml:space="preserve"> 3.0 </w:t>
      </w:r>
      <w:r>
        <w:t>기준선이다</w:t>
      </w:r>
      <w:r>
        <w:t>.</w:t>
      </w:r>
    </w:p>
    <w:sectPr w:rsidR="001A2CD9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182204">
    <w:abstractNumId w:val="8"/>
  </w:num>
  <w:num w:numId="2" w16cid:durableId="1570574245">
    <w:abstractNumId w:val="6"/>
  </w:num>
  <w:num w:numId="3" w16cid:durableId="693188963">
    <w:abstractNumId w:val="5"/>
  </w:num>
  <w:num w:numId="4" w16cid:durableId="1116481569">
    <w:abstractNumId w:val="4"/>
  </w:num>
  <w:num w:numId="5" w16cid:durableId="2050300189">
    <w:abstractNumId w:val="7"/>
  </w:num>
  <w:num w:numId="6" w16cid:durableId="2106220912">
    <w:abstractNumId w:val="3"/>
  </w:num>
  <w:num w:numId="7" w16cid:durableId="75832013">
    <w:abstractNumId w:val="2"/>
  </w:num>
  <w:num w:numId="8" w16cid:durableId="1509516530">
    <w:abstractNumId w:val="1"/>
  </w:num>
  <w:num w:numId="9" w16cid:durableId="658385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E31"/>
    <w:rsid w:val="00034616"/>
    <w:rsid w:val="0006063C"/>
    <w:rsid w:val="0015074B"/>
    <w:rsid w:val="001A2CD9"/>
    <w:rsid w:val="0029639D"/>
    <w:rsid w:val="00326F90"/>
    <w:rsid w:val="00AA1D8D"/>
    <w:rsid w:val="00B47730"/>
    <w:rsid w:val="00CB0664"/>
    <w:rsid w:val="00F70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777BF"/>
  <w14:defaultImageDpi w14:val="300"/>
  <w15:docId w15:val="{068BE847-272B-4F12-8048-E0EF3DCE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3095</Words>
  <Characters>17647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2026-09-10T10:17:00Z</dcterms:created>
  <dcterms:modified xsi:type="dcterms:W3CDTF">2026-09-10T10:17:00Z</dcterms:modified>
  <cp:category/>
</cp:coreProperties>
</file>