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02FC7" w14:textId="77777777" w:rsidR="00C03E56" w:rsidRDefault="00000000">
      <w:pPr>
        <w:pStyle w:val="a8"/>
        <w:jc w:val="center"/>
      </w:pPr>
      <w:r>
        <w:t>CHGO Clean Repository Reconciliation &amp;</w:t>
      </w:r>
      <w:r>
        <w:br/>
        <w:t>Manifest Migration 1.0</w:t>
      </w:r>
    </w:p>
    <w:p w14:paraId="4595B265" w14:textId="77777777" w:rsidR="00C03E56" w:rsidRDefault="00000000">
      <w:pPr>
        <w:jc w:val="center"/>
        <w:rPr>
          <w:rFonts w:hint="eastAsia"/>
        </w:rPr>
      </w:pPr>
      <w:r>
        <w:rPr>
          <w:b/>
        </w:rPr>
        <w:t>Governed correction of paths, admissions and repository baseline metadata</w:t>
      </w:r>
    </w:p>
    <w:tbl>
      <w:tblPr>
        <w:tblStyle w:val="af9"/>
        <w:tblW w:w="0" w:type="auto"/>
        <w:jc w:val="center"/>
        <w:tblLook w:val="04A0" w:firstRow="1" w:lastRow="0" w:firstColumn="1" w:lastColumn="0" w:noHBand="0" w:noVBand="1"/>
      </w:tblPr>
      <w:tblGrid>
        <w:gridCol w:w="5222"/>
        <w:gridCol w:w="5222"/>
      </w:tblGrid>
      <w:tr w:rsidR="00C03E56" w14:paraId="1FC544CC" w14:textId="77777777">
        <w:trPr>
          <w:jc w:val="center"/>
        </w:trPr>
        <w:tc>
          <w:tcPr>
            <w:tcW w:w="5227" w:type="dxa"/>
            <w:shd w:val="clear" w:color="auto" w:fill="17365D"/>
          </w:tcPr>
          <w:p w14:paraId="1AE9A303" w14:textId="77777777" w:rsidR="00C03E56" w:rsidRDefault="00000000">
            <w:pPr>
              <w:rPr>
                <w:rFonts w:hint="eastAsia"/>
              </w:rPr>
            </w:pPr>
            <w:r>
              <w:rPr>
                <w:b/>
                <w:color w:val="FFFFFF"/>
                <w:sz w:val="14"/>
              </w:rPr>
              <w:t>Metadata</w:t>
            </w:r>
          </w:p>
        </w:tc>
        <w:tc>
          <w:tcPr>
            <w:tcW w:w="5227" w:type="dxa"/>
            <w:shd w:val="clear" w:color="auto" w:fill="17365D"/>
          </w:tcPr>
          <w:p w14:paraId="101F6729" w14:textId="77777777" w:rsidR="00C03E56" w:rsidRDefault="00000000">
            <w:pPr>
              <w:rPr>
                <w:rFonts w:hint="eastAsia"/>
              </w:rPr>
            </w:pPr>
            <w:r>
              <w:rPr>
                <w:b/>
                <w:color w:val="FFFFFF"/>
                <w:sz w:val="14"/>
              </w:rPr>
              <w:t>Value</w:t>
            </w:r>
          </w:p>
        </w:tc>
      </w:tr>
      <w:tr w:rsidR="00C03E56" w14:paraId="4BA0B84F" w14:textId="77777777">
        <w:trPr>
          <w:jc w:val="center"/>
        </w:trPr>
        <w:tc>
          <w:tcPr>
            <w:tcW w:w="5227" w:type="dxa"/>
          </w:tcPr>
          <w:p w14:paraId="6DED02B9" w14:textId="77777777" w:rsidR="00C03E56" w:rsidRDefault="00000000">
            <w:pPr>
              <w:spacing w:after="0"/>
              <w:rPr>
                <w:rFonts w:hint="eastAsia"/>
              </w:rPr>
            </w:pPr>
            <w:r>
              <w:rPr>
                <w:sz w:val="14"/>
              </w:rPr>
              <w:t>Document ID</w:t>
            </w:r>
          </w:p>
        </w:tc>
        <w:tc>
          <w:tcPr>
            <w:tcW w:w="5227" w:type="dxa"/>
          </w:tcPr>
          <w:p w14:paraId="388E7163" w14:textId="77777777" w:rsidR="00C03E56" w:rsidRDefault="00000000">
            <w:pPr>
              <w:spacing w:after="0"/>
              <w:rPr>
                <w:rFonts w:hint="eastAsia"/>
              </w:rPr>
            </w:pPr>
            <w:r>
              <w:rPr>
                <w:sz w:val="14"/>
              </w:rPr>
              <w:t>CHGO-CRRMM-01</w:t>
            </w:r>
          </w:p>
        </w:tc>
      </w:tr>
      <w:tr w:rsidR="00C03E56" w14:paraId="63B90F88" w14:textId="77777777">
        <w:trPr>
          <w:jc w:val="center"/>
        </w:trPr>
        <w:tc>
          <w:tcPr>
            <w:tcW w:w="5227" w:type="dxa"/>
          </w:tcPr>
          <w:p w14:paraId="6FCB8444" w14:textId="77777777" w:rsidR="00C03E56" w:rsidRDefault="00000000">
            <w:pPr>
              <w:spacing w:after="0"/>
              <w:rPr>
                <w:rFonts w:hint="eastAsia"/>
              </w:rPr>
            </w:pPr>
            <w:r>
              <w:rPr>
                <w:sz w:val="14"/>
              </w:rPr>
              <w:t>Version / Date</w:t>
            </w:r>
          </w:p>
        </w:tc>
        <w:tc>
          <w:tcPr>
            <w:tcW w:w="5227" w:type="dxa"/>
          </w:tcPr>
          <w:p w14:paraId="6D9E0F2C" w14:textId="77777777" w:rsidR="00C03E56" w:rsidRDefault="00000000">
            <w:pPr>
              <w:spacing w:after="0"/>
              <w:rPr>
                <w:rFonts w:hint="eastAsia"/>
              </w:rPr>
            </w:pPr>
            <w:r>
              <w:rPr>
                <w:sz w:val="14"/>
              </w:rPr>
              <w:t>1.0 / 2026-09-10</w:t>
            </w:r>
          </w:p>
        </w:tc>
      </w:tr>
      <w:tr w:rsidR="00C03E56" w14:paraId="7FA8892F" w14:textId="77777777">
        <w:trPr>
          <w:jc w:val="center"/>
        </w:trPr>
        <w:tc>
          <w:tcPr>
            <w:tcW w:w="5227" w:type="dxa"/>
          </w:tcPr>
          <w:p w14:paraId="4D95BAAF" w14:textId="77777777" w:rsidR="00C03E56" w:rsidRDefault="00000000">
            <w:pPr>
              <w:spacing w:after="0"/>
              <w:rPr>
                <w:rFonts w:hint="eastAsia"/>
              </w:rPr>
            </w:pPr>
            <w:r>
              <w:rPr>
                <w:sz w:val="14"/>
              </w:rPr>
              <w:t>Lifecycle</w:t>
            </w:r>
          </w:p>
        </w:tc>
        <w:tc>
          <w:tcPr>
            <w:tcW w:w="5227" w:type="dxa"/>
          </w:tcPr>
          <w:p w14:paraId="0427A318" w14:textId="77777777" w:rsidR="00C03E56" w:rsidRDefault="00000000">
            <w:pPr>
              <w:spacing w:after="0"/>
              <w:rPr>
                <w:rFonts w:hint="eastAsia"/>
              </w:rPr>
            </w:pPr>
            <w:r>
              <w:rPr>
                <w:sz w:val="14"/>
              </w:rPr>
              <w:t>GOVERNANCE MIGRATION CANDIDATE — PHYSICAL RECONCILIATION PACKAGE BUILT</w:t>
            </w:r>
          </w:p>
        </w:tc>
      </w:tr>
      <w:tr w:rsidR="00C03E56" w14:paraId="7D0BAB9C" w14:textId="77777777">
        <w:trPr>
          <w:jc w:val="center"/>
        </w:trPr>
        <w:tc>
          <w:tcPr>
            <w:tcW w:w="5227" w:type="dxa"/>
          </w:tcPr>
          <w:p w14:paraId="7FA3DC7C" w14:textId="77777777" w:rsidR="00C03E56" w:rsidRDefault="00000000">
            <w:pPr>
              <w:spacing w:after="0"/>
              <w:rPr>
                <w:rFonts w:hint="eastAsia"/>
              </w:rPr>
            </w:pPr>
            <w:r>
              <w:rPr>
                <w:sz w:val="14"/>
              </w:rPr>
              <w:t>Authority</w:t>
            </w:r>
          </w:p>
        </w:tc>
        <w:tc>
          <w:tcPr>
            <w:tcW w:w="5227" w:type="dxa"/>
          </w:tcPr>
          <w:p w14:paraId="4C4E9089" w14:textId="77777777" w:rsidR="00C03E56" w:rsidRDefault="00000000">
            <w:pPr>
              <w:spacing w:after="0"/>
              <w:rPr>
                <w:rFonts w:hint="eastAsia"/>
              </w:rPr>
            </w:pPr>
            <w:r>
              <w:rPr>
                <w:sz w:val="14"/>
              </w:rPr>
              <w:t>A0 Repository Governance</w:t>
            </w:r>
          </w:p>
        </w:tc>
      </w:tr>
      <w:tr w:rsidR="00C03E56" w14:paraId="15EA432C" w14:textId="77777777">
        <w:trPr>
          <w:jc w:val="center"/>
        </w:trPr>
        <w:tc>
          <w:tcPr>
            <w:tcW w:w="5227" w:type="dxa"/>
          </w:tcPr>
          <w:p w14:paraId="43C389B1" w14:textId="77777777" w:rsidR="00C03E56" w:rsidRDefault="00000000">
            <w:pPr>
              <w:spacing w:after="0"/>
              <w:rPr>
                <w:rFonts w:hint="eastAsia"/>
              </w:rPr>
            </w:pPr>
            <w:r>
              <w:rPr>
                <w:sz w:val="14"/>
              </w:rPr>
              <w:t>Parent</w:t>
            </w:r>
          </w:p>
        </w:tc>
        <w:tc>
          <w:tcPr>
            <w:tcW w:w="5227" w:type="dxa"/>
          </w:tcPr>
          <w:p w14:paraId="3F861541" w14:textId="77777777" w:rsidR="00C03E56" w:rsidRDefault="00000000">
            <w:pPr>
              <w:spacing w:after="0"/>
              <w:rPr>
                <w:rFonts w:hint="eastAsia"/>
              </w:rPr>
            </w:pPr>
            <w:r>
              <w:rPr>
                <w:sz w:val="14"/>
              </w:rPr>
              <w:t>CHGO-AVNRG-01; CHGO-CRAVS-01</w:t>
            </w:r>
          </w:p>
        </w:tc>
      </w:tr>
      <w:tr w:rsidR="00C03E56" w14:paraId="0F17C2DD" w14:textId="77777777">
        <w:trPr>
          <w:jc w:val="center"/>
        </w:trPr>
        <w:tc>
          <w:tcPr>
            <w:tcW w:w="5227" w:type="dxa"/>
          </w:tcPr>
          <w:p w14:paraId="571F9951" w14:textId="77777777" w:rsidR="00C03E56" w:rsidRDefault="00000000">
            <w:pPr>
              <w:spacing w:after="0"/>
              <w:rPr>
                <w:rFonts w:hint="eastAsia"/>
              </w:rPr>
            </w:pPr>
            <w:r>
              <w:rPr>
                <w:sz w:val="14"/>
              </w:rPr>
              <w:t>Input baseline</w:t>
            </w:r>
          </w:p>
        </w:tc>
        <w:tc>
          <w:tcPr>
            <w:tcW w:w="5227" w:type="dxa"/>
          </w:tcPr>
          <w:p w14:paraId="7249AA50" w14:textId="77777777" w:rsidR="00C03E56" w:rsidRDefault="00000000">
            <w:pPr>
              <w:spacing w:after="0"/>
              <w:rPr>
                <w:rFonts w:hint="eastAsia"/>
              </w:rPr>
            </w:pPr>
            <w:r>
              <w:rPr>
                <w:sz w:val="14"/>
              </w:rPr>
              <w:t>CHGO Clean Repository 1.0 ZIP + current generated 3.0/PDV artifacts</w:t>
            </w:r>
          </w:p>
        </w:tc>
      </w:tr>
      <w:tr w:rsidR="00C03E56" w14:paraId="10B28B8E" w14:textId="77777777">
        <w:trPr>
          <w:jc w:val="center"/>
        </w:trPr>
        <w:tc>
          <w:tcPr>
            <w:tcW w:w="5227" w:type="dxa"/>
          </w:tcPr>
          <w:p w14:paraId="1D9B5F3F" w14:textId="77777777" w:rsidR="00C03E56" w:rsidRDefault="00000000">
            <w:pPr>
              <w:spacing w:after="0"/>
              <w:rPr>
                <w:rFonts w:hint="eastAsia"/>
              </w:rPr>
            </w:pPr>
            <w:r>
              <w:rPr>
                <w:sz w:val="14"/>
              </w:rPr>
              <w:t>Output principle</w:t>
            </w:r>
          </w:p>
        </w:tc>
        <w:tc>
          <w:tcPr>
            <w:tcW w:w="5227" w:type="dxa"/>
          </w:tcPr>
          <w:p w14:paraId="6CA1A7E2" w14:textId="77777777" w:rsidR="00C03E56" w:rsidRDefault="00000000">
            <w:pPr>
              <w:spacing w:after="0"/>
              <w:rPr>
                <w:rFonts w:hint="eastAsia"/>
              </w:rPr>
            </w:pPr>
            <w:r>
              <w:rPr>
                <w:sz w:val="14"/>
              </w:rPr>
              <w:t>No silent supersession; no runtime PASS invention; one ACTIVE baseline per family.</w:t>
            </w:r>
          </w:p>
        </w:tc>
      </w:tr>
    </w:tbl>
    <w:p w14:paraId="2CA08334" w14:textId="77777777" w:rsidR="00C03E56" w:rsidRDefault="00C03E56">
      <w:pPr>
        <w:rPr>
          <w:rFonts w:hint="eastAsia"/>
        </w:rPr>
      </w:pPr>
    </w:p>
    <w:p w14:paraId="24D639B5" w14:textId="77777777" w:rsidR="00C03E56" w:rsidRDefault="00000000">
      <w:pPr>
        <w:pStyle w:val="1"/>
      </w:pPr>
      <w:r>
        <w:t>0. Reconciliation Decision</w:t>
      </w:r>
    </w:p>
    <w:p w14:paraId="4970AA19" w14:textId="77777777" w:rsidR="00C03E56" w:rsidRDefault="00000000">
      <w:pPr>
        <w:rPr>
          <w:rFonts w:hint="eastAsia"/>
        </w:rPr>
      </w:pPr>
      <w:r>
        <w:t>이번</w:t>
      </w:r>
      <w:r>
        <w:t xml:space="preserve"> </w:t>
      </w:r>
      <w:r>
        <w:t>작업은</w:t>
      </w:r>
      <w:r>
        <w:t xml:space="preserve"> </w:t>
      </w:r>
      <w:r>
        <w:t>기존</w:t>
      </w:r>
      <w:r>
        <w:t xml:space="preserve"> Clean Repository 1.0</w:t>
      </w:r>
      <w:r>
        <w:t>을</w:t>
      </w:r>
      <w:r>
        <w:t xml:space="preserve"> </w:t>
      </w:r>
      <w:r>
        <w:t>폐기하거나</w:t>
      </w:r>
      <w:r>
        <w:t xml:space="preserve"> </w:t>
      </w:r>
      <w:r>
        <w:t>새</w:t>
      </w:r>
      <w:r>
        <w:t xml:space="preserve"> Source of Truth</w:t>
      </w:r>
      <w:r>
        <w:t>로</w:t>
      </w:r>
      <w:r>
        <w:t xml:space="preserve"> </w:t>
      </w:r>
      <w:r>
        <w:t>즉시</w:t>
      </w:r>
      <w:r>
        <w:t xml:space="preserve"> </w:t>
      </w:r>
      <w:r>
        <w:t>승격하는</w:t>
      </w:r>
      <w:r>
        <w:t xml:space="preserve"> </w:t>
      </w:r>
      <w:r>
        <w:t>작업이</w:t>
      </w:r>
      <w:r>
        <w:t xml:space="preserve"> </w:t>
      </w:r>
      <w:r>
        <w:t>아니다</w:t>
      </w:r>
      <w:r>
        <w:t xml:space="preserve">. </w:t>
      </w:r>
      <w:r>
        <w:t>기존</w:t>
      </w:r>
      <w:r>
        <w:t xml:space="preserve"> ZIP</w:t>
      </w:r>
      <w:r>
        <w:t>의</w:t>
      </w:r>
      <w:r>
        <w:t xml:space="preserve"> </w:t>
      </w:r>
      <w:r>
        <w:t>실제</w:t>
      </w:r>
      <w:r>
        <w:t xml:space="preserve"> </w:t>
      </w:r>
      <w:r>
        <w:t>파일</w:t>
      </w:r>
      <w:r>
        <w:t xml:space="preserve"> </w:t>
      </w:r>
      <w:r>
        <w:t>목록과</w:t>
      </w:r>
      <w:r>
        <w:t xml:space="preserve"> REPOSITORY_MANIFEST.csv</w:t>
      </w:r>
      <w:r>
        <w:t>를</w:t>
      </w:r>
      <w:r>
        <w:t xml:space="preserve"> </w:t>
      </w:r>
      <w:r>
        <w:t>기준으로</w:t>
      </w:r>
      <w:r>
        <w:t xml:space="preserve"> </w:t>
      </w:r>
      <w:r>
        <w:t>저장</w:t>
      </w:r>
      <w:r>
        <w:t xml:space="preserve"> </w:t>
      </w:r>
      <w:r>
        <w:t>위치</w:t>
      </w:r>
      <w:r>
        <w:t xml:space="preserve"> </w:t>
      </w:r>
      <w:r>
        <w:t>오류를</w:t>
      </w:r>
      <w:r>
        <w:t xml:space="preserve"> </w:t>
      </w:r>
      <w:r>
        <w:t>교정하고</w:t>
      </w:r>
      <w:r>
        <w:t xml:space="preserve">, </w:t>
      </w:r>
      <w:r>
        <w:t>이후</w:t>
      </w:r>
      <w:r>
        <w:t xml:space="preserve"> </w:t>
      </w:r>
      <w:r>
        <w:t>생성된</w:t>
      </w:r>
      <w:r>
        <w:t xml:space="preserve"> </w:t>
      </w:r>
      <w:r>
        <w:t>핵심</w:t>
      </w:r>
      <w:r>
        <w:t xml:space="preserve"> Candidate</w:t>
      </w:r>
      <w:r>
        <w:t>를</w:t>
      </w:r>
      <w:r>
        <w:t xml:space="preserve"> </w:t>
      </w:r>
      <w:r>
        <w:t>정해진</w:t>
      </w:r>
      <w:r>
        <w:t xml:space="preserve"> </w:t>
      </w:r>
      <w:r>
        <w:t>위치에</w:t>
      </w:r>
      <w:r>
        <w:t xml:space="preserve"> </w:t>
      </w:r>
      <w:r>
        <w:t>입장시키며</w:t>
      </w:r>
      <w:r>
        <w:t>, 4-column Manifest</w:t>
      </w:r>
      <w:r>
        <w:t>를</w:t>
      </w:r>
      <w:r>
        <w:t xml:space="preserve"> </w:t>
      </w:r>
      <w:r>
        <w:t>장기</w:t>
      </w:r>
      <w:r>
        <w:t xml:space="preserve"> </w:t>
      </w:r>
      <w:r>
        <w:t>버전관리가</w:t>
      </w:r>
      <w:r>
        <w:t xml:space="preserve"> </w:t>
      </w:r>
      <w:r>
        <w:t>가능한</w:t>
      </w:r>
      <w:r>
        <w:t xml:space="preserve"> </w:t>
      </w:r>
      <w:r>
        <w:t>확장</w:t>
      </w:r>
      <w:r>
        <w:t xml:space="preserve"> schema</w:t>
      </w:r>
      <w:r>
        <w:t>로</w:t>
      </w:r>
      <w:r>
        <w:t xml:space="preserve"> migration</w:t>
      </w:r>
      <w:r>
        <w:t>하는</w:t>
      </w:r>
      <w:r>
        <w:t xml:space="preserve"> PRE-FREEZE reconciliation</w:t>
      </w:r>
      <w:r>
        <w:t>이다</w:t>
      </w:r>
      <w:r>
        <w:t>.</w:t>
      </w:r>
    </w:p>
    <w:p w14:paraId="023A56A7" w14:textId="77777777" w:rsidR="00C03E56" w:rsidRDefault="00000000">
      <w:pPr>
        <w:rPr>
          <w:rFonts w:hint="eastAsia"/>
        </w:rPr>
      </w:pPr>
      <w:r>
        <w:t>결론</w:t>
      </w:r>
      <w:r>
        <w:t xml:space="preserve">: PHYSICAL RECONCILIATION = BUILT. FINAL SOURCE-OF-TRUTH FREEZE = NO-GO. B-02 PostgreSQL </w:t>
      </w:r>
      <w:r>
        <w:t>실행</w:t>
      </w:r>
      <w:r>
        <w:t xml:space="preserve">, B-03 acceptance </w:t>
      </w:r>
      <w:r>
        <w:t>실행</w:t>
      </w:r>
      <w:r>
        <w:t>, B-04 consolidated API v2/compatibility, privacy/security open decisions</w:t>
      </w:r>
      <w:r>
        <w:t>가</w:t>
      </w:r>
      <w:r>
        <w:t xml:space="preserve"> </w:t>
      </w:r>
      <w:r>
        <w:t>남아</w:t>
      </w:r>
      <w:r>
        <w:t xml:space="preserve"> </w:t>
      </w:r>
      <w:r>
        <w:t>있다</w:t>
      </w:r>
      <w:r>
        <w:t>.</w:t>
      </w:r>
    </w:p>
    <w:p w14:paraId="131B08C8" w14:textId="77777777" w:rsidR="00C03E56" w:rsidRDefault="00000000">
      <w:pPr>
        <w:pStyle w:val="1"/>
      </w:pPr>
      <w:r>
        <w:t>1. Physical Baseline Verified</w:t>
      </w:r>
    </w:p>
    <w:p w14:paraId="0F2C9869" w14:textId="77777777" w:rsidR="00C03E56" w:rsidRDefault="00000000">
      <w:pPr>
        <w:rPr>
          <w:rFonts w:hint="eastAsia"/>
        </w:rPr>
      </w:pPr>
      <w:r>
        <w:t>입력</w:t>
      </w:r>
      <w:r>
        <w:t xml:space="preserve"> ZIP</w:t>
      </w:r>
      <w:r>
        <w:t>은</w:t>
      </w:r>
      <w:r>
        <w:t xml:space="preserve"> CHGO-Platform/ </w:t>
      </w:r>
      <w:r>
        <w:t>루트</w:t>
      </w:r>
      <w:r>
        <w:t xml:space="preserve"> </w:t>
      </w:r>
      <w:r>
        <w:t>아래</w:t>
      </w:r>
      <w:r>
        <w:t xml:space="preserve"> 57</w:t>
      </w:r>
      <w:r>
        <w:t>개</w:t>
      </w:r>
      <w:r>
        <w:t xml:space="preserve"> </w:t>
      </w:r>
      <w:r>
        <w:t>파일을</w:t>
      </w:r>
      <w:r>
        <w:t xml:space="preserve"> </w:t>
      </w:r>
      <w:r>
        <w:t>포함했다</w:t>
      </w:r>
      <w:r>
        <w:t xml:space="preserve">. </w:t>
      </w:r>
      <w:r>
        <w:t>기존</w:t>
      </w:r>
      <w:r>
        <w:t xml:space="preserve"> Manifest</w:t>
      </w:r>
      <w:r>
        <w:t>는</w:t>
      </w:r>
      <w:r>
        <w:t xml:space="preserve"> </w:t>
      </w:r>
      <w:r>
        <w:t>자기</w:t>
      </w:r>
      <w:r>
        <w:t xml:space="preserve"> </w:t>
      </w:r>
      <w:r>
        <w:t>자신을</w:t>
      </w:r>
      <w:r>
        <w:t xml:space="preserve"> </w:t>
      </w:r>
      <w:r>
        <w:t>제외한</w:t>
      </w:r>
      <w:r>
        <w:t xml:space="preserve"> 56</w:t>
      </w:r>
      <w:r>
        <w:t>개</w:t>
      </w:r>
      <w:r>
        <w:t xml:space="preserve"> </w:t>
      </w:r>
      <w:r>
        <w:t>물리</w:t>
      </w:r>
      <w:r>
        <w:t xml:space="preserve"> </w:t>
      </w:r>
      <w:r>
        <w:t>파일을</w:t>
      </w:r>
      <w:r>
        <w:t xml:space="preserve"> </w:t>
      </w:r>
      <w:r>
        <w:t>기록했다</w:t>
      </w:r>
      <w:r>
        <w:t>. Reconciliation</w:t>
      </w:r>
      <w:r>
        <w:t>은</w:t>
      </w:r>
      <w:r>
        <w:t xml:space="preserve"> </w:t>
      </w:r>
      <w:r>
        <w:t>이</w:t>
      </w:r>
      <w:r>
        <w:t xml:space="preserve"> </w:t>
      </w:r>
      <w:r>
        <w:t>실제</w:t>
      </w:r>
      <w:r>
        <w:t xml:space="preserve"> ZIP</w:t>
      </w:r>
      <w:r>
        <w:t>을</w:t>
      </w:r>
      <w:r>
        <w:t xml:space="preserve"> </w:t>
      </w:r>
      <w:r>
        <w:t>풀어</w:t>
      </w:r>
      <w:r>
        <w:t xml:space="preserve"> </w:t>
      </w:r>
      <w:r>
        <w:t>작업했으며</w:t>
      </w:r>
      <w:r>
        <w:t xml:space="preserve">, </w:t>
      </w:r>
      <w:r>
        <w:t>빈</w:t>
      </w:r>
      <w:r>
        <w:t xml:space="preserve"> </w:t>
      </w:r>
      <w:r>
        <w:t>폴더</w:t>
      </w:r>
      <w:r>
        <w:t xml:space="preserve"> </w:t>
      </w:r>
      <w:r>
        <w:t>보존용</w:t>
      </w:r>
      <w:r>
        <w:t xml:space="preserve"> .gitkeep</w:t>
      </w:r>
      <w:r>
        <w:t>와</w:t>
      </w:r>
      <w:r>
        <w:t xml:space="preserve"> </w:t>
      </w:r>
      <w:r>
        <w:t>기존</w:t>
      </w:r>
      <w:r>
        <w:t xml:space="preserve"> V001-V012 </w:t>
      </w:r>
      <w:r>
        <w:t>파일을</w:t>
      </w:r>
      <w:r>
        <w:t xml:space="preserve"> </w:t>
      </w:r>
      <w:r>
        <w:t>유지했다</w:t>
      </w:r>
      <w:r>
        <w:t>.</w:t>
      </w:r>
    </w:p>
    <w:tbl>
      <w:tblPr>
        <w:tblStyle w:val="af9"/>
        <w:tblW w:w="0" w:type="auto"/>
        <w:jc w:val="center"/>
        <w:tblLook w:val="04A0" w:firstRow="1" w:lastRow="0" w:firstColumn="1" w:lastColumn="0" w:noHBand="0" w:noVBand="1"/>
      </w:tblPr>
      <w:tblGrid>
        <w:gridCol w:w="5221"/>
        <w:gridCol w:w="5223"/>
      </w:tblGrid>
      <w:tr w:rsidR="00C03E56" w14:paraId="203B8842" w14:textId="77777777">
        <w:trPr>
          <w:jc w:val="center"/>
        </w:trPr>
        <w:tc>
          <w:tcPr>
            <w:tcW w:w="5227" w:type="dxa"/>
            <w:shd w:val="clear" w:color="auto" w:fill="17365D"/>
          </w:tcPr>
          <w:p w14:paraId="3CDF9DA8" w14:textId="77777777" w:rsidR="00C03E56" w:rsidRDefault="00000000">
            <w:pPr>
              <w:rPr>
                <w:rFonts w:hint="eastAsia"/>
              </w:rPr>
            </w:pPr>
            <w:r>
              <w:rPr>
                <w:b/>
                <w:color w:val="FFFFFF"/>
                <w:sz w:val="14"/>
              </w:rPr>
              <w:t>Check</w:t>
            </w:r>
          </w:p>
        </w:tc>
        <w:tc>
          <w:tcPr>
            <w:tcW w:w="5227" w:type="dxa"/>
            <w:shd w:val="clear" w:color="auto" w:fill="17365D"/>
          </w:tcPr>
          <w:p w14:paraId="69B001A2" w14:textId="77777777" w:rsidR="00C03E56" w:rsidRDefault="00000000">
            <w:pPr>
              <w:rPr>
                <w:rFonts w:hint="eastAsia"/>
              </w:rPr>
            </w:pPr>
            <w:r>
              <w:rPr>
                <w:b/>
                <w:color w:val="FFFFFF"/>
                <w:sz w:val="14"/>
              </w:rPr>
              <w:t>Result</w:t>
            </w:r>
          </w:p>
        </w:tc>
      </w:tr>
      <w:tr w:rsidR="00C03E56" w14:paraId="277424A6" w14:textId="77777777">
        <w:trPr>
          <w:jc w:val="center"/>
        </w:trPr>
        <w:tc>
          <w:tcPr>
            <w:tcW w:w="5227" w:type="dxa"/>
          </w:tcPr>
          <w:p w14:paraId="26E70EBD" w14:textId="77777777" w:rsidR="00C03E56" w:rsidRDefault="00000000">
            <w:pPr>
              <w:spacing w:after="0"/>
              <w:rPr>
                <w:rFonts w:hint="eastAsia"/>
              </w:rPr>
            </w:pPr>
            <w:r>
              <w:rPr>
                <w:sz w:val="14"/>
              </w:rPr>
              <w:t>Original ZIP root</w:t>
            </w:r>
          </w:p>
        </w:tc>
        <w:tc>
          <w:tcPr>
            <w:tcW w:w="5227" w:type="dxa"/>
          </w:tcPr>
          <w:p w14:paraId="092D3C6F" w14:textId="77777777" w:rsidR="00C03E56" w:rsidRDefault="00000000">
            <w:pPr>
              <w:spacing w:after="0"/>
              <w:rPr>
                <w:rFonts w:hint="eastAsia"/>
              </w:rPr>
            </w:pPr>
            <w:r>
              <w:rPr>
                <w:sz w:val="14"/>
              </w:rPr>
              <w:t>CHGO-Platform/ — correct, no double nesting</w:t>
            </w:r>
          </w:p>
        </w:tc>
      </w:tr>
      <w:tr w:rsidR="00C03E56" w14:paraId="4B24F44F" w14:textId="77777777">
        <w:trPr>
          <w:jc w:val="center"/>
        </w:trPr>
        <w:tc>
          <w:tcPr>
            <w:tcW w:w="5227" w:type="dxa"/>
          </w:tcPr>
          <w:p w14:paraId="2DAEC23B" w14:textId="77777777" w:rsidR="00C03E56" w:rsidRDefault="00000000">
            <w:pPr>
              <w:spacing w:after="0"/>
              <w:rPr>
                <w:rFonts w:hint="eastAsia"/>
              </w:rPr>
            </w:pPr>
            <w:r>
              <w:rPr>
                <w:sz w:val="14"/>
              </w:rPr>
              <w:t>Original physical files</w:t>
            </w:r>
          </w:p>
        </w:tc>
        <w:tc>
          <w:tcPr>
            <w:tcW w:w="5227" w:type="dxa"/>
          </w:tcPr>
          <w:p w14:paraId="245E27AE" w14:textId="77777777" w:rsidR="00C03E56" w:rsidRDefault="00000000">
            <w:pPr>
              <w:spacing w:after="0"/>
              <w:rPr>
                <w:rFonts w:hint="eastAsia"/>
              </w:rPr>
            </w:pPr>
            <w:r>
              <w:rPr>
                <w:sz w:val="14"/>
              </w:rPr>
              <w:t>57 including REPOSITORY_MANIFEST.csv</w:t>
            </w:r>
          </w:p>
        </w:tc>
      </w:tr>
      <w:tr w:rsidR="00C03E56" w14:paraId="12366B23" w14:textId="77777777">
        <w:trPr>
          <w:jc w:val="center"/>
        </w:trPr>
        <w:tc>
          <w:tcPr>
            <w:tcW w:w="5227" w:type="dxa"/>
          </w:tcPr>
          <w:p w14:paraId="63BD5A15" w14:textId="77777777" w:rsidR="00C03E56" w:rsidRDefault="00000000">
            <w:pPr>
              <w:spacing w:after="0"/>
              <w:rPr>
                <w:rFonts w:hint="eastAsia"/>
              </w:rPr>
            </w:pPr>
            <w:r>
              <w:rPr>
                <w:sz w:val="14"/>
              </w:rPr>
              <w:t>Legacy Manifest columns</w:t>
            </w:r>
          </w:p>
        </w:tc>
        <w:tc>
          <w:tcPr>
            <w:tcW w:w="5227" w:type="dxa"/>
          </w:tcPr>
          <w:p w14:paraId="7235BA3B" w14:textId="77777777" w:rsidR="00C03E56" w:rsidRDefault="00000000">
            <w:pPr>
              <w:spacing w:after="0"/>
              <w:rPr>
                <w:rFonts w:hint="eastAsia"/>
              </w:rPr>
            </w:pPr>
            <w:r>
              <w:rPr>
                <w:sz w:val="14"/>
              </w:rPr>
              <w:t>target_path, lifecycle_status, sha256, bytes</w:t>
            </w:r>
          </w:p>
        </w:tc>
      </w:tr>
      <w:tr w:rsidR="00C03E56" w14:paraId="195A51BB" w14:textId="77777777">
        <w:trPr>
          <w:jc w:val="center"/>
        </w:trPr>
        <w:tc>
          <w:tcPr>
            <w:tcW w:w="5227" w:type="dxa"/>
          </w:tcPr>
          <w:p w14:paraId="4CB8E160" w14:textId="77777777" w:rsidR="00C03E56" w:rsidRDefault="00000000">
            <w:pPr>
              <w:spacing w:after="0"/>
              <w:rPr>
                <w:rFonts w:hint="eastAsia"/>
              </w:rPr>
            </w:pPr>
            <w:r>
              <w:rPr>
                <w:sz w:val="14"/>
              </w:rPr>
              <w:t>Applied/runtime claim</w:t>
            </w:r>
          </w:p>
        </w:tc>
        <w:tc>
          <w:tcPr>
            <w:tcW w:w="5227" w:type="dxa"/>
          </w:tcPr>
          <w:p w14:paraId="6BAAFA89" w14:textId="77777777" w:rsidR="00C03E56" w:rsidRDefault="00000000">
            <w:pPr>
              <w:spacing w:after="0"/>
              <w:rPr>
                <w:rFonts w:hint="eastAsia"/>
              </w:rPr>
            </w:pPr>
            <w:r>
              <w:rPr>
                <w:sz w:val="14"/>
              </w:rPr>
              <w:t>No new PASS claim introduced</w:t>
            </w:r>
          </w:p>
        </w:tc>
      </w:tr>
      <w:tr w:rsidR="00C03E56" w14:paraId="42F2790D" w14:textId="77777777">
        <w:trPr>
          <w:jc w:val="center"/>
        </w:trPr>
        <w:tc>
          <w:tcPr>
            <w:tcW w:w="5227" w:type="dxa"/>
          </w:tcPr>
          <w:p w14:paraId="38FE456E" w14:textId="77777777" w:rsidR="00C03E56" w:rsidRDefault="00000000">
            <w:pPr>
              <w:spacing w:after="0"/>
              <w:rPr>
                <w:rFonts w:hint="eastAsia"/>
              </w:rPr>
            </w:pPr>
            <w:r>
              <w:rPr>
                <w:sz w:val="14"/>
              </w:rPr>
              <w:t>Existing DB files</w:t>
            </w:r>
          </w:p>
        </w:tc>
        <w:tc>
          <w:tcPr>
            <w:tcW w:w="5227" w:type="dxa"/>
          </w:tcPr>
          <w:p w14:paraId="0DBA6647" w14:textId="77777777" w:rsidR="00C03E56" w:rsidRDefault="00000000">
            <w:pPr>
              <w:spacing w:after="0"/>
              <w:rPr>
                <w:rFonts w:hint="eastAsia"/>
              </w:rPr>
            </w:pPr>
            <w:r>
              <w:rPr>
                <w:sz w:val="14"/>
              </w:rPr>
              <w:t>V001-V010 migration candidates/baseline + V011-V012 validation retained unchanged</w:t>
            </w:r>
          </w:p>
        </w:tc>
      </w:tr>
    </w:tbl>
    <w:p w14:paraId="6B1AB798" w14:textId="77777777" w:rsidR="00C03E56" w:rsidRDefault="00C03E56">
      <w:pPr>
        <w:rPr>
          <w:rFonts w:hint="eastAsia"/>
        </w:rPr>
      </w:pPr>
    </w:p>
    <w:p w14:paraId="7B02342E" w14:textId="77777777" w:rsidR="00C03E56" w:rsidRDefault="00000000">
      <w:pPr>
        <w:pStyle w:val="1"/>
      </w:pPr>
      <w:r>
        <w:t>2. Governed Change Set</w:t>
      </w:r>
    </w:p>
    <w:tbl>
      <w:tblPr>
        <w:tblStyle w:val="af9"/>
        <w:tblW w:w="0" w:type="auto"/>
        <w:jc w:val="center"/>
        <w:tblLook w:val="04A0" w:firstRow="1" w:lastRow="0" w:firstColumn="1" w:lastColumn="0" w:noHBand="0" w:noVBand="1"/>
      </w:tblPr>
      <w:tblGrid>
        <w:gridCol w:w="2610"/>
        <w:gridCol w:w="2612"/>
        <w:gridCol w:w="2611"/>
        <w:gridCol w:w="2611"/>
      </w:tblGrid>
      <w:tr w:rsidR="00C03E56" w14:paraId="46AA4256" w14:textId="77777777">
        <w:trPr>
          <w:jc w:val="center"/>
        </w:trPr>
        <w:tc>
          <w:tcPr>
            <w:tcW w:w="2613" w:type="dxa"/>
            <w:shd w:val="clear" w:color="auto" w:fill="17365D"/>
          </w:tcPr>
          <w:p w14:paraId="1E98D38E" w14:textId="77777777" w:rsidR="00C03E56" w:rsidRDefault="00000000">
            <w:pPr>
              <w:rPr>
                <w:rFonts w:hint="eastAsia"/>
              </w:rPr>
            </w:pPr>
            <w:r>
              <w:rPr>
                <w:b/>
                <w:color w:val="FFFFFF"/>
                <w:sz w:val="14"/>
              </w:rPr>
              <w:t>ID</w:t>
            </w:r>
          </w:p>
        </w:tc>
        <w:tc>
          <w:tcPr>
            <w:tcW w:w="2613" w:type="dxa"/>
            <w:shd w:val="clear" w:color="auto" w:fill="17365D"/>
          </w:tcPr>
          <w:p w14:paraId="67F8B863" w14:textId="77777777" w:rsidR="00C03E56" w:rsidRDefault="00000000">
            <w:pPr>
              <w:rPr>
                <w:rFonts w:hint="eastAsia"/>
              </w:rPr>
            </w:pPr>
            <w:r>
              <w:rPr>
                <w:b/>
                <w:color w:val="FFFFFF"/>
                <w:sz w:val="14"/>
              </w:rPr>
              <w:t>Artifact</w:t>
            </w:r>
          </w:p>
        </w:tc>
        <w:tc>
          <w:tcPr>
            <w:tcW w:w="2613" w:type="dxa"/>
            <w:shd w:val="clear" w:color="auto" w:fill="17365D"/>
          </w:tcPr>
          <w:p w14:paraId="4BC6AAF2" w14:textId="77777777" w:rsidR="00C03E56" w:rsidRDefault="00000000">
            <w:pPr>
              <w:rPr>
                <w:rFonts w:hint="eastAsia"/>
              </w:rPr>
            </w:pPr>
            <w:r>
              <w:rPr>
                <w:b/>
                <w:color w:val="FFFFFF"/>
                <w:sz w:val="14"/>
              </w:rPr>
              <w:t>Action</w:t>
            </w:r>
          </w:p>
        </w:tc>
        <w:tc>
          <w:tcPr>
            <w:tcW w:w="2613" w:type="dxa"/>
            <w:shd w:val="clear" w:color="auto" w:fill="17365D"/>
          </w:tcPr>
          <w:p w14:paraId="1F98DEDB" w14:textId="77777777" w:rsidR="00C03E56" w:rsidRDefault="00000000">
            <w:pPr>
              <w:rPr>
                <w:rFonts w:hint="eastAsia"/>
              </w:rPr>
            </w:pPr>
            <w:r>
              <w:rPr>
                <w:b/>
                <w:color w:val="FFFFFF"/>
                <w:sz w:val="14"/>
              </w:rPr>
              <w:t>Governed Target</w:t>
            </w:r>
          </w:p>
        </w:tc>
      </w:tr>
      <w:tr w:rsidR="00C03E56" w14:paraId="3DD9B03D" w14:textId="77777777">
        <w:trPr>
          <w:jc w:val="center"/>
        </w:trPr>
        <w:tc>
          <w:tcPr>
            <w:tcW w:w="2613" w:type="dxa"/>
          </w:tcPr>
          <w:p w14:paraId="0CBFC1B9" w14:textId="77777777" w:rsidR="00C03E56" w:rsidRDefault="00000000">
            <w:pPr>
              <w:spacing w:after="0"/>
              <w:rPr>
                <w:rFonts w:hint="eastAsia"/>
              </w:rPr>
            </w:pPr>
            <w:r>
              <w:rPr>
                <w:sz w:val="14"/>
              </w:rPr>
              <w:t>REC-001</w:t>
            </w:r>
          </w:p>
        </w:tc>
        <w:tc>
          <w:tcPr>
            <w:tcW w:w="2613" w:type="dxa"/>
          </w:tcPr>
          <w:p w14:paraId="33779FF0" w14:textId="77777777" w:rsidR="00C03E56" w:rsidRDefault="00000000">
            <w:pPr>
              <w:spacing w:after="0"/>
              <w:rPr>
                <w:rFonts w:hint="eastAsia"/>
              </w:rPr>
            </w:pPr>
            <w:r>
              <w:rPr>
                <w:sz w:val="14"/>
              </w:rPr>
              <w:t>Clean Repository Setup Guide 1.0</w:t>
            </w:r>
          </w:p>
        </w:tc>
        <w:tc>
          <w:tcPr>
            <w:tcW w:w="2613" w:type="dxa"/>
          </w:tcPr>
          <w:p w14:paraId="0F3F89D7" w14:textId="77777777" w:rsidR="00C03E56" w:rsidRDefault="00000000">
            <w:pPr>
              <w:spacing w:after="0"/>
              <w:rPr>
                <w:rFonts w:hint="eastAsia"/>
              </w:rPr>
            </w:pPr>
            <w:r>
              <w:rPr>
                <w:sz w:val="14"/>
              </w:rPr>
              <w:t>MOVE</w:t>
            </w:r>
          </w:p>
        </w:tc>
        <w:tc>
          <w:tcPr>
            <w:tcW w:w="2613" w:type="dxa"/>
          </w:tcPr>
          <w:p w14:paraId="1397B3CE" w14:textId="77777777" w:rsidR="00C03E56" w:rsidRDefault="00000000">
            <w:pPr>
              <w:spacing w:after="0"/>
              <w:rPr>
                <w:rFonts w:hint="eastAsia"/>
              </w:rPr>
            </w:pPr>
            <w:r>
              <w:rPr>
                <w:sz w:val="14"/>
              </w:rPr>
              <w:t>docs/governance/</w:t>
            </w:r>
          </w:p>
        </w:tc>
      </w:tr>
      <w:tr w:rsidR="00C03E56" w14:paraId="7B019D6F" w14:textId="77777777">
        <w:trPr>
          <w:jc w:val="center"/>
        </w:trPr>
        <w:tc>
          <w:tcPr>
            <w:tcW w:w="2613" w:type="dxa"/>
          </w:tcPr>
          <w:p w14:paraId="634AFC29" w14:textId="77777777" w:rsidR="00C03E56" w:rsidRDefault="00000000">
            <w:pPr>
              <w:spacing w:after="0"/>
              <w:rPr>
                <w:rFonts w:hint="eastAsia"/>
              </w:rPr>
            </w:pPr>
            <w:r>
              <w:rPr>
                <w:sz w:val="14"/>
              </w:rPr>
              <w:t>REC-002</w:t>
            </w:r>
          </w:p>
        </w:tc>
        <w:tc>
          <w:tcPr>
            <w:tcW w:w="2613" w:type="dxa"/>
          </w:tcPr>
          <w:p w14:paraId="4EB88F3B" w14:textId="77777777" w:rsidR="00C03E56" w:rsidRDefault="00000000">
            <w:pPr>
              <w:spacing w:after="0"/>
              <w:rPr>
                <w:rFonts w:hint="eastAsia"/>
              </w:rPr>
            </w:pPr>
            <w:r>
              <w:rPr>
                <w:sz w:val="14"/>
              </w:rPr>
              <w:t>Artifact Versioning/Naming/Repository Governance 1.0</w:t>
            </w:r>
          </w:p>
        </w:tc>
        <w:tc>
          <w:tcPr>
            <w:tcW w:w="2613" w:type="dxa"/>
          </w:tcPr>
          <w:p w14:paraId="195B9836" w14:textId="77777777" w:rsidR="00C03E56" w:rsidRDefault="00000000">
            <w:pPr>
              <w:spacing w:after="0"/>
              <w:rPr>
                <w:rFonts w:hint="eastAsia"/>
              </w:rPr>
            </w:pPr>
            <w:r>
              <w:rPr>
                <w:sz w:val="14"/>
              </w:rPr>
              <w:t>ADD CANDIDATE</w:t>
            </w:r>
          </w:p>
        </w:tc>
        <w:tc>
          <w:tcPr>
            <w:tcW w:w="2613" w:type="dxa"/>
          </w:tcPr>
          <w:p w14:paraId="69EB17EC" w14:textId="77777777" w:rsidR="00C03E56" w:rsidRDefault="00000000">
            <w:pPr>
              <w:spacing w:after="0"/>
              <w:rPr>
                <w:rFonts w:hint="eastAsia"/>
              </w:rPr>
            </w:pPr>
            <w:r>
              <w:rPr>
                <w:sz w:val="14"/>
              </w:rPr>
              <w:t>docs/governance/</w:t>
            </w:r>
          </w:p>
        </w:tc>
      </w:tr>
      <w:tr w:rsidR="00C03E56" w14:paraId="5D96D0BB" w14:textId="77777777">
        <w:trPr>
          <w:jc w:val="center"/>
        </w:trPr>
        <w:tc>
          <w:tcPr>
            <w:tcW w:w="2613" w:type="dxa"/>
          </w:tcPr>
          <w:p w14:paraId="0801B053" w14:textId="77777777" w:rsidR="00C03E56" w:rsidRDefault="00000000">
            <w:pPr>
              <w:spacing w:after="0"/>
              <w:rPr>
                <w:rFonts w:hint="eastAsia"/>
              </w:rPr>
            </w:pPr>
            <w:r>
              <w:rPr>
                <w:sz w:val="14"/>
              </w:rPr>
              <w:t>REC-003</w:t>
            </w:r>
          </w:p>
        </w:tc>
        <w:tc>
          <w:tcPr>
            <w:tcW w:w="2613" w:type="dxa"/>
          </w:tcPr>
          <w:p w14:paraId="43D62383" w14:textId="77777777" w:rsidR="00C03E56" w:rsidRDefault="00000000">
            <w:pPr>
              <w:spacing w:after="0"/>
              <w:rPr>
                <w:rFonts w:hint="eastAsia"/>
              </w:rPr>
            </w:pPr>
            <w:r>
              <w:rPr>
                <w:sz w:val="14"/>
              </w:rPr>
              <w:t>White-Label &amp; Headless Integration Architecture 3.0</w:t>
            </w:r>
          </w:p>
        </w:tc>
        <w:tc>
          <w:tcPr>
            <w:tcW w:w="2613" w:type="dxa"/>
          </w:tcPr>
          <w:p w14:paraId="091D3DBF" w14:textId="77777777" w:rsidR="00C03E56" w:rsidRDefault="00000000">
            <w:pPr>
              <w:spacing w:after="0"/>
              <w:rPr>
                <w:rFonts w:hint="eastAsia"/>
              </w:rPr>
            </w:pPr>
            <w:r>
              <w:rPr>
                <w:sz w:val="14"/>
              </w:rPr>
              <w:t>ADD CANDIDATE</w:t>
            </w:r>
          </w:p>
        </w:tc>
        <w:tc>
          <w:tcPr>
            <w:tcW w:w="2613" w:type="dxa"/>
          </w:tcPr>
          <w:p w14:paraId="41D6841B" w14:textId="77777777" w:rsidR="00C03E56" w:rsidRDefault="00000000">
            <w:pPr>
              <w:spacing w:after="0"/>
              <w:rPr>
                <w:rFonts w:hint="eastAsia"/>
              </w:rPr>
            </w:pPr>
            <w:r>
              <w:rPr>
                <w:sz w:val="14"/>
              </w:rPr>
              <w:t>docs/architecture/</w:t>
            </w:r>
          </w:p>
        </w:tc>
      </w:tr>
      <w:tr w:rsidR="00C03E56" w14:paraId="13B1159A" w14:textId="77777777">
        <w:trPr>
          <w:jc w:val="center"/>
        </w:trPr>
        <w:tc>
          <w:tcPr>
            <w:tcW w:w="2613" w:type="dxa"/>
          </w:tcPr>
          <w:p w14:paraId="7DD2765D" w14:textId="77777777" w:rsidR="00C03E56" w:rsidRDefault="00000000">
            <w:pPr>
              <w:spacing w:after="0"/>
              <w:rPr>
                <w:rFonts w:hint="eastAsia"/>
              </w:rPr>
            </w:pPr>
            <w:r>
              <w:rPr>
                <w:sz w:val="14"/>
              </w:rPr>
              <w:t>REC-004</w:t>
            </w:r>
          </w:p>
        </w:tc>
        <w:tc>
          <w:tcPr>
            <w:tcW w:w="2613" w:type="dxa"/>
          </w:tcPr>
          <w:p w14:paraId="0E13C539" w14:textId="77777777" w:rsidR="00C03E56" w:rsidRDefault="00000000">
            <w:pPr>
              <w:spacing w:after="0"/>
              <w:rPr>
                <w:rFonts w:hint="eastAsia"/>
              </w:rPr>
            </w:pPr>
            <w:r>
              <w:rPr>
                <w:sz w:val="14"/>
              </w:rPr>
              <w:t>Identity, Tenant &amp; Personal Vault Boundary 1.0</w:t>
            </w:r>
          </w:p>
        </w:tc>
        <w:tc>
          <w:tcPr>
            <w:tcW w:w="2613" w:type="dxa"/>
          </w:tcPr>
          <w:p w14:paraId="2781E3DD" w14:textId="77777777" w:rsidR="00C03E56" w:rsidRDefault="00000000">
            <w:pPr>
              <w:spacing w:after="0"/>
              <w:rPr>
                <w:rFonts w:hint="eastAsia"/>
              </w:rPr>
            </w:pPr>
            <w:r>
              <w:rPr>
                <w:sz w:val="14"/>
              </w:rPr>
              <w:t>ADD CANDIDATE</w:t>
            </w:r>
          </w:p>
        </w:tc>
        <w:tc>
          <w:tcPr>
            <w:tcW w:w="2613" w:type="dxa"/>
          </w:tcPr>
          <w:p w14:paraId="3D0F6C0D" w14:textId="77777777" w:rsidR="00C03E56" w:rsidRDefault="00000000">
            <w:pPr>
              <w:spacing w:after="0"/>
              <w:rPr>
                <w:rFonts w:hint="eastAsia"/>
              </w:rPr>
            </w:pPr>
            <w:r>
              <w:rPr>
                <w:sz w:val="14"/>
              </w:rPr>
              <w:t>docs/privacy-security/</w:t>
            </w:r>
          </w:p>
        </w:tc>
      </w:tr>
      <w:tr w:rsidR="00C03E56" w14:paraId="31EC1C0A" w14:textId="77777777">
        <w:trPr>
          <w:jc w:val="center"/>
        </w:trPr>
        <w:tc>
          <w:tcPr>
            <w:tcW w:w="2613" w:type="dxa"/>
          </w:tcPr>
          <w:p w14:paraId="0B96777C" w14:textId="77777777" w:rsidR="00C03E56" w:rsidRDefault="00000000">
            <w:pPr>
              <w:spacing w:after="0"/>
              <w:rPr>
                <w:rFonts w:hint="eastAsia"/>
              </w:rPr>
            </w:pPr>
            <w:r>
              <w:rPr>
                <w:sz w:val="14"/>
              </w:rPr>
              <w:t>REC-005</w:t>
            </w:r>
          </w:p>
        </w:tc>
        <w:tc>
          <w:tcPr>
            <w:tcW w:w="2613" w:type="dxa"/>
          </w:tcPr>
          <w:p w14:paraId="26728EEA" w14:textId="77777777" w:rsidR="00C03E56" w:rsidRDefault="00000000">
            <w:pPr>
              <w:spacing w:after="0"/>
              <w:rPr>
                <w:rFonts w:hint="eastAsia"/>
              </w:rPr>
            </w:pPr>
            <w:r>
              <w:rPr>
                <w:sz w:val="14"/>
              </w:rPr>
              <w:t>PDV-002 Threat Model &amp; Privacy Impact 1.0</w:t>
            </w:r>
          </w:p>
        </w:tc>
        <w:tc>
          <w:tcPr>
            <w:tcW w:w="2613" w:type="dxa"/>
          </w:tcPr>
          <w:p w14:paraId="13E169B2" w14:textId="77777777" w:rsidR="00C03E56" w:rsidRDefault="00000000">
            <w:pPr>
              <w:spacing w:after="0"/>
              <w:rPr>
                <w:rFonts w:hint="eastAsia"/>
              </w:rPr>
            </w:pPr>
            <w:r>
              <w:rPr>
                <w:sz w:val="14"/>
              </w:rPr>
              <w:t>ADD CANDIDATE</w:t>
            </w:r>
          </w:p>
        </w:tc>
        <w:tc>
          <w:tcPr>
            <w:tcW w:w="2613" w:type="dxa"/>
          </w:tcPr>
          <w:p w14:paraId="49A09E77" w14:textId="77777777" w:rsidR="00C03E56" w:rsidRDefault="00000000">
            <w:pPr>
              <w:spacing w:after="0"/>
              <w:rPr>
                <w:rFonts w:hint="eastAsia"/>
              </w:rPr>
            </w:pPr>
            <w:r>
              <w:rPr>
                <w:sz w:val="14"/>
              </w:rPr>
              <w:t>docs/privacy-security/</w:t>
            </w:r>
          </w:p>
        </w:tc>
      </w:tr>
      <w:tr w:rsidR="00C03E56" w14:paraId="25C9DCD7" w14:textId="77777777">
        <w:trPr>
          <w:jc w:val="center"/>
        </w:trPr>
        <w:tc>
          <w:tcPr>
            <w:tcW w:w="2613" w:type="dxa"/>
          </w:tcPr>
          <w:p w14:paraId="49FC792F" w14:textId="77777777" w:rsidR="00C03E56" w:rsidRDefault="00000000">
            <w:pPr>
              <w:spacing w:after="0"/>
              <w:rPr>
                <w:rFonts w:hint="eastAsia"/>
              </w:rPr>
            </w:pPr>
            <w:r>
              <w:rPr>
                <w:sz w:val="14"/>
              </w:rPr>
              <w:t>REC-006</w:t>
            </w:r>
          </w:p>
        </w:tc>
        <w:tc>
          <w:tcPr>
            <w:tcW w:w="2613" w:type="dxa"/>
          </w:tcPr>
          <w:p w14:paraId="75C1D9D6" w14:textId="77777777" w:rsidR="00C03E56" w:rsidRDefault="00000000">
            <w:pPr>
              <w:spacing w:after="0"/>
              <w:rPr>
                <w:rFonts w:hint="eastAsia"/>
              </w:rPr>
            </w:pPr>
            <w:r>
              <w:rPr>
                <w:sz w:val="14"/>
              </w:rPr>
              <w:t>PDV-003 Data Model DOCX</w:t>
            </w:r>
          </w:p>
        </w:tc>
        <w:tc>
          <w:tcPr>
            <w:tcW w:w="2613" w:type="dxa"/>
          </w:tcPr>
          <w:p w14:paraId="28CED7D0" w14:textId="77777777" w:rsidR="00C03E56" w:rsidRDefault="00000000">
            <w:pPr>
              <w:spacing w:after="0"/>
              <w:rPr>
                <w:rFonts w:hint="eastAsia"/>
              </w:rPr>
            </w:pPr>
            <w:r>
              <w:rPr>
                <w:sz w:val="14"/>
              </w:rPr>
              <w:t>ADD CANDIDATE</w:t>
            </w:r>
          </w:p>
        </w:tc>
        <w:tc>
          <w:tcPr>
            <w:tcW w:w="2613" w:type="dxa"/>
          </w:tcPr>
          <w:p w14:paraId="2239FDC9" w14:textId="77777777" w:rsidR="00C03E56" w:rsidRDefault="00000000">
            <w:pPr>
              <w:spacing w:after="0"/>
              <w:rPr>
                <w:rFonts w:hint="eastAsia"/>
              </w:rPr>
            </w:pPr>
            <w:r>
              <w:rPr>
                <w:sz w:val="14"/>
              </w:rPr>
              <w:t>docs/architecture/</w:t>
            </w:r>
          </w:p>
        </w:tc>
      </w:tr>
      <w:tr w:rsidR="00C03E56" w14:paraId="07E6FAD2" w14:textId="77777777">
        <w:trPr>
          <w:jc w:val="center"/>
        </w:trPr>
        <w:tc>
          <w:tcPr>
            <w:tcW w:w="2613" w:type="dxa"/>
          </w:tcPr>
          <w:p w14:paraId="4C29EF42" w14:textId="77777777" w:rsidR="00C03E56" w:rsidRDefault="00000000">
            <w:pPr>
              <w:spacing w:after="0"/>
              <w:rPr>
                <w:rFonts w:hint="eastAsia"/>
              </w:rPr>
            </w:pPr>
            <w:r>
              <w:rPr>
                <w:sz w:val="14"/>
              </w:rPr>
              <w:t>REC-007</w:t>
            </w:r>
          </w:p>
        </w:tc>
        <w:tc>
          <w:tcPr>
            <w:tcW w:w="2613" w:type="dxa"/>
          </w:tcPr>
          <w:p w14:paraId="7FCC97EE" w14:textId="77777777" w:rsidR="00C03E56" w:rsidRDefault="00000000">
            <w:pPr>
              <w:spacing w:after="0"/>
              <w:rPr>
                <w:rFonts w:hint="eastAsia"/>
              </w:rPr>
            </w:pPr>
            <w:r>
              <w:rPr>
                <w:sz w:val="14"/>
              </w:rPr>
              <w:t>PDV-003 SQL</w:t>
            </w:r>
          </w:p>
        </w:tc>
        <w:tc>
          <w:tcPr>
            <w:tcW w:w="2613" w:type="dxa"/>
          </w:tcPr>
          <w:p w14:paraId="66ED874F" w14:textId="77777777" w:rsidR="00C03E56" w:rsidRDefault="00000000">
            <w:pPr>
              <w:spacing w:after="0"/>
              <w:rPr>
                <w:rFonts w:hint="eastAsia"/>
              </w:rPr>
            </w:pPr>
            <w:r>
              <w:rPr>
                <w:sz w:val="14"/>
              </w:rPr>
              <w:t>ADD CANDIDATE-NOT_APPLIED</w:t>
            </w:r>
          </w:p>
        </w:tc>
        <w:tc>
          <w:tcPr>
            <w:tcW w:w="2613" w:type="dxa"/>
          </w:tcPr>
          <w:p w14:paraId="416CD9A9" w14:textId="77777777" w:rsidR="00C03E56" w:rsidRDefault="00000000">
            <w:pPr>
              <w:spacing w:after="0"/>
              <w:rPr>
                <w:rFonts w:hint="eastAsia"/>
              </w:rPr>
            </w:pPr>
            <w:r>
              <w:rPr>
                <w:sz w:val="14"/>
              </w:rPr>
              <w:t>db/migrations/chgo/</w:t>
            </w:r>
          </w:p>
        </w:tc>
      </w:tr>
      <w:tr w:rsidR="00C03E56" w14:paraId="151936D1" w14:textId="77777777">
        <w:trPr>
          <w:jc w:val="center"/>
        </w:trPr>
        <w:tc>
          <w:tcPr>
            <w:tcW w:w="2613" w:type="dxa"/>
          </w:tcPr>
          <w:p w14:paraId="4330F646" w14:textId="77777777" w:rsidR="00C03E56" w:rsidRDefault="00000000">
            <w:pPr>
              <w:spacing w:after="0"/>
              <w:rPr>
                <w:rFonts w:hint="eastAsia"/>
              </w:rPr>
            </w:pPr>
            <w:r>
              <w:rPr>
                <w:sz w:val="14"/>
              </w:rPr>
              <w:t>REC-008</w:t>
            </w:r>
          </w:p>
        </w:tc>
        <w:tc>
          <w:tcPr>
            <w:tcW w:w="2613" w:type="dxa"/>
          </w:tcPr>
          <w:p w14:paraId="4864A6CF" w14:textId="77777777" w:rsidR="00C03E56" w:rsidRDefault="00000000">
            <w:pPr>
              <w:spacing w:after="0"/>
              <w:rPr>
                <w:rFonts w:hint="eastAsia"/>
              </w:rPr>
            </w:pPr>
            <w:r>
              <w:rPr>
                <w:sz w:val="14"/>
              </w:rPr>
              <w:t>REPOSITORY_MANIFEST.csv</w:t>
            </w:r>
          </w:p>
        </w:tc>
        <w:tc>
          <w:tcPr>
            <w:tcW w:w="2613" w:type="dxa"/>
          </w:tcPr>
          <w:p w14:paraId="586022B2" w14:textId="77777777" w:rsidR="00C03E56" w:rsidRDefault="00000000">
            <w:pPr>
              <w:spacing w:after="0"/>
              <w:rPr>
                <w:rFonts w:hint="eastAsia"/>
              </w:rPr>
            </w:pPr>
            <w:r>
              <w:rPr>
                <w:sz w:val="14"/>
              </w:rPr>
              <w:t>MIGRATE SCHEMA</w:t>
            </w:r>
          </w:p>
        </w:tc>
        <w:tc>
          <w:tcPr>
            <w:tcW w:w="2613" w:type="dxa"/>
          </w:tcPr>
          <w:p w14:paraId="7B1FFC26" w14:textId="77777777" w:rsidR="00C03E56" w:rsidRDefault="00000000">
            <w:pPr>
              <w:spacing w:after="0"/>
              <w:rPr>
                <w:rFonts w:hint="eastAsia"/>
              </w:rPr>
            </w:pPr>
            <w:r>
              <w:rPr>
                <w:sz w:val="14"/>
              </w:rPr>
              <w:t>repository root</w:t>
            </w:r>
          </w:p>
        </w:tc>
      </w:tr>
    </w:tbl>
    <w:p w14:paraId="0358B0E5" w14:textId="77777777" w:rsidR="00C03E56" w:rsidRDefault="00C03E56">
      <w:pPr>
        <w:rPr>
          <w:rFonts w:hint="eastAsia"/>
        </w:rPr>
      </w:pPr>
    </w:p>
    <w:p w14:paraId="7C86E0CF" w14:textId="77777777" w:rsidR="00C03E56" w:rsidRDefault="00000000">
      <w:pPr>
        <w:rPr>
          <w:rFonts w:hint="eastAsia"/>
        </w:rPr>
      </w:pPr>
      <w:r>
        <w:t>REC-001 corrects the previously identified Setup Guide discrepancy. REC-007 deliberately does not assign a V### number because the SQL has not been diffed against the physical baseline or executed in PostgreSQL.</w:t>
      </w:r>
    </w:p>
    <w:p w14:paraId="5D6B5810" w14:textId="77777777" w:rsidR="00C03E56" w:rsidRDefault="00000000">
      <w:pPr>
        <w:pStyle w:val="1"/>
      </w:pPr>
      <w:r>
        <w:lastRenderedPageBreak/>
        <w:t>3. Manifest Schema Migration</w:t>
      </w:r>
    </w:p>
    <w:p w14:paraId="7A1E492E" w14:textId="77777777" w:rsidR="00C03E56" w:rsidRDefault="00000000">
      <w:pPr>
        <w:rPr>
          <w:rFonts w:hint="eastAsia"/>
        </w:rPr>
      </w:pPr>
      <w:r>
        <w:t>REPOSITORY_MANIFEST.csv is migrated from a 4-column file list into the repository baseline registry. The physical hash remains important, but is now joined with artifact identity, family, type, version, lifecycle, authority, path, supersession, dependencies, validation, execution and evidence state.</w:t>
      </w:r>
    </w:p>
    <w:tbl>
      <w:tblPr>
        <w:tblStyle w:val="af9"/>
        <w:tblW w:w="0" w:type="auto"/>
        <w:jc w:val="center"/>
        <w:tblLook w:val="04A0" w:firstRow="1" w:lastRow="0" w:firstColumn="1" w:lastColumn="0" w:noHBand="0" w:noVBand="1"/>
      </w:tblPr>
      <w:tblGrid>
        <w:gridCol w:w="5222"/>
        <w:gridCol w:w="5222"/>
      </w:tblGrid>
      <w:tr w:rsidR="00C03E56" w14:paraId="0AA51963" w14:textId="77777777">
        <w:trPr>
          <w:jc w:val="center"/>
        </w:trPr>
        <w:tc>
          <w:tcPr>
            <w:tcW w:w="5227" w:type="dxa"/>
            <w:shd w:val="clear" w:color="auto" w:fill="17365D"/>
          </w:tcPr>
          <w:p w14:paraId="76EA7513" w14:textId="77777777" w:rsidR="00C03E56" w:rsidRDefault="00000000">
            <w:pPr>
              <w:rPr>
                <w:rFonts w:hint="eastAsia"/>
              </w:rPr>
            </w:pPr>
            <w:r>
              <w:rPr>
                <w:b/>
                <w:color w:val="FFFFFF"/>
                <w:sz w:val="14"/>
              </w:rPr>
              <w:t>Field Group</w:t>
            </w:r>
          </w:p>
        </w:tc>
        <w:tc>
          <w:tcPr>
            <w:tcW w:w="5227" w:type="dxa"/>
            <w:shd w:val="clear" w:color="auto" w:fill="17365D"/>
          </w:tcPr>
          <w:p w14:paraId="1B9A546A" w14:textId="77777777" w:rsidR="00C03E56" w:rsidRDefault="00000000">
            <w:pPr>
              <w:rPr>
                <w:rFonts w:hint="eastAsia"/>
              </w:rPr>
            </w:pPr>
            <w:r>
              <w:rPr>
                <w:b/>
                <w:color w:val="FFFFFF"/>
                <w:sz w:val="14"/>
              </w:rPr>
              <w:t>Fields</w:t>
            </w:r>
          </w:p>
        </w:tc>
      </w:tr>
      <w:tr w:rsidR="00C03E56" w14:paraId="28051BFA" w14:textId="77777777">
        <w:trPr>
          <w:jc w:val="center"/>
        </w:trPr>
        <w:tc>
          <w:tcPr>
            <w:tcW w:w="5227" w:type="dxa"/>
          </w:tcPr>
          <w:p w14:paraId="7ACBAB40" w14:textId="77777777" w:rsidR="00C03E56" w:rsidRDefault="00000000">
            <w:pPr>
              <w:spacing w:after="0"/>
              <w:rPr>
                <w:rFonts w:hint="eastAsia"/>
              </w:rPr>
            </w:pPr>
            <w:r>
              <w:rPr>
                <w:sz w:val="14"/>
              </w:rPr>
              <w:t>Identity</w:t>
            </w:r>
          </w:p>
        </w:tc>
        <w:tc>
          <w:tcPr>
            <w:tcW w:w="5227" w:type="dxa"/>
          </w:tcPr>
          <w:p w14:paraId="7275B09B" w14:textId="77777777" w:rsidR="00C03E56" w:rsidRDefault="00000000">
            <w:pPr>
              <w:spacing w:after="0"/>
              <w:rPr>
                <w:rFonts w:hint="eastAsia"/>
              </w:rPr>
            </w:pPr>
            <w:r>
              <w:rPr>
                <w:sz w:val="14"/>
              </w:rPr>
              <w:t>artifact_id, artifact_family, artifact_type, title, version</w:t>
            </w:r>
          </w:p>
        </w:tc>
      </w:tr>
      <w:tr w:rsidR="00C03E56" w14:paraId="43E80AB6" w14:textId="77777777">
        <w:trPr>
          <w:jc w:val="center"/>
        </w:trPr>
        <w:tc>
          <w:tcPr>
            <w:tcW w:w="5227" w:type="dxa"/>
          </w:tcPr>
          <w:p w14:paraId="670F0E6C" w14:textId="77777777" w:rsidR="00C03E56" w:rsidRDefault="00000000">
            <w:pPr>
              <w:spacing w:after="0"/>
              <w:rPr>
                <w:rFonts w:hint="eastAsia"/>
              </w:rPr>
            </w:pPr>
            <w:r>
              <w:rPr>
                <w:sz w:val="14"/>
              </w:rPr>
              <w:t>Lifecycle</w:t>
            </w:r>
          </w:p>
        </w:tc>
        <w:tc>
          <w:tcPr>
            <w:tcW w:w="5227" w:type="dxa"/>
          </w:tcPr>
          <w:p w14:paraId="47A945D0" w14:textId="77777777" w:rsidR="00C03E56" w:rsidRDefault="00000000">
            <w:pPr>
              <w:spacing w:after="0"/>
              <w:rPr>
                <w:rFonts w:hint="eastAsia"/>
              </w:rPr>
            </w:pPr>
            <w:r>
              <w:rPr>
                <w:sz w:val="14"/>
              </w:rPr>
              <w:t>status, validation_state, execution_state, approved_at</w:t>
            </w:r>
          </w:p>
        </w:tc>
      </w:tr>
      <w:tr w:rsidR="00C03E56" w14:paraId="439A43FB" w14:textId="77777777">
        <w:trPr>
          <w:jc w:val="center"/>
        </w:trPr>
        <w:tc>
          <w:tcPr>
            <w:tcW w:w="5227" w:type="dxa"/>
          </w:tcPr>
          <w:p w14:paraId="37EFD344" w14:textId="77777777" w:rsidR="00C03E56" w:rsidRDefault="00000000">
            <w:pPr>
              <w:spacing w:after="0"/>
              <w:rPr>
                <w:rFonts w:hint="eastAsia"/>
              </w:rPr>
            </w:pPr>
            <w:r>
              <w:rPr>
                <w:sz w:val="14"/>
              </w:rPr>
              <w:t>Authority/lineage</w:t>
            </w:r>
          </w:p>
        </w:tc>
        <w:tc>
          <w:tcPr>
            <w:tcW w:w="5227" w:type="dxa"/>
          </w:tcPr>
          <w:p w14:paraId="0688A7CE" w14:textId="77777777" w:rsidR="00C03E56" w:rsidRDefault="00000000">
            <w:pPr>
              <w:spacing w:after="0"/>
              <w:rPr>
                <w:rFonts w:hint="eastAsia"/>
              </w:rPr>
            </w:pPr>
            <w:r>
              <w:rPr>
                <w:sz w:val="14"/>
              </w:rPr>
              <w:t>authority_layer, supersedes, superseded_by, dependencies</w:t>
            </w:r>
          </w:p>
        </w:tc>
      </w:tr>
      <w:tr w:rsidR="00C03E56" w14:paraId="168ED036" w14:textId="77777777">
        <w:trPr>
          <w:jc w:val="center"/>
        </w:trPr>
        <w:tc>
          <w:tcPr>
            <w:tcW w:w="5227" w:type="dxa"/>
          </w:tcPr>
          <w:p w14:paraId="102ECC3A" w14:textId="77777777" w:rsidR="00C03E56" w:rsidRDefault="00000000">
            <w:pPr>
              <w:spacing w:after="0"/>
              <w:rPr>
                <w:rFonts w:hint="eastAsia"/>
              </w:rPr>
            </w:pPr>
            <w:r>
              <w:rPr>
                <w:sz w:val="14"/>
              </w:rPr>
              <w:t>Physical</w:t>
            </w:r>
          </w:p>
        </w:tc>
        <w:tc>
          <w:tcPr>
            <w:tcW w:w="5227" w:type="dxa"/>
          </w:tcPr>
          <w:p w14:paraId="6E5D90F4" w14:textId="77777777" w:rsidR="00C03E56" w:rsidRDefault="00000000">
            <w:pPr>
              <w:spacing w:after="0"/>
              <w:rPr>
                <w:rFonts w:hint="eastAsia"/>
              </w:rPr>
            </w:pPr>
            <w:r>
              <w:rPr>
                <w:sz w:val="14"/>
              </w:rPr>
              <w:t>repository_path, filename, sha256, bytes</w:t>
            </w:r>
          </w:p>
        </w:tc>
      </w:tr>
      <w:tr w:rsidR="00C03E56" w14:paraId="6AC13CB1" w14:textId="77777777">
        <w:trPr>
          <w:jc w:val="center"/>
        </w:trPr>
        <w:tc>
          <w:tcPr>
            <w:tcW w:w="5227" w:type="dxa"/>
          </w:tcPr>
          <w:p w14:paraId="7FD66CEC" w14:textId="77777777" w:rsidR="00C03E56" w:rsidRDefault="00000000">
            <w:pPr>
              <w:spacing w:after="0"/>
              <w:rPr>
                <w:rFonts w:hint="eastAsia"/>
              </w:rPr>
            </w:pPr>
            <w:r>
              <w:rPr>
                <w:sz w:val="14"/>
              </w:rPr>
              <w:t>Evidence</w:t>
            </w:r>
          </w:p>
        </w:tc>
        <w:tc>
          <w:tcPr>
            <w:tcW w:w="5227" w:type="dxa"/>
          </w:tcPr>
          <w:p w14:paraId="601D9A9C" w14:textId="77777777" w:rsidR="00C03E56" w:rsidRDefault="00000000">
            <w:pPr>
              <w:spacing w:after="0"/>
              <w:rPr>
                <w:rFonts w:hint="eastAsia"/>
              </w:rPr>
            </w:pPr>
            <w:r>
              <w:rPr>
                <w:sz w:val="14"/>
              </w:rPr>
              <w:t>evidence_refs, notes</w:t>
            </w:r>
          </w:p>
        </w:tc>
      </w:tr>
    </w:tbl>
    <w:p w14:paraId="12425355" w14:textId="77777777" w:rsidR="00C03E56" w:rsidRDefault="00C03E56">
      <w:pPr>
        <w:rPr>
          <w:rFonts w:hint="eastAsia"/>
        </w:rPr>
      </w:pPr>
    </w:p>
    <w:p w14:paraId="15838F1E" w14:textId="77777777" w:rsidR="00C03E56" w:rsidRDefault="00000000">
      <w:pPr>
        <w:rPr>
          <w:rFonts w:hint="eastAsia"/>
        </w:rPr>
      </w:pPr>
      <w:r>
        <w:t>Manifest itself is intentionally not self-hashed inside its own rows because editing the manifest to record its own hash would change that hash. Release packaging may record the Manifest hash in an external release manifest/evidence artifact.</w:t>
      </w:r>
    </w:p>
    <w:p w14:paraId="73161DF4" w14:textId="77777777" w:rsidR="00C03E56" w:rsidRDefault="00000000">
      <w:pPr>
        <w:pStyle w:val="1"/>
      </w:pPr>
      <w:r>
        <w:t>4. ACTIVE Uniqueness Result</w:t>
      </w:r>
    </w:p>
    <w:p w14:paraId="3288125A" w14:textId="77777777" w:rsidR="00C03E56" w:rsidRDefault="00000000">
      <w:pPr>
        <w:rPr>
          <w:rFonts w:hint="eastAsia"/>
        </w:rPr>
      </w:pPr>
      <w:r>
        <w:t>Reconciled Manifest evaluation found 5 ACTIVE artifact families and zero duplicate-ACTIVE violations. No Candidate was promoted merely because it was added to the repository. This preserves the rule One Artifact Family -&gt; One ACTIVE Baseline.</w:t>
      </w:r>
    </w:p>
    <w:p w14:paraId="2934D226" w14:textId="77777777" w:rsidR="00C03E56" w:rsidRDefault="00000000">
      <w:pPr>
        <w:pStyle w:val="1"/>
      </w:pPr>
      <w:r>
        <w:t>5. Placement Decisions</w:t>
      </w:r>
    </w:p>
    <w:tbl>
      <w:tblPr>
        <w:tblStyle w:val="af9"/>
        <w:tblW w:w="0" w:type="auto"/>
        <w:jc w:val="center"/>
        <w:tblLook w:val="04A0" w:firstRow="1" w:lastRow="0" w:firstColumn="1" w:lastColumn="0" w:noHBand="0" w:noVBand="1"/>
      </w:tblPr>
      <w:tblGrid>
        <w:gridCol w:w="5222"/>
        <w:gridCol w:w="5222"/>
      </w:tblGrid>
      <w:tr w:rsidR="00C03E56" w14:paraId="774F7F57" w14:textId="77777777">
        <w:trPr>
          <w:jc w:val="center"/>
        </w:trPr>
        <w:tc>
          <w:tcPr>
            <w:tcW w:w="5227" w:type="dxa"/>
            <w:shd w:val="clear" w:color="auto" w:fill="17365D"/>
          </w:tcPr>
          <w:p w14:paraId="6A6ED245" w14:textId="77777777" w:rsidR="00C03E56" w:rsidRDefault="00000000">
            <w:pPr>
              <w:rPr>
                <w:rFonts w:hint="eastAsia"/>
              </w:rPr>
            </w:pPr>
            <w:r>
              <w:rPr>
                <w:b/>
                <w:color w:val="FFFFFF"/>
                <w:sz w:val="14"/>
              </w:rPr>
              <w:t>Artifact Type</w:t>
            </w:r>
          </w:p>
        </w:tc>
        <w:tc>
          <w:tcPr>
            <w:tcW w:w="5227" w:type="dxa"/>
            <w:shd w:val="clear" w:color="auto" w:fill="17365D"/>
          </w:tcPr>
          <w:p w14:paraId="3885926F" w14:textId="77777777" w:rsidR="00C03E56" w:rsidRDefault="00000000">
            <w:pPr>
              <w:rPr>
                <w:rFonts w:hint="eastAsia"/>
              </w:rPr>
            </w:pPr>
            <w:r>
              <w:rPr>
                <w:b/>
                <w:color w:val="FFFFFF"/>
                <w:sz w:val="14"/>
              </w:rPr>
              <w:t>Repository</w:t>
            </w:r>
          </w:p>
        </w:tc>
      </w:tr>
      <w:tr w:rsidR="00C03E56" w14:paraId="2C0C07D7" w14:textId="77777777">
        <w:trPr>
          <w:jc w:val="center"/>
        </w:trPr>
        <w:tc>
          <w:tcPr>
            <w:tcW w:w="5227" w:type="dxa"/>
          </w:tcPr>
          <w:p w14:paraId="3FD536B3" w14:textId="77777777" w:rsidR="00C03E56" w:rsidRDefault="00000000">
            <w:pPr>
              <w:spacing w:after="0"/>
              <w:rPr>
                <w:rFonts w:hint="eastAsia"/>
              </w:rPr>
            </w:pPr>
            <w:r>
              <w:rPr>
                <w:sz w:val="14"/>
              </w:rPr>
              <w:t>Governance/versioning/admission</w:t>
            </w:r>
          </w:p>
        </w:tc>
        <w:tc>
          <w:tcPr>
            <w:tcW w:w="5227" w:type="dxa"/>
          </w:tcPr>
          <w:p w14:paraId="71A041DF" w14:textId="77777777" w:rsidR="00C03E56" w:rsidRDefault="00000000">
            <w:pPr>
              <w:spacing w:after="0"/>
              <w:rPr>
                <w:rFonts w:hint="eastAsia"/>
              </w:rPr>
            </w:pPr>
            <w:r>
              <w:rPr>
                <w:sz w:val="14"/>
              </w:rPr>
              <w:t>docs/governance</w:t>
            </w:r>
          </w:p>
        </w:tc>
      </w:tr>
      <w:tr w:rsidR="00C03E56" w14:paraId="3E389F71" w14:textId="77777777">
        <w:trPr>
          <w:jc w:val="center"/>
        </w:trPr>
        <w:tc>
          <w:tcPr>
            <w:tcW w:w="5227" w:type="dxa"/>
          </w:tcPr>
          <w:p w14:paraId="64959872" w14:textId="77777777" w:rsidR="00C03E56" w:rsidRDefault="00000000">
            <w:pPr>
              <w:spacing w:after="0"/>
              <w:rPr>
                <w:rFonts w:hint="eastAsia"/>
              </w:rPr>
            </w:pPr>
            <w:r>
              <w:rPr>
                <w:sz w:val="14"/>
              </w:rPr>
              <w:t>System/integration/data model specification</w:t>
            </w:r>
          </w:p>
        </w:tc>
        <w:tc>
          <w:tcPr>
            <w:tcW w:w="5227" w:type="dxa"/>
          </w:tcPr>
          <w:p w14:paraId="5A064958" w14:textId="77777777" w:rsidR="00C03E56" w:rsidRDefault="00000000">
            <w:pPr>
              <w:spacing w:after="0"/>
              <w:rPr>
                <w:rFonts w:hint="eastAsia"/>
              </w:rPr>
            </w:pPr>
            <w:r>
              <w:rPr>
                <w:sz w:val="14"/>
              </w:rPr>
              <w:t>docs/architecture</w:t>
            </w:r>
          </w:p>
        </w:tc>
      </w:tr>
      <w:tr w:rsidR="00C03E56" w14:paraId="01A44AA9" w14:textId="77777777">
        <w:trPr>
          <w:jc w:val="center"/>
        </w:trPr>
        <w:tc>
          <w:tcPr>
            <w:tcW w:w="5227" w:type="dxa"/>
          </w:tcPr>
          <w:p w14:paraId="1D49902A" w14:textId="77777777" w:rsidR="00C03E56" w:rsidRDefault="00000000">
            <w:pPr>
              <w:spacing w:after="0"/>
              <w:rPr>
                <w:rFonts w:hint="eastAsia"/>
              </w:rPr>
            </w:pPr>
            <w:r>
              <w:rPr>
                <w:sz w:val="14"/>
              </w:rPr>
              <w:t>Privacy/threat/crypto/retention</w:t>
            </w:r>
          </w:p>
        </w:tc>
        <w:tc>
          <w:tcPr>
            <w:tcW w:w="5227" w:type="dxa"/>
          </w:tcPr>
          <w:p w14:paraId="2A2C5421" w14:textId="77777777" w:rsidR="00C03E56" w:rsidRDefault="00000000">
            <w:pPr>
              <w:spacing w:after="0"/>
              <w:rPr>
                <w:rFonts w:hint="eastAsia"/>
              </w:rPr>
            </w:pPr>
            <w:r>
              <w:rPr>
                <w:sz w:val="14"/>
              </w:rPr>
              <w:t>docs/privacy-security</w:t>
            </w:r>
          </w:p>
        </w:tc>
      </w:tr>
      <w:tr w:rsidR="00C03E56" w14:paraId="14EAD841" w14:textId="77777777">
        <w:trPr>
          <w:jc w:val="center"/>
        </w:trPr>
        <w:tc>
          <w:tcPr>
            <w:tcW w:w="5227" w:type="dxa"/>
          </w:tcPr>
          <w:p w14:paraId="16D0F29D" w14:textId="77777777" w:rsidR="00C03E56" w:rsidRDefault="00000000">
            <w:pPr>
              <w:spacing w:after="0"/>
              <w:rPr>
                <w:rFonts w:hint="eastAsia"/>
              </w:rPr>
            </w:pPr>
            <w:r>
              <w:rPr>
                <w:sz w:val="14"/>
              </w:rPr>
              <w:t>Product</w:t>
            </w:r>
          </w:p>
        </w:tc>
        <w:tc>
          <w:tcPr>
            <w:tcW w:w="5227" w:type="dxa"/>
          </w:tcPr>
          <w:p w14:paraId="68F833DF" w14:textId="77777777" w:rsidR="00C03E56" w:rsidRDefault="00000000">
            <w:pPr>
              <w:spacing w:after="0"/>
              <w:rPr>
                <w:rFonts w:hint="eastAsia"/>
              </w:rPr>
            </w:pPr>
            <w:r>
              <w:rPr>
                <w:sz w:val="14"/>
              </w:rPr>
              <w:t>docs/product</w:t>
            </w:r>
          </w:p>
        </w:tc>
      </w:tr>
      <w:tr w:rsidR="00C03E56" w14:paraId="03AC955D" w14:textId="77777777">
        <w:trPr>
          <w:jc w:val="center"/>
        </w:trPr>
        <w:tc>
          <w:tcPr>
            <w:tcW w:w="5227" w:type="dxa"/>
          </w:tcPr>
          <w:p w14:paraId="1076F681" w14:textId="77777777" w:rsidR="00C03E56" w:rsidRDefault="00000000">
            <w:pPr>
              <w:spacing w:after="0"/>
              <w:rPr>
                <w:rFonts w:hint="eastAsia"/>
              </w:rPr>
            </w:pPr>
            <w:r>
              <w:rPr>
                <w:sz w:val="14"/>
              </w:rPr>
              <w:t>UX/IA</w:t>
            </w:r>
          </w:p>
        </w:tc>
        <w:tc>
          <w:tcPr>
            <w:tcW w:w="5227" w:type="dxa"/>
          </w:tcPr>
          <w:p w14:paraId="3EDB71E1" w14:textId="77777777" w:rsidR="00C03E56" w:rsidRDefault="00000000">
            <w:pPr>
              <w:spacing w:after="0"/>
              <w:rPr>
                <w:rFonts w:hint="eastAsia"/>
              </w:rPr>
            </w:pPr>
            <w:r>
              <w:rPr>
                <w:sz w:val="14"/>
              </w:rPr>
              <w:t>docs/ux</w:t>
            </w:r>
          </w:p>
        </w:tc>
      </w:tr>
      <w:tr w:rsidR="00C03E56" w14:paraId="52C16B8D" w14:textId="77777777">
        <w:trPr>
          <w:jc w:val="center"/>
        </w:trPr>
        <w:tc>
          <w:tcPr>
            <w:tcW w:w="5227" w:type="dxa"/>
          </w:tcPr>
          <w:p w14:paraId="0EEAD559" w14:textId="77777777" w:rsidR="00C03E56" w:rsidRDefault="00000000">
            <w:pPr>
              <w:spacing w:after="0"/>
              <w:rPr>
                <w:rFonts w:hint="eastAsia"/>
              </w:rPr>
            </w:pPr>
            <w:r>
              <w:rPr>
                <w:sz w:val="14"/>
              </w:rPr>
              <w:t>Candidate/applied CHGO DB SQL</w:t>
            </w:r>
          </w:p>
        </w:tc>
        <w:tc>
          <w:tcPr>
            <w:tcW w:w="5227" w:type="dxa"/>
          </w:tcPr>
          <w:p w14:paraId="62077286" w14:textId="77777777" w:rsidR="00C03E56" w:rsidRDefault="00000000">
            <w:pPr>
              <w:spacing w:after="0"/>
              <w:rPr>
                <w:rFonts w:hint="eastAsia"/>
              </w:rPr>
            </w:pPr>
            <w:r>
              <w:rPr>
                <w:sz w:val="14"/>
              </w:rPr>
              <w:t>db/migrations/chgo</w:t>
            </w:r>
          </w:p>
        </w:tc>
      </w:tr>
      <w:tr w:rsidR="00C03E56" w14:paraId="787271B3" w14:textId="77777777">
        <w:trPr>
          <w:jc w:val="center"/>
        </w:trPr>
        <w:tc>
          <w:tcPr>
            <w:tcW w:w="5227" w:type="dxa"/>
          </w:tcPr>
          <w:p w14:paraId="6147D723" w14:textId="77777777" w:rsidR="00C03E56" w:rsidRDefault="00000000">
            <w:pPr>
              <w:spacing w:after="0"/>
              <w:rPr>
                <w:rFonts w:hint="eastAsia"/>
              </w:rPr>
            </w:pPr>
            <w:r>
              <w:rPr>
                <w:sz w:val="14"/>
              </w:rPr>
              <w:t>Church OS DB migrations</w:t>
            </w:r>
          </w:p>
        </w:tc>
        <w:tc>
          <w:tcPr>
            <w:tcW w:w="5227" w:type="dxa"/>
          </w:tcPr>
          <w:p w14:paraId="1C154E88" w14:textId="77777777" w:rsidR="00C03E56" w:rsidRDefault="00000000">
            <w:pPr>
              <w:spacing w:after="0"/>
              <w:rPr>
                <w:rFonts w:hint="eastAsia"/>
              </w:rPr>
            </w:pPr>
            <w:r>
              <w:rPr>
                <w:sz w:val="14"/>
              </w:rPr>
              <w:t>db/migrations/church_os</w:t>
            </w:r>
          </w:p>
        </w:tc>
      </w:tr>
      <w:tr w:rsidR="00C03E56" w14:paraId="70534456" w14:textId="77777777">
        <w:trPr>
          <w:jc w:val="center"/>
        </w:trPr>
        <w:tc>
          <w:tcPr>
            <w:tcW w:w="5227" w:type="dxa"/>
          </w:tcPr>
          <w:p w14:paraId="5980C601" w14:textId="77777777" w:rsidR="00C03E56" w:rsidRDefault="00000000">
            <w:pPr>
              <w:spacing w:after="0"/>
              <w:rPr>
                <w:rFonts w:hint="eastAsia"/>
              </w:rPr>
            </w:pPr>
            <w:r>
              <w:rPr>
                <w:sz w:val="14"/>
              </w:rPr>
              <w:t>OpenAPI</w:t>
            </w:r>
          </w:p>
        </w:tc>
        <w:tc>
          <w:tcPr>
            <w:tcW w:w="5227" w:type="dxa"/>
          </w:tcPr>
          <w:p w14:paraId="3C38F672" w14:textId="77777777" w:rsidR="00C03E56" w:rsidRDefault="00000000">
            <w:pPr>
              <w:spacing w:after="0"/>
              <w:rPr>
                <w:rFonts w:hint="eastAsia"/>
              </w:rPr>
            </w:pPr>
            <w:r>
              <w:rPr>
                <w:sz w:val="14"/>
              </w:rPr>
              <w:t>api/openapi/&lt;major&gt;</w:t>
            </w:r>
          </w:p>
        </w:tc>
      </w:tr>
      <w:tr w:rsidR="00C03E56" w14:paraId="4C451D9C" w14:textId="77777777">
        <w:trPr>
          <w:jc w:val="center"/>
        </w:trPr>
        <w:tc>
          <w:tcPr>
            <w:tcW w:w="5227" w:type="dxa"/>
          </w:tcPr>
          <w:p w14:paraId="457177AD" w14:textId="77777777" w:rsidR="00C03E56" w:rsidRDefault="00000000">
            <w:pPr>
              <w:spacing w:after="0"/>
              <w:rPr>
                <w:rFonts w:hint="eastAsia"/>
              </w:rPr>
            </w:pPr>
            <w:r>
              <w:rPr>
                <w:sz w:val="14"/>
              </w:rPr>
              <w:t>Tests</w:t>
            </w:r>
          </w:p>
        </w:tc>
        <w:tc>
          <w:tcPr>
            <w:tcW w:w="5227" w:type="dxa"/>
          </w:tcPr>
          <w:p w14:paraId="2D08F8FF" w14:textId="77777777" w:rsidR="00C03E56" w:rsidRDefault="00000000">
            <w:pPr>
              <w:spacing w:after="0"/>
              <w:rPr>
                <w:rFonts w:hint="eastAsia"/>
              </w:rPr>
            </w:pPr>
            <w:r>
              <w:rPr>
                <w:sz w:val="14"/>
              </w:rPr>
              <w:t>tests/&lt;type&gt;</w:t>
            </w:r>
          </w:p>
        </w:tc>
      </w:tr>
      <w:tr w:rsidR="00C03E56" w14:paraId="117AE896" w14:textId="77777777">
        <w:trPr>
          <w:jc w:val="center"/>
        </w:trPr>
        <w:tc>
          <w:tcPr>
            <w:tcW w:w="5227" w:type="dxa"/>
          </w:tcPr>
          <w:p w14:paraId="128DD4BF" w14:textId="77777777" w:rsidR="00C03E56" w:rsidRDefault="00000000">
            <w:pPr>
              <w:spacing w:after="0"/>
              <w:rPr>
                <w:rFonts w:hint="eastAsia"/>
              </w:rPr>
            </w:pPr>
            <w:r>
              <w:rPr>
                <w:sz w:val="14"/>
              </w:rPr>
              <w:t>Execution evidence</w:t>
            </w:r>
          </w:p>
        </w:tc>
        <w:tc>
          <w:tcPr>
            <w:tcW w:w="5227" w:type="dxa"/>
          </w:tcPr>
          <w:p w14:paraId="66276C84" w14:textId="77777777" w:rsidR="00C03E56" w:rsidRDefault="00000000">
            <w:pPr>
              <w:spacing w:after="0"/>
              <w:rPr>
                <w:rFonts w:hint="eastAsia"/>
              </w:rPr>
            </w:pPr>
            <w:r>
              <w:rPr>
                <w:sz w:val="14"/>
              </w:rPr>
              <w:t>evidence/pre-release</w:t>
            </w:r>
          </w:p>
        </w:tc>
      </w:tr>
    </w:tbl>
    <w:p w14:paraId="333973CC" w14:textId="77777777" w:rsidR="00C03E56" w:rsidRDefault="00C03E56">
      <w:pPr>
        <w:rPr>
          <w:rFonts w:hint="eastAsia"/>
        </w:rPr>
      </w:pPr>
    </w:p>
    <w:p w14:paraId="3E1C2084" w14:textId="77777777" w:rsidR="00C03E56" w:rsidRDefault="00000000">
      <w:pPr>
        <w:rPr>
          <w:rFonts w:hint="eastAsia"/>
        </w:rPr>
      </w:pPr>
      <w:r>
        <w:t>따라서</w:t>
      </w:r>
      <w:r>
        <w:t xml:space="preserve"> PDV</w:t>
      </w:r>
      <w:r>
        <w:t>라는</w:t>
      </w:r>
      <w:r>
        <w:t xml:space="preserve"> prefix</w:t>
      </w:r>
      <w:r>
        <w:t>만으로</w:t>
      </w:r>
      <w:r>
        <w:t xml:space="preserve"> privacy-security</w:t>
      </w:r>
      <w:r>
        <w:t>에</w:t>
      </w:r>
      <w:r>
        <w:t xml:space="preserve"> </w:t>
      </w:r>
      <w:r>
        <w:t>넣지</w:t>
      </w:r>
      <w:r>
        <w:t xml:space="preserve"> </w:t>
      </w:r>
      <w:r>
        <w:t>않는다</w:t>
      </w:r>
      <w:r>
        <w:t>. PDV-002</w:t>
      </w:r>
      <w:r>
        <w:t>는</w:t>
      </w:r>
      <w:r>
        <w:t xml:space="preserve"> Threat/Privacy</w:t>
      </w:r>
      <w:r>
        <w:t>이므로</w:t>
      </w:r>
      <w:r>
        <w:t xml:space="preserve"> privacy-security, PDV-003 DOCX</w:t>
      </w:r>
      <w:r>
        <w:t>는</w:t>
      </w:r>
      <w:r>
        <w:t xml:space="preserve"> Data Model</w:t>
      </w:r>
      <w:r>
        <w:t>이므로</w:t>
      </w:r>
      <w:r>
        <w:t xml:space="preserve"> architecture, PDV-003 SQL</w:t>
      </w:r>
      <w:r>
        <w:t>은</w:t>
      </w:r>
      <w:r>
        <w:t xml:space="preserve"> DB migration domain</w:t>
      </w:r>
      <w:r>
        <w:t>으로</w:t>
      </w:r>
      <w:r>
        <w:t xml:space="preserve"> </w:t>
      </w:r>
      <w:r>
        <w:t>분리한다</w:t>
      </w:r>
      <w:r>
        <w:t>.</w:t>
      </w:r>
    </w:p>
    <w:p w14:paraId="581845C3" w14:textId="77777777" w:rsidR="00C03E56" w:rsidRDefault="00000000">
      <w:pPr>
        <w:pStyle w:val="1"/>
      </w:pPr>
      <w:r>
        <w:t>6. What Was Not Changed</w:t>
      </w:r>
    </w:p>
    <w:p w14:paraId="36393391" w14:textId="77777777" w:rsidR="00C03E56" w:rsidRDefault="00000000">
      <w:pPr>
        <w:rPr>
          <w:rFonts w:hint="eastAsia"/>
        </w:rPr>
      </w:pPr>
      <w:r>
        <w:t>기존</w:t>
      </w:r>
      <w:r>
        <w:t xml:space="preserve"> Canonical/JesusLife ACTIVE </w:t>
      </w:r>
      <w:r>
        <w:t>상태를</w:t>
      </w:r>
      <w:r>
        <w:t xml:space="preserve"> </w:t>
      </w:r>
      <w:r>
        <w:t>임의</w:t>
      </w:r>
      <w:r>
        <w:t xml:space="preserve"> </w:t>
      </w:r>
      <w:r>
        <w:t>변경하지</w:t>
      </w:r>
      <w:r>
        <w:t xml:space="preserve"> </w:t>
      </w:r>
      <w:r>
        <w:t>않았다</w:t>
      </w:r>
      <w:r>
        <w:t xml:space="preserve">. </w:t>
      </w:r>
      <w:r>
        <w:t>기존</w:t>
      </w:r>
      <w:r>
        <w:t xml:space="preserve"> API v2 Delta</w:t>
      </w:r>
      <w:r>
        <w:t>를</w:t>
      </w:r>
      <w:r>
        <w:t xml:space="preserve"> standalone consolidated baseline</w:t>
      </w:r>
      <w:r>
        <w:t>으로</w:t>
      </w:r>
      <w:r>
        <w:t xml:space="preserve"> </w:t>
      </w:r>
      <w:r>
        <w:t>승격하지</w:t>
      </w:r>
      <w:r>
        <w:t xml:space="preserve"> </w:t>
      </w:r>
      <w:r>
        <w:t>않았다</w:t>
      </w:r>
      <w:r>
        <w:t>. V001-V012</w:t>
      </w:r>
      <w:r>
        <w:t>의</w:t>
      </w:r>
      <w:r>
        <w:t xml:space="preserve"> </w:t>
      </w:r>
      <w:r>
        <w:t>내용도</w:t>
      </w:r>
      <w:r>
        <w:t xml:space="preserve"> </w:t>
      </w:r>
      <w:r>
        <w:t>수정하지</w:t>
      </w:r>
      <w:r>
        <w:t xml:space="preserve"> </w:t>
      </w:r>
      <w:r>
        <w:t>않았다</w:t>
      </w:r>
      <w:r>
        <w:t>. B-02/B-03/B-04</w:t>
      </w:r>
      <w:r>
        <w:t>를</w:t>
      </w:r>
      <w:r>
        <w:t xml:space="preserve"> PASS</w:t>
      </w:r>
      <w:r>
        <w:t>로</w:t>
      </w:r>
      <w:r>
        <w:t xml:space="preserve"> </w:t>
      </w:r>
      <w:r>
        <w:t>바꾸지</w:t>
      </w:r>
      <w:r>
        <w:t xml:space="preserve"> </w:t>
      </w:r>
      <w:r>
        <w:t>않았고</w:t>
      </w:r>
      <w:r>
        <w:t xml:space="preserve">, minimum cohort threshold·retention duration·IAM/KMS provider </w:t>
      </w:r>
      <w:r>
        <w:t>등의</w:t>
      </w:r>
      <w:r>
        <w:t xml:space="preserve"> OPEN </w:t>
      </w:r>
      <w:r>
        <w:t>결정도</w:t>
      </w:r>
      <w:r>
        <w:t xml:space="preserve"> </w:t>
      </w:r>
      <w:r>
        <w:t>임의로</w:t>
      </w:r>
      <w:r>
        <w:t xml:space="preserve"> </w:t>
      </w:r>
      <w:r>
        <w:t>채우지</w:t>
      </w:r>
      <w:r>
        <w:t xml:space="preserve"> </w:t>
      </w:r>
      <w:r>
        <w:t>않았다</w:t>
      </w:r>
      <w:r>
        <w:t>.</w:t>
      </w:r>
    </w:p>
    <w:p w14:paraId="4B7C0077" w14:textId="77777777" w:rsidR="00C03E56" w:rsidRDefault="00000000">
      <w:pPr>
        <w:pStyle w:val="1"/>
      </w:pPr>
      <w:r>
        <w:t>7. Reconciliation Gates</w:t>
      </w:r>
    </w:p>
    <w:tbl>
      <w:tblPr>
        <w:tblStyle w:val="af9"/>
        <w:tblW w:w="0" w:type="auto"/>
        <w:jc w:val="center"/>
        <w:tblLook w:val="04A0" w:firstRow="1" w:lastRow="0" w:firstColumn="1" w:lastColumn="0" w:noHBand="0" w:noVBand="1"/>
      </w:tblPr>
      <w:tblGrid>
        <w:gridCol w:w="5222"/>
        <w:gridCol w:w="5222"/>
      </w:tblGrid>
      <w:tr w:rsidR="00C03E56" w14:paraId="7C47CBFA" w14:textId="77777777">
        <w:trPr>
          <w:jc w:val="center"/>
        </w:trPr>
        <w:tc>
          <w:tcPr>
            <w:tcW w:w="5227" w:type="dxa"/>
            <w:shd w:val="clear" w:color="auto" w:fill="17365D"/>
          </w:tcPr>
          <w:p w14:paraId="6F2AB74F" w14:textId="77777777" w:rsidR="00C03E56" w:rsidRDefault="00000000">
            <w:pPr>
              <w:rPr>
                <w:rFonts w:hint="eastAsia"/>
              </w:rPr>
            </w:pPr>
            <w:r>
              <w:rPr>
                <w:b/>
                <w:color w:val="FFFFFF"/>
                <w:sz w:val="14"/>
              </w:rPr>
              <w:t>Gate</w:t>
            </w:r>
          </w:p>
        </w:tc>
        <w:tc>
          <w:tcPr>
            <w:tcW w:w="5227" w:type="dxa"/>
            <w:shd w:val="clear" w:color="auto" w:fill="17365D"/>
          </w:tcPr>
          <w:p w14:paraId="54C748FC" w14:textId="77777777" w:rsidR="00C03E56" w:rsidRDefault="00000000">
            <w:pPr>
              <w:rPr>
                <w:rFonts w:hint="eastAsia"/>
              </w:rPr>
            </w:pPr>
            <w:r>
              <w:rPr>
                <w:b/>
                <w:color w:val="FFFFFF"/>
                <w:sz w:val="14"/>
              </w:rPr>
              <w:t>Result</w:t>
            </w:r>
          </w:p>
        </w:tc>
      </w:tr>
      <w:tr w:rsidR="00C03E56" w14:paraId="4CA3C01E" w14:textId="77777777">
        <w:trPr>
          <w:jc w:val="center"/>
        </w:trPr>
        <w:tc>
          <w:tcPr>
            <w:tcW w:w="5227" w:type="dxa"/>
          </w:tcPr>
          <w:p w14:paraId="69692D41" w14:textId="77777777" w:rsidR="00C03E56" w:rsidRDefault="00000000">
            <w:pPr>
              <w:spacing w:after="0"/>
              <w:rPr>
                <w:rFonts w:hint="eastAsia"/>
              </w:rPr>
            </w:pPr>
            <w:r>
              <w:rPr>
                <w:sz w:val="14"/>
              </w:rPr>
              <w:t>RG-01 One ACTIVE per family</w:t>
            </w:r>
          </w:p>
        </w:tc>
        <w:tc>
          <w:tcPr>
            <w:tcW w:w="5227" w:type="dxa"/>
          </w:tcPr>
          <w:p w14:paraId="02FA0523" w14:textId="77777777" w:rsidR="00C03E56" w:rsidRDefault="00000000">
            <w:pPr>
              <w:spacing w:after="0"/>
              <w:rPr>
                <w:rFonts w:hint="eastAsia"/>
              </w:rPr>
            </w:pPr>
            <w:r>
              <w:rPr>
                <w:sz w:val="14"/>
              </w:rPr>
              <w:t>PASS — 0 duplicate ACTIVE families</w:t>
            </w:r>
          </w:p>
        </w:tc>
      </w:tr>
      <w:tr w:rsidR="00C03E56" w14:paraId="6F7AF38A" w14:textId="77777777">
        <w:trPr>
          <w:jc w:val="center"/>
        </w:trPr>
        <w:tc>
          <w:tcPr>
            <w:tcW w:w="5227" w:type="dxa"/>
          </w:tcPr>
          <w:p w14:paraId="410E25C7" w14:textId="77777777" w:rsidR="00C03E56" w:rsidRDefault="00000000">
            <w:pPr>
              <w:spacing w:after="0"/>
              <w:rPr>
                <w:rFonts w:hint="eastAsia"/>
              </w:rPr>
            </w:pPr>
            <w:r>
              <w:rPr>
                <w:sz w:val="14"/>
              </w:rPr>
              <w:t>RG-02 Deterministic path for change set</w:t>
            </w:r>
          </w:p>
        </w:tc>
        <w:tc>
          <w:tcPr>
            <w:tcW w:w="5227" w:type="dxa"/>
          </w:tcPr>
          <w:p w14:paraId="56CC1CD5" w14:textId="77777777" w:rsidR="00C03E56" w:rsidRDefault="00000000">
            <w:pPr>
              <w:spacing w:after="0"/>
              <w:rPr>
                <w:rFonts w:hint="eastAsia"/>
              </w:rPr>
            </w:pPr>
            <w:r>
              <w:rPr>
                <w:sz w:val="14"/>
              </w:rPr>
              <w:t>PASS</w:t>
            </w:r>
          </w:p>
        </w:tc>
      </w:tr>
      <w:tr w:rsidR="00C03E56" w14:paraId="677047D9" w14:textId="77777777">
        <w:trPr>
          <w:jc w:val="center"/>
        </w:trPr>
        <w:tc>
          <w:tcPr>
            <w:tcW w:w="5227" w:type="dxa"/>
          </w:tcPr>
          <w:p w14:paraId="5ADDDF01" w14:textId="77777777" w:rsidR="00C03E56" w:rsidRDefault="00000000">
            <w:pPr>
              <w:spacing w:after="0"/>
              <w:rPr>
                <w:rFonts w:hint="eastAsia"/>
              </w:rPr>
            </w:pPr>
            <w:r>
              <w:rPr>
                <w:sz w:val="14"/>
              </w:rPr>
              <w:t>RG-03 Physical target exists</w:t>
            </w:r>
          </w:p>
        </w:tc>
        <w:tc>
          <w:tcPr>
            <w:tcW w:w="5227" w:type="dxa"/>
          </w:tcPr>
          <w:p w14:paraId="0CC11C88" w14:textId="77777777" w:rsidR="00C03E56" w:rsidRDefault="00000000">
            <w:pPr>
              <w:spacing w:after="0"/>
              <w:rPr>
                <w:rFonts w:hint="eastAsia"/>
              </w:rPr>
            </w:pPr>
            <w:r>
              <w:rPr>
                <w:sz w:val="14"/>
              </w:rPr>
              <w:t>PASS in reconciled package</w:t>
            </w:r>
          </w:p>
        </w:tc>
      </w:tr>
      <w:tr w:rsidR="00C03E56" w14:paraId="530E32DF" w14:textId="77777777">
        <w:trPr>
          <w:jc w:val="center"/>
        </w:trPr>
        <w:tc>
          <w:tcPr>
            <w:tcW w:w="5227" w:type="dxa"/>
          </w:tcPr>
          <w:p w14:paraId="598143BF" w14:textId="77777777" w:rsidR="00C03E56" w:rsidRDefault="00000000">
            <w:pPr>
              <w:spacing w:after="0"/>
              <w:rPr>
                <w:rFonts w:hint="eastAsia"/>
              </w:rPr>
            </w:pPr>
            <w:r>
              <w:rPr>
                <w:sz w:val="14"/>
              </w:rPr>
              <w:t>RG-04 SHA-256/bytes</w:t>
            </w:r>
          </w:p>
        </w:tc>
        <w:tc>
          <w:tcPr>
            <w:tcW w:w="5227" w:type="dxa"/>
          </w:tcPr>
          <w:p w14:paraId="4F10D026" w14:textId="77777777" w:rsidR="00C03E56" w:rsidRDefault="00000000">
            <w:pPr>
              <w:spacing w:after="0"/>
              <w:rPr>
                <w:rFonts w:hint="eastAsia"/>
              </w:rPr>
            </w:pPr>
            <w:r>
              <w:rPr>
                <w:sz w:val="14"/>
              </w:rPr>
              <w:t>PASS at package build; re-run after any edit</w:t>
            </w:r>
          </w:p>
        </w:tc>
      </w:tr>
      <w:tr w:rsidR="00C03E56" w14:paraId="7E74CCAD" w14:textId="77777777">
        <w:trPr>
          <w:jc w:val="center"/>
        </w:trPr>
        <w:tc>
          <w:tcPr>
            <w:tcW w:w="5227" w:type="dxa"/>
          </w:tcPr>
          <w:p w14:paraId="62C27285" w14:textId="77777777" w:rsidR="00C03E56" w:rsidRDefault="00000000">
            <w:pPr>
              <w:spacing w:after="0"/>
              <w:rPr>
                <w:rFonts w:hint="eastAsia"/>
              </w:rPr>
            </w:pPr>
            <w:r>
              <w:rPr>
                <w:sz w:val="14"/>
              </w:rPr>
              <w:t>RG-05 Candidate ≠ Evidence</w:t>
            </w:r>
          </w:p>
        </w:tc>
        <w:tc>
          <w:tcPr>
            <w:tcW w:w="5227" w:type="dxa"/>
          </w:tcPr>
          <w:p w14:paraId="58B04C87" w14:textId="77777777" w:rsidR="00C03E56" w:rsidRDefault="00000000">
            <w:pPr>
              <w:spacing w:after="0"/>
              <w:rPr>
                <w:rFonts w:hint="eastAsia"/>
              </w:rPr>
            </w:pPr>
            <w:r>
              <w:rPr>
                <w:sz w:val="14"/>
              </w:rPr>
              <w:t>PASS</w:t>
            </w:r>
          </w:p>
        </w:tc>
      </w:tr>
      <w:tr w:rsidR="00C03E56" w14:paraId="22865B1D" w14:textId="77777777">
        <w:trPr>
          <w:jc w:val="center"/>
        </w:trPr>
        <w:tc>
          <w:tcPr>
            <w:tcW w:w="5227" w:type="dxa"/>
          </w:tcPr>
          <w:p w14:paraId="61DD0FCB" w14:textId="77777777" w:rsidR="00C03E56" w:rsidRDefault="00000000">
            <w:pPr>
              <w:spacing w:after="0"/>
              <w:rPr>
                <w:rFonts w:hint="eastAsia"/>
              </w:rPr>
            </w:pPr>
            <w:r>
              <w:rPr>
                <w:sz w:val="14"/>
              </w:rPr>
              <w:t>RG-06 Migration immutability</w:t>
            </w:r>
          </w:p>
        </w:tc>
        <w:tc>
          <w:tcPr>
            <w:tcW w:w="5227" w:type="dxa"/>
          </w:tcPr>
          <w:p w14:paraId="78B3BDD4" w14:textId="77777777" w:rsidR="00C03E56" w:rsidRDefault="00000000">
            <w:pPr>
              <w:spacing w:after="0"/>
              <w:rPr>
                <w:rFonts w:hint="eastAsia"/>
              </w:rPr>
            </w:pPr>
            <w:r>
              <w:rPr>
                <w:sz w:val="14"/>
              </w:rPr>
              <w:t>PASS — existing V001-V012 not modified</w:t>
            </w:r>
          </w:p>
        </w:tc>
      </w:tr>
      <w:tr w:rsidR="00C03E56" w14:paraId="380D3EFD" w14:textId="77777777">
        <w:trPr>
          <w:jc w:val="center"/>
        </w:trPr>
        <w:tc>
          <w:tcPr>
            <w:tcW w:w="5227" w:type="dxa"/>
          </w:tcPr>
          <w:p w14:paraId="17622CFF" w14:textId="77777777" w:rsidR="00C03E56" w:rsidRDefault="00000000">
            <w:pPr>
              <w:spacing w:after="0"/>
              <w:rPr>
                <w:rFonts w:hint="eastAsia"/>
              </w:rPr>
            </w:pPr>
            <w:r>
              <w:rPr>
                <w:sz w:val="14"/>
              </w:rPr>
              <w:t>RG-07 PDV-003 SQL not prematurely numbered</w:t>
            </w:r>
          </w:p>
        </w:tc>
        <w:tc>
          <w:tcPr>
            <w:tcW w:w="5227" w:type="dxa"/>
          </w:tcPr>
          <w:p w14:paraId="2C64F4BA" w14:textId="77777777" w:rsidR="00C03E56" w:rsidRDefault="00000000">
            <w:pPr>
              <w:spacing w:after="0"/>
              <w:rPr>
                <w:rFonts w:hint="eastAsia"/>
              </w:rPr>
            </w:pPr>
            <w:r>
              <w:rPr>
                <w:sz w:val="14"/>
              </w:rPr>
              <w:t>PASS</w:t>
            </w:r>
          </w:p>
        </w:tc>
      </w:tr>
      <w:tr w:rsidR="00C03E56" w14:paraId="0DEDE468" w14:textId="77777777">
        <w:trPr>
          <w:jc w:val="center"/>
        </w:trPr>
        <w:tc>
          <w:tcPr>
            <w:tcW w:w="5227" w:type="dxa"/>
          </w:tcPr>
          <w:p w14:paraId="6F364B52" w14:textId="77777777" w:rsidR="00C03E56" w:rsidRDefault="00000000">
            <w:pPr>
              <w:spacing w:after="0"/>
              <w:rPr>
                <w:rFonts w:hint="eastAsia"/>
              </w:rPr>
            </w:pPr>
            <w:r>
              <w:rPr>
                <w:sz w:val="14"/>
              </w:rPr>
              <w:t>RG-08 B-02/B-03/B-04 integrity</w:t>
            </w:r>
          </w:p>
        </w:tc>
        <w:tc>
          <w:tcPr>
            <w:tcW w:w="5227" w:type="dxa"/>
          </w:tcPr>
          <w:p w14:paraId="10F479B6" w14:textId="77777777" w:rsidR="00C03E56" w:rsidRDefault="00000000">
            <w:pPr>
              <w:spacing w:after="0"/>
              <w:rPr>
                <w:rFonts w:hint="eastAsia"/>
              </w:rPr>
            </w:pPr>
            <w:r>
              <w:rPr>
                <w:sz w:val="14"/>
              </w:rPr>
              <w:t>PASS — remain open/not-run</w:t>
            </w:r>
          </w:p>
        </w:tc>
      </w:tr>
      <w:tr w:rsidR="00C03E56" w14:paraId="04F70912" w14:textId="77777777">
        <w:trPr>
          <w:jc w:val="center"/>
        </w:trPr>
        <w:tc>
          <w:tcPr>
            <w:tcW w:w="5227" w:type="dxa"/>
          </w:tcPr>
          <w:p w14:paraId="7A60207A" w14:textId="77777777" w:rsidR="00C03E56" w:rsidRDefault="00000000">
            <w:pPr>
              <w:spacing w:after="0"/>
              <w:rPr>
                <w:rFonts w:hint="eastAsia"/>
              </w:rPr>
            </w:pPr>
            <w:r>
              <w:rPr>
                <w:sz w:val="14"/>
              </w:rPr>
              <w:t>RG-09 Setup Guide path</w:t>
            </w:r>
          </w:p>
        </w:tc>
        <w:tc>
          <w:tcPr>
            <w:tcW w:w="5227" w:type="dxa"/>
          </w:tcPr>
          <w:p w14:paraId="54CAD916" w14:textId="77777777" w:rsidR="00C03E56" w:rsidRDefault="00000000">
            <w:pPr>
              <w:spacing w:after="0"/>
              <w:rPr>
                <w:rFonts w:hint="eastAsia"/>
              </w:rPr>
            </w:pPr>
            <w:r>
              <w:rPr>
                <w:sz w:val="14"/>
              </w:rPr>
              <w:t>PASS — moved to docs/governance</w:t>
            </w:r>
          </w:p>
        </w:tc>
      </w:tr>
      <w:tr w:rsidR="00C03E56" w14:paraId="0F29104A" w14:textId="77777777">
        <w:trPr>
          <w:jc w:val="center"/>
        </w:trPr>
        <w:tc>
          <w:tcPr>
            <w:tcW w:w="5227" w:type="dxa"/>
          </w:tcPr>
          <w:p w14:paraId="1423B67B" w14:textId="77777777" w:rsidR="00C03E56" w:rsidRDefault="00000000">
            <w:pPr>
              <w:spacing w:after="0"/>
              <w:rPr>
                <w:rFonts w:hint="eastAsia"/>
              </w:rPr>
            </w:pPr>
            <w:r>
              <w:rPr>
                <w:sz w:val="14"/>
              </w:rPr>
              <w:t>RG-10 Final SoT freeze</w:t>
            </w:r>
          </w:p>
        </w:tc>
        <w:tc>
          <w:tcPr>
            <w:tcW w:w="5227" w:type="dxa"/>
          </w:tcPr>
          <w:p w14:paraId="391C5657" w14:textId="77777777" w:rsidR="00C03E56" w:rsidRDefault="00000000">
            <w:pPr>
              <w:spacing w:after="0"/>
              <w:rPr>
                <w:rFonts w:hint="eastAsia"/>
              </w:rPr>
            </w:pPr>
            <w:r>
              <w:rPr>
                <w:sz w:val="14"/>
              </w:rPr>
              <w:t>NO-GO</w:t>
            </w:r>
          </w:p>
        </w:tc>
      </w:tr>
    </w:tbl>
    <w:p w14:paraId="3562A1B4" w14:textId="77777777" w:rsidR="00C03E56" w:rsidRDefault="00C03E56">
      <w:pPr>
        <w:rPr>
          <w:rFonts w:hint="eastAsia"/>
        </w:rPr>
      </w:pPr>
    </w:p>
    <w:p w14:paraId="23E2406C" w14:textId="77777777" w:rsidR="00C03E56" w:rsidRDefault="00000000">
      <w:pPr>
        <w:pStyle w:val="1"/>
      </w:pPr>
      <w:r>
        <w:lastRenderedPageBreak/>
        <w:t>8. Output Artifacts</w:t>
      </w:r>
    </w:p>
    <w:tbl>
      <w:tblPr>
        <w:tblStyle w:val="af9"/>
        <w:tblW w:w="0" w:type="auto"/>
        <w:jc w:val="center"/>
        <w:tblLook w:val="04A0" w:firstRow="1" w:lastRow="0" w:firstColumn="1" w:lastColumn="0" w:noHBand="0" w:noVBand="1"/>
      </w:tblPr>
      <w:tblGrid>
        <w:gridCol w:w="5226"/>
        <w:gridCol w:w="5218"/>
      </w:tblGrid>
      <w:tr w:rsidR="00C03E56" w14:paraId="0501C9F9" w14:textId="77777777">
        <w:trPr>
          <w:jc w:val="center"/>
        </w:trPr>
        <w:tc>
          <w:tcPr>
            <w:tcW w:w="5227" w:type="dxa"/>
            <w:shd w:val="clear" w:color="auto" w:fill="17365D"/>
          </w:tcPr>
          <w:p w14:paraId="39CE3465" w14:textId="77777777" w:rsidR="00C03E56" w:rsidRDefault="00000000">
            <w:pPr>
              <w:rPr>
                <w:rFonts w:hint="eastAsia"/>
              </w:rPr>
            </w:pPr>
            <w:r>
              <w:rPr>
                <w:b/>
                <w:color w:val="FFFFFF"/>
                <w:sz w:val="14"/>
              </w:rPr>
              <w:t>Artifact</w:t>
            </w:r>
          </w:p>
        </w:tc>
        <w:tc>
          <w:tcPr>
            <w:tcW w:w="5227" w:type="dxa"/>
            <w:shd w:val="clear" w:color="auto" w:fill="17365D"/>
          </w:tcPr>
          <w:p w14:paraId="36BCD345" w14:textId="77777777" w:rsidR="00C03E56" w:rsidRDefault="00000000">
            <w:pPr>
              <w:rPr>
                <w:rFonts w:hint="eastAsia"/>
              </w:rPr>
            </w:pPr>
            <w:r>
              <w:rPr>
                <w:b/>
                <w:color w:val="FFFFFF"/>
                <w:sz w:val="14"/>
              </w:rPr>
              <w:t>Purpose</w:t>
            </w:r>
          </w:p>
        </w:tc>
      </w:tr>
      <w:tr w:rsidR="00C03E56" w14:paraId="4EA96D6B" w14:textId="77777777">
        <w:trPr>
          <w:jc w:val="center"/>
        </w:trPr>
        <w:tc>
          <w:tcPr>
            <w:tcW w:w="5227" w:type="dxa"/>
          </w:tcPr>
          <w:p w14:paraId="30AE0902" w14:textId="77777777" w:rsidR="00C03E56" w:rsidRDefault="00000000">
            <w:pPr>
              <w:spacing w:after="0"/>
              <w:rPr>
                <w:rFonts w:hint="eastAsia"/>
              </w:rPr>
            </w:pPr>
            <w:r>
              <w:rPr>
                <w:sz w:val="14"/>
              </w:rPr>
              <w:t>CHGO_Clean_Repository_Reconciliation_and_Manifest_Migration_1.0.docx</w:t>
            </w:r>
          </w:p>
        </w:tc>
        <w:tc>
          <w:tcPr>
            <w:tcW w:w="5227" w:type="dxa"/>
          </w:tcPr>
          <w:p w14:paraId="1F9C6A5E" w14:textId="77777777" w:rsidR="00C03E56" w:rsidRDefault="00000000">
            <w:pPr>
              <w:spacing w:after="0"/>
              <w:rPr>
                <w:rFonts w:hint="eastAsia"/>
              </w:rPr>
            </w:pPr>
            <w:r>
              <w:rPr>
                <w:sz w:val="14"/>
              </w:rPr>
              <w:t>Governance decision/report</w:t>
            </w:r>
          </w:p>
        </w:tc>
      </w:tr>
      <w:tr w:rsidR="00C03E56" w14:paraId="46E2012C" w14:textId="77777777">
        <w:trPr>
          <w:jc w:val="center"/>
        </w:trPr>
        <w:tc>
          <w:tcPr>
            <w:tcW w:w="5227" w:type="dxa"/>
          </w:tcPr>
          <w:p w14:paraId="54D77078" w14:textId="77777777" w:rsidR="00C03E56" w:rsidRDefault="00000000">
            <w:pPr>
              <w:spacing w:after="0"/>
              <w:rPr>
                <w:rFonts w:hint="eastAsia"/>
              </w:rPr>
            </w:pPr>
            <w:r>
              <w:rPr>
                <w:sz w:val="14"/>
              </w:rPr>
              <w:t>CHGO_Clean_Repository_Reconciliation_and_Manifest_Migration_1.0.xlsx</w:t>
            </w:r>
          </w:p>
        </w:tc>
        <w:tc>
          <w:tcPr>
            <w:tcW w:w="5227" w:type="dxa"/>
          </w:tcPr>
          <w:p w14:paraId="68029A30" w14:textId="77777777" w:rsidR="00C03E56" w:rsidRDefault="00000000">
            <w:pPr>
              <w:spacing w:after="0"/>
              <w:rPr>
                <w:rFonts w:hint="eastAsia"/>
              </w:rPr>
            </w:pPr>
            <w:r>
              <w:rPr>
                <w:sz w:val="14"/>
              </w:rPr>
              <w:t>Change matrix + Manifest schema + promotion gates</w:t>
            </w:r>
          </w:p>
        </w:tc>
      </w:tr>
      <w:tr w:rsidR="00C03E56" w14:paraId="077BF089" w14:textId="77777777">
        <w:trPr>
          <w:jc w:val="center"/>
        </w:trPr>
        <w:tc>
          <w:tcPr>
            <w:tcW w:w="5227" w:type="dxa"/>
          </w:tcPr>
          <w:p w14:paraId="6753D7BD" w14:textId="77777777" w:rsidR="00C03E56" w:rsidRDefault="00000000">
            <w:pPr>
              <w:spacing w:after="0"/>
              <w:rPr>
                <w:rFonts w:hint="eastAsia"/>
              </w:rPr>
            </w:pPr>
            <w:r>
              <w:rPr>
                <w:sz w:val="14"/>
              </w:rPr>
              <w:t>REPOSITORY_MANIFEST.csv</w:t>
            </w:r>
          </w:p>
        </w:tc>
        <w:tc>
          <w:tcPr>
            <w:tcW w:w="5227" w:type="dxa"/>
          </w:tcPr>
          <w:p w14:paraId="168856F0" w14:textId="77777777" w:rsidR="00C03E56" w:rsidRDefault="00000000">
            <w:pPr>
              <w:spacing w:after="0"/>
              <w:rPr>
                <w:rFonts w:hint="eastAsia"/>
              </w:rPr>
            </w:pPr>
            <w:r>
              <w:rPr>
                <w:sz w:val="14"/>
              </w:rPr>
              <w:t>Migrated baseline registry inside reconciled repository</w:t>
            </w:r>
          </w:p>
        </w:tc>
      </w:tr>
      <w:tr w:rsidR="00C03E56" w14:paraId="5FC87C36" w14:textId="77777777">
        <w:trPr>
          <w:jc w:val="center"/>
        </w:trPr>
        <w:tc>
          <w:tcPr>
            <w:tcW w:w="5227" w:type="dxa"/>
          </w:tcPr>
          <w:p w14:paraId="38C765DA" w14:textId="77777777" w:rsidR="00C03E56" w:rsidRDefault="00000000">
            <w:pPr>
              <w:spacing w:after="0"/>
              <w:rPr>
                <w:rFonts w:hint="eastAsia"/>
              </w:rPr>
            </w:pPr>
            <w:r>
              <w:rPr>
                <w:sz w:val="14"/>
              </w:rPr>
              <w:t>CHGO_Clean_Repository_Reconciled_Candidate_1.1.zip</w:t>
            </w:r>
          </w:p>
        </w:tc>
        <w:tc>
          <w:tcPr>
            <w:tcW w:w="5227" w:type="dxa"/>
          </w:tcPr>
          <w:p w14:paraId="549B2ADE" w14:textId="77777777" w:rsidR="00C03E56" w:rsidRDefault="00000000">
            <w:pPr>
              <w:spacing w:after="0"/>
              <w:rPr>
                <w:rFonts w:hint="eastAsia"/>
              </w:rPr>
            </w:pPr>
            <w:r>
              <w:rPr>
                <w:sz w:val="14"/>
              </w:rPr>
              <w:t>Physical reconciled repository candidate</w:t>
            </w:r>
          </w:p>
        </w:tc>
      </w:tr>
    </w:tbl>
    <w:p w14:paraId="2951FD3C" w14:textId="77777777" w:rsidR="00C03E56" w:rsidRDefault="00C03E56">
      <w:pPr>
        <w:rPr>
          <w:rFonts w:hint="eastAsia"/>
        </w:rPr>
      </w:pPr>
    </w:p>
    <w:p w14:paraId="496CA390" w14:textId="77777777" w:rsidR="00C03E56" w:rsidRDefault="00000000">
      <w:pPr>
        <w:rPr>
          <w:rFonts w:hint="eastAsia"/>
        </w:rPr>
      </w:pPr>
      <w:r>
        <w:t>The reconciled ZIP is a candidate package. Extract it to D:\CHGO\Repository\ only after preserving the current repository/backup and reviewing the change matrix. It contains CHGO-Platform/ as its root, so do not extract into an already nested CHGO-Platform/ folder.</w:t>
      </w:r>
    </w:p>
    <w:p w14:paraId="67CBB110" w14:textId="77777777" w:rsidR="00C03E56" w:rsidRDefault="00000000">
      <w:pPr>
        <w:pStyle w:val="1"/>
      </w:pPr>
      <w:r>
        <w:t>9. Repository Placement</w:t>
      </w:r>
    </w:p>
    <w:p w14:paraId="0C54A648" w14:textId="77777777" w:rsidR="00C03E56" w:rsidRDefault="00000000">
      <w:pPr>
        <w:rPr>
          <w:rFonts w:hint="eastAsia"/>
        </w:rPr>
      </w:pPr>
      <w:r>
        <w:t>Report: D:\CHGO\Repository\CHGO-Platform\docs\governance\CHGO_Clean_Repository_Reconciliation_and_Manifest_Migration_1.0.docx</w:t>
      </w:r>
    </w:p>
    <w:p w14:paraId="267BC81D" w14:textId="77777777" w:rsidR="00C03E56" w:rsidRDefault="00000000">
      <w:pPr>
        <w:rPr>
          <w:rFonts w:hint="eastAsia"/>
        </w:rPr>
      </w:pPr>
      <w:r>
        <w:t>Matrix: D:\CHGO\Repository\CHGO-Platform\docs\governance\CHGO_Clean_Repository_Reconciliation_and_Manifest_Migration_1.0.xlsx</w:t>
      </w:r>
    </w:p>
    <w:p w14:paraId="75B8BD99" w14:textId="77777777" w:rsidR="00C03E56" w:rsidRDefault="00000000">
      <w:pPr>
        <w:pStyle w:val="1"/>
      </w:pPr>
      <w:r>
        <w:t>10. Next Promotion Sequence</w:t>
      </w:r>
    </w:p>
    <w:p w14:paraId="4B4E9835" w14:textId="77777777" w:rsidR="00C03E56" w:rsidRDefault="00000000">
      <w:pPr>
        <w:rPr>
          <w:rFonts w:hint="eastAsia"/>
        </w:rPr>
      </w:pPr>
      <w:r>
        <w:t>1) Review/adopt CHGO-AVNRG-01 and this reconciliation. 2) Use the reconciled Manifest as the registry baseline. 3) Complete PDV-005/006 security-lifecycle standards and PDV-003 physical DB diff. 4) Produce standalone consolidated Public/Headless OpenAPI v2 and compatibility artifacts for B-04. 5) Execute clean PostgreSQL B-02 and acceptance/security B-03 evidence. 6) Run DGM re-validation. Only after these gates should the Clean Repository be considered for final ACTIVE/SoT freeze.</w:t>
      </w:r>
    </w:p>
    <w:p w14:paraId="21320C63" w14:textId="77777777" w:rsidR="00C03E56" w:rsidRDefault="00000000">
      <w:pPr>
        <w:pStyle w:val="1"/>
      </w:pPr>
      <w:r>
        <w:t>11. Final Decision</w:t>
      </w:r>
    </w:p>
    <w:p w14:paraId="1811F15B" w14:textId="77777777" w:rsidR="00C03E56" w:rsidRDefault="00000000">
      <w:pPr>
        <w:rPr>
          <w:rFonts w:hint="eastAsia"/>
        </w:rPr>
      </w:pPr>
      <w:r>
        <w:t>CHGO Clean Repository Reconciliation &amp; Manifest Migration 1.0 is complete as a governed physical candidate. The important improvement is not simply moving files: repository location, version lineage, lifecycle status, execution evidence and file integrity are now represented in one Manifest model. Future artifacts can therefore be admitted without relying on memory or filename guessing.</w:t>
      </w:r>
    </w:p>
    <w:sectPr w:rsidR="00C03E56"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02851202">
    <w:abstractNumId w:val="8"/>
  </w:num>
  <w:num w:numId="2" w16cid:durableId="1762408930">
    <w:abstractNumId w:val="6"/>
  </w:num>
  <w:num w:numId="3" w16cid:durableId="2078167674">
    <w:abstractNumId w:val="5"/>
  </w:num>
  <w:num w:numId="4" w16cid:durableId="2101289744">
    <w:abstractNumId w:val="4"/>
  </w:num>
  <w:num w:numId="5" w16cid:durableId="1912499885">
    <w:abstractNumId w:val="7"/>
  </w:num>
  <w:num w:numId="6" w16cid:durableId="1009723209">
    <w:abstractNumId w:val="3"/>
  </w:num>
  <w:num w:numId="7" w16cid:durableId="1174144308">
    <w:abstractNumId w:val="2"/>
  </w:num>
  <w:num w:numId="8" w16cid:durableId="2127430731">
    <w:abstractNumId w:val="1"/>
  </w:num>
  <w:num w:numId="9" w16cid:durableId="1870876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D7725"/>
    <w:rsid w:val="00AA1D8D"/>
    <w:rsid w:val="00B47730"/>
    <w:rsid w:val="00C03E56"/>
    <w:rsid w:val="00C333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698D7"/>
  <w14:defaultImageDpi w14:val="300"/>
  <w15:docId w15:val="{4E48EFE0-6831-41A2-AA67-F8F9EBDA1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pPr>
    <w:rPr>
      <w:rFonts w:ascii="Aptos" w:hAnsi="Aptos"/>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seung kang</cp:lastModifiedBy>
  <cp:revision>2</cp:revision>
  <dcterms:created xsi:type="dcterms:W3CDTF">2026-09-10T13:24:00Z</dcterms:created>
  <dcterms:modified xsi:type="dcterms:W3CDTF">2026-09-10T13:24:00Z</dcterms:modified>
  <cp:category/>
</cp:coreProperties>
</file>