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CHGO</w:t>
      </w:r>
    </w:p>
    <w:p>
      <w:pPr>
        <w:pStyle w:val="Title"/>
        <w:jc w:val="center"/>
      </w:pPr>
      <w:r>
        <w:t>Church OS Product &amp; Experience</w:t>
        <w:br/>
        <w:t>Architecture 3.0</w:t>
      </w:r>
    </w:p>
    <w:p>
      <w:pPr>
        <w:jc w:val="center"/>
      </w:pPr>
      <w:r>
        <w:rPr>
          <w:b/>
          <w:sz w:val="24"/>
        </w:rPr>
        <w:t>Manage the Church → Connect the Church → Help the Church Grow</w:t>
      </w:r>
    </w:p>
    <w:p>
      <w:pPr>
        <w:jc w:val="center"/>
      </w:pPr>
      <w:r>
        <w:t>2.x Carry-Forward 통합 · Dual Entry · Today-first UX · Personal Vault · White-Label / Headless</w:t>
      </w:r>
    </w:p>
    <w:p>
      <w:r>
        <w:br/>
      </w:r>
    </w:p>
    <w:tbl>
      <w:tblPr>
        <w:tblStyle w:val="TableGrid"/>
        <w:tblW w:type="auto" w:w="0"/>
        <w:jc w:val="center"/>
        <w:tblLook w:firstColumn="1" w:firstRow="1" w:lastColumn="0" w:lastRow="0" w:noHBand="0" w:noVBand="1" w:val="04A0"/>
      </w:tblPr>
      <w:tblGrid>
        <w:gridCol w:w="5112"/>
        <w:gridCol w:w="5112"/>
      </w:tblGrid>
      <w:tr>
        <w:tc>
          <w:tcPr>
            <w:tcW w:type="dxa" w:w="2592"/>
            <w:shd w:fill="17365D"/>
            <w:vAlign w:val="center"/>
          </w:tcPr>
          <w:p>
            <w:r/>
            <w:r>
              <w:rPr>
                <w:rFonts w:ascii="NanumSquare" w:hAnsi="NanumSquare" w:eastAsia="NanumSquare"/>
                <w:b/>
                <w:color w:val="FFFFFF"/>
                <w:sz w:val="16"/>
              </w:rPr>
              <w:t>Metadata</w:t>
            </w:r>
          </w:p>
        </w:tc>
        <w:tc>
          <w:tcPr>
            <w:tcW w:type="dxa" w:w="7776"/>
            <w:shd w:fill="17365D"/>
            <w:vAlign w:val="center"/>
          </w:tcPr>
          <w:p>
            <w:r/>
            <w:r>
              <w:rPr>
                <w:rFonts w:ascii="NanumSquare" w:hAnsi="NanumSquare" w:eastAsia="NanumSquare"/>
                <w:b/>
                <w:color w:val="FFFFFF"/>
                <w:sz w:val="16"/>
              </w:rPr>
              <w:t>Value</w:t>
            </w:r>
          </w:p>
        </w:tc>
      </w:tr>
      <w:tr>
        <w:tc>
          <w:tcPr>
            <w:tcW w:type="dxa" w:w="2592"/>
            <w:vAlign w:val="center"/>
          </w:tcPr>
          <w:p>
            <w:r/>
            <w:r>
              <w:rPr>
                <w:rFonts w:ascii="NanumSquare" w:hAnsi="NanumSquare" w:eastAsia="NanumSquare"/>
                <w:b w:val="0"/>
                <w:sz w:val="15"/>
              </w:rPr>
              <w:t>Document ID</w:t>
            </w:r>
          </w:p>
        </w:tc>
        <w:tc>
          <w:tcPr>
            <w:tcW w:type="dxa" w:w="7776"/>
            <w:vAlign w:val="center"/>
          </w:tcPr>
          <w:p>
            <w:r/>
            <w:r>
              <w:rPr>
                <w:rFonts w:ascii="NanumSquare" w:hAnsi="NanumSquare" w:eastAsia="NanumSquare"/>
                <w:b w:val="0"/>
                <w:sz w:val="15"/>
              </w:rPr>
              <w:t>CHGO-CHURCHOS-PEA-03</w:t>
            </w:r>
          </w:p>
        </w:tc>
      </w:tr>
      <w:tr>
        <w:tc>
          <w:tcPr>
            <w:tcW w:type="dxa" w:w="2592"/>
            <w:shd w:fill="F5F7FA"/>
            <w:vAlign w:val="center"/>
          </w:tcPr>
          <w:p>
            <w:r/>
            <w:r>
              <w:rPr>
                <w:rFonts w:ascii="NanumSquare" w:hAnsi="NanumSquare" w:eastAsia="NanumSquare"/>
                <w:b w:val="0"/>
                <w:sz w:val="15"/>
              </w:rPr>
              <w:t>Version</w:t>
            </w:r>
          </w:p>
        </w:tc>
        <w:tc>
          <w:tcPr>
            <w:tcW w:type="dxa" w:w="7776"/>
            <w:shd w:fill="F5F7FA"/>
            <w:vAlign w:val="center"/>
          </w:tcPr>
          <w:p>
            <w:r/>
            <w:r>
              <w:rPr>
                <w:rFonts w:ascii="NanumSquare" w:hAnsi="NanumSquare" w:eastAsia="NanumSquare"/>
                <w:b w:val="0"/>
                <w:sz w:val="15"/>
              </w:rPr>
              <w:t>3.0</w:t>
            </w:r>
          </w:p>
        </w:tc>
      </w:tr>
      <w:tr>
        <w:tc>
          <w:tcPr>
            <w:tcW w:type="dxa" w:w="2592"/>
            <w:vAlign w:val="center"/>
          </w:tcPr>
          <w:p>
            <w:r/>
            <w:r>
              <w:rPr>
                <w:rFonts w:ascii="NanumSquare" w:hAnsi="NanumSquare" w:eastAsia="NanumSquare"/>
                <w:b w:val="0"/>
                <w:sz w:val="15"/>
              </w:rPr>
              <w:t>Date</w:t>
            </w:r>
          </w:p>
        </w:tc>
        <w:tc>
          <w:tcPr>
            <w:tcW w:type="dxa" w:w="7776"/>
            <w:vAlign w:val="center"/>
          </w:tcPr>
          <w:p>
            <w:r/>
            <w:r>
              <w:rPr>
                <w:rFonts w:ascii="NanumSquare" w:hAnsi="NanumSquare" w:eastAsia="NanumSquare"/>
                <w:b w:val="0"/>
                <w:sz w:val="15"/>
              </w:rPr>
              <w:t>2026-09-10</w:t>
            </w:r>
          </w:p>
        </w:tc>
      </w:tr>
      <w:tr>
        <w:tc>
          <w:tcPr>
            <w:tcW w:type="dxa" w:w="2592"/>
            <w:shd w:fill="F5F7FA"/>
            <w:vAlign w:val="center"/>
          </w:tcPr>
          <w:p>
            <w:r/>
            <w:r>
              <w:rPr>
                <w:rFonts w:ascii="NanumSquare" w:hAnsi="NanumSquare" w:eastAsia="NanumSquare"/>
                <w:b w:val="0"/>
                <w:sz w:val="15"/>
              </w:rPr>
              <w:t>Lifecycle</w:t>
            </w:r>
          </w:p>
        </w:tc>
        <w:tc>
          <w:tcPr>
            <w:tcW w:type="dxa" w:w="7776"/>
            <w:shd w:fill="F5F7FA"/>
            <w:vAlign w:val="center"/>
          </w:tcPr>
          <w:p>
            <w:r/>
            <w:r>
              <w:rPr>
                <w:rFonts w:ascii="NanumSquare" w:hAnsi="NanumSquare" w:eastAsia="NanumSquare"/>
                <w:b w:val="0"/>
                <w:sz w:val="15"/>
              </w:rPr>
              <w:t>ARCHITECTURE CANDIDATE — CRAVS VALIDATION REQUIRED</w:t>
            </w:r>
          </w:p>
        </w:tc>
      </w:tr>
      <w:tr>
        <w:tc>
          <w:tcPr>
            <w:tcW w:type="dxa" w:w="2592"/>
            <w:vAlign w:val="center"/>
          </w:tcPr>
          <w:p>
            <w:r/>
            <w:r>
              <w:rPr>
                <w:rFonts w:ascii="NanumSquare" w:hAnsi="NanumSquare" w:eastAsia="NanumSquare"/>
                <w:b w:val="0"/>
                <w:sz w:val="15"/>
              </w:rPr>
              <w:t>Layer</w:t>
            </w:r>
          </w:p>
        </w:tc>
        <w:tc>
          <w:tcPr>
            <w:tcW w:type="dxa" w:w="7776"/>
            <w:vAlign w:val="center"/>
          </w:tcPr>
          <w:p>
            <w:r/>
            <w:r>
              <w:rPr>
                <w:rFonts w:ascii="NanumSquare" w:hAnsi="NanumSquare" w:eastAsia="NanumSquare"/>
                <w:b w:val="0"/>
                <w:sz w:val="15"/>
              </w:rPr>
              <w:t>L3 Application OS; L2/L4 interfaces governed</w:t>
            </w:r>
          </w:p>
        </w:tc>
      </w:tr>
      <w:tr>
        <w:tc>
          <w:tcPr>
            <w:tcW w:type="dxa" w:w="2592"/>
            <w:shd w:fill="F5F7FA"/>
            <w:vAlign w:val="center"/>
          </w:tcPr>
          <w:p>
            <w:r/>
            <w:r>
              <w:rPr>
                <w:rFonts w:ascii="NanumSquare" w:hAnsi="NanumSquare" w:eastAsia="NanumSquare"/>
                <w:b w:val="0"/>
                <w:sz w:val="15"/>
              </w:rPr>
              <w:t>Authority</w:t>
            </w:r>
          </w:p>
        </w:tc>
        <w:tc>
          <w:tcPr>
            <w:tcW w:type="dxa" w:w="7776"/>
            <w:shd w:fill="F5F7FA"/>
            <w:vAlign w:val="center"/>
          </w:tcPr>
          <w:p>
            <w:r/>
            <w:r>
              <w:rPr>
                <w:rFonts w:ascii="NanumSquare" w:hAnsi="NanumSquare" w:eastAsia="NanumSquare"/>
                <w:b w:val="0"/>
                <w:sz w:val="15"/>
              </w:rPr>
              <w:t>Product/Experience architecture; does not redefine L0/L1 canonical meaning</w:t>
            </w:r>
          </w:p>
        </w:tc>
      </w:tr>
      <w:tr>
        <w:tc>
          <w:tcPr>
            <w:tcW w:type="dxa" w:w="2592"/>
            <w:vAlign w:val="center"/>
          </w:tcPr>
          <w:p>
            <w:r/>
            <w:r>
              <w:rPr>
                <w:rFonts w:ascii="NanumSquare" w:hAnsi="NanumSquare" w:eastAsia="NanumSquare"/>
                <w:b w:val="0"/>
                <w:sz w:val="15"/>
              </w:rPr>
              <w:t>Primary Inputs</w:t>
            </w:r>
          </w:p>
        </w:tc>
        <w:tc>
          <w:tcPr>
            <w:tcW w:type="dxa" w:w="7776"/>
            <w:vAlign w:val="center"/>
          </w:tcPr>
          <w:p>
            <w:r/>
            <w:r>
              <w:rPr>
                <w:rFonts w:ascii="NanumSquare" w:hAnsi="NanumSquare" w:eastAsia="NanumSquare"/>
                <w:b w:val="0"/>
                <w:sz w:val="15"/>
              </w:rPr>
              <w:t>Church OS PRS 2.0; UX &amp; IA 2.0; Integration Contract 1.0; DEV-002A 2.0; MVP ATP 1.0; Carry-Forward Matrix 1.0; API Versioning ADR 1.0; Personal Vault Architecture 1.0</w:t>
            </w:r>
          </w:p>
        </w:tc>
      </w:tr>
      <w:tr>
        <w:tc>
          <w:tcPr>
            <w:tcW w:type="dxa" w:w="2592"/>
            <w:shd w:fill="F5F7FA"/>
            <w:vAlign w:val="center"/>
          </w:tcPr>
          <w:p>
            <w:r/>
            <w:r>
              <w:rPr>
                <w:rFonts w:ascii="NanumSquare" w:hAnsi="NanumSquare" w:eastAsia="NanumSquare"/>
                <w:b w:val="0"/>
                <w:sz w:val="15"/>
              </w:rPr>
              <w:t>Supersession</w:t>
            </w:r>
          </w:p>
        </w:tc>
        <w:tc>
          <w:tcPr>
            <w:tcW w:type="dxa" w:w="7776"/>
            <w:shd w:fill="F5F7FA"/>
            <w:vAlign w:val="center"/>
          </w:tcPr>
          <w:p>
            <w:r/>
            <w:r>
              <w:rPr>
                <w:rFonts w:ascii="NanumSquare" w:hAnsi="NanumSquare" w:eastAsia="NanumSquare"/>
                <w:b w:val="0"/>
                <w:sz w:val="15"/>
              </w:rPr>
              <w:t>Does not automatically supersede 2.x. Supersession occurs only after CRAVS approval and downstream DB/API/test alignment.</w:t>
            </w:r>
          </w:p>
        </w:tc>
      </w:tr>
    </w:tbl>
    <w:p>
      <w:pPr>
        <w:spacing w:after="0"/>
      </w:pPr>
    </w:p>
    <w:tbl>
      <w:tblPr>
        <w:tblStyle w:val="TableGrid"/>
        <w:tblW w:type="auto" w:w="0"/>
        <w:tblLook w:firstColumn="1" w:firstRow="1" w:lastColumn="0" w:lastRow="0" w:noHBand="0" w:noVBand="1" w:val="04A0"/>
      </w:tblPr>
      <w:tblGrid>
        <w:gridCol w:w="10224"/>
      </w:tblGrid>
      <w:tr>
        <w:tc>
          <w:tcPr>
            <w:tcW w:type="dxa" w:w="10224"/>
            <w:shd w:fill="FFF2CC"/>
          </w:tcPr>
          <w:p>
            <w:r>
              <w:rPr>
                <w:b/>
                <w:color w:val="17365D"/>
              </w:rPr>
              <w:t>Executive Decision</w:t>
              <w:br/>
            </w:r>
            <w:r>
              <w:t>Church OS 3.0은 2.x를 폐기하는 재시작이 아니다. 기존 Church Core, Formation, Privacy Gateway, Growth Evidence 불변조건을 보존하면서, “앱이 없는 교회에는 즉시 Church OS를, 자체 앱이 있는 교회에는 Headless CHGO Engine을” 제공하는 Dual Entry 제품으로 책임경계를 재설계한다.</w:t>
            </w:r>
          </w:p>
        </w:tc>
      </w:tr>
    </w:tbl>
    <w:p>
      <w:pPr>
        <w:spacing w:after="0"/>
      </w:pPr>
    </w:p>
    <w:p>
      <w:r>
        <w:br w:type="page"/>
      </w:r>
    </w:p>
    <w:p>
      <w:pPr>
        <w:pStyle w:val="Heading1"/>
      </w:pPr>
      <w:r>
        <w:t>1. 목적과 3.0 재설계 범위</w:t>
      </w:r>
    </w:p>
    <w:p>
      <w:r>
        <w:t>본 문서는 Church OS 2.x의 제품·UX·통합·데이터 원칙을 하나의 3.0 제품/경험 기준선으로 통합한다. 2.x의 좋은 설계를 보존하되, 시장 진입 방식, 일상 사용 경험, 개인 데이터 소유권, white-label/headless 운영을 개발자가 모호하지 않게 구현할 수 있도록 재구성한다.</w:t>
      </w:r>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rPr>
              <w:t>3.0 North Star</w:t>
              <w:br/>
            </w:r>
            <w:r>
              <w:t>“교회 소식을 보는 앱”이 아니라 “오늘 나의 신앙생활과 교회생활이 시작되는 곳.” 교회에게는 운영 OS, 성도에게는 매일의 신앙·공동체 허브, CHGO에게는 안전한 성장 연결점이 된다.</w:t>
            </w:r>
          </w:p>
        </w:tc>
      </w:tr>
    </w:tbl>
    <w:p>
      <w:pPr>
        <w:spacing w:after="0"/>
      </w:pPr>
    </w:p>
    <w:p>
      <w:pPr>
        <w:pStyle w:val="Heading2"/>
      </w:pPr>
      <w:r>
        <w:t>1.1 3.0에서 절대 보존하는 것</w:t>
      </w:r>
    </w:p>
    <w:p>
      <w:pPr>
        <w:pStyle w:val="ListBullet"/>
        <w:spacing w:after="20"/>
      </w:pPr>
      <w:r>
        <w:t>Church OS operational core는 CHGO Engine/L2 장애와 무관하게 계속 동작한다.</w:t>
      </w:r>
    </w:p>
    <w:p>
      <w:pPr>
        <w:pStyle w:val="ListBullet"/>
        <w:spacing w:after="20"/>
      </w:pPr>
      <w:r>
        <w:t>Candidate ≠ Evidence, Practice ≠ Outcome, Missing ≠ 0, No Opportunity ≠ Failure.</w:t>
      </w:r>
    </w:p>
    <w:p>
      <w:pPr>
        <w:pStyle w:val="ListBullet"/>
        <w:spacing w:after="20"/>
      </w:pPr>
      <w:r>
        <w:t>Completion ≠ Maturity, Participation ≠ Growth.</w:t>
      </w:r>
    </w:p>
    <w:p>
      <w:pPr>
        <w:pStyle w:val="ListBullet"/>
        <w:spacing w:after="20"/>
      </w:pPr>
      <w:r>
        <w:t>Pastor Aggregate Only, Coach Dual Gate, No Spiritual Score/Rank/Level.</w:t>
      </w:r>
    </w:p>
    <w:p>
      <w:pPr>
        <w:pStyle w:val="ListBullet"/>
        <w:spacing w:after="20"/>
      </w:pPr>
      <w:r>
        <w:t>JesusLife/CHGO는 선택 가능한 Formation/Growth capability이며 교회 자체 양육체계를 강제로 대체하지 않는다.</w:t>
      </w:r>
    </w:p>
    <w:p>
      <w:pPr>
        <w:pStyle w:val="ListBullet"/>
        <w:spacing w:after="20"/>
      </w:pPr>
      <w:r>
        <w:t>AI는 canonical meaning을 재정의하거나 Evidence를 자동 확정하지 않는다.</w:t>
      </w:r>
    </w:p>
    <w:p>
      <w:pPr>
        <w:pStyle w:val="Heading2"/>
      </w:pPr>
      <w:r>
        <w:t>1.2 3.0에서 책임경계가 바뀌는 것</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65D"/>
            <w:vAlign w:val="center"/>
          </w:tcPr>
          <w:p>
            <w:r/>
            <w:r>
              <w:rPr>
                <w:rFonts w:ascii="NanumSquare" w:hAnsi="NanumSquare" w:eastAsia="NanumSquare"/>
                <w:b/>
                <w:color w:val="FFFFFF"/>
                <w:sz w:val="16"/>
              </w:rPr>
              <w:t>영역</w:t>
            </w:r>
          </w:p>
        </w:tc>
        <w:tc>
          <w:tcPr>
            <w:tcW w:type="dxa" w:w="3600"/>
            <w:shd w:fill="17365D"/>
            <w:vAlign w:val="center"/>
          </w:tcPr>
          <w:p>
            <w:r/>
            <w:r>
              <w:rPr>
                <w:rFonts w:ascii="NanumSquare" w:hAnsi="NanumSquare" w:eastAsia="NanumSquare"/>
                <w:b/>
                <w:color w:val="FFFFFF"/>
                <w:sz w:val="16"/>
              </w:rPr>
              <w:t>2.x</w:t>
            </w:r>
          </w:p>
        </w:tc>
        <w:tc>
          <w:tcPr>
            <w:tcW w:type="dxa" w:w="4896"/>
            <w:shd w:fill="17365D"/>
            <w:vAlign w:val="center"/>
          </w:tcPr>
          <w:p>
            <w:r/>
            <w:r>
              <w:rPr>
                <w:rFonts w:ascii="NanumSquare" w:hAnsi="NanumSquare" w:eastAsia="NanumSquare"/>
                <w:b/>
                <w:color w:val="FFFFFF"/>
                <w:sz w:val="16"/>
              </w:rPr>
              <w:t>3.0 결정</w:t>
            </w:r>
          </w:p>
        </w:tc>
      </w:tr>
      <w:tr>
        <w:tc>
          <w:tcPr>
            <w:tcW w:type="dxa" w:w="1872"/>
            <w:vAlign w:val="center"/>
          </w:tcPr>
          <w:p>
            <w:r/>
            <w:r>
              <w:rPr>
                <w:rFonts w:ascii="NanumSquare" w:hAnsi="NanumSquare" w:eastAsia="NanumSquare"/>
                <w:b w:val="0"/>
                <w:sz w:val="15"/>
              </w:rPr>
              <w:t>시장 진입</w:t>
            </w:r>
          </w:p>
        </w:tc>
        <w:tc>
          <w:tcPr>
            <w:tcW w:type="dxa" w:w="3600"/>
            <w:vAlign w:val="center"/>
          </w:tcPr>
          <w:p>
            <w:r/>
            <w:r>
              <w:rPr>
                <w:rFonts w:ascii="NanumSquare" w:hAnsi="NanumSquare" w:eastAsia="NanumSquare"/>
                <w:b w:val="0"/>
                <w:sz w:val="15"/>
              </w:rPr>
              <w:t>White-label/headless가 Platform 단계 기능</w:t>
            </w:r>
          </w:p>
        </w:tc>
        <w:tc>
          <w:tcPr>
            <w:tcW w:type="dxa" w:w="4896"/>
            <w:vAlign w:val="center"/>
          </w:tcPr>
          <w:p>
            <w:r/>
            <w:r>
              <w:rPr>
                <w:rFonts w:ascii="NanumSquare" w:hAnsi="NanumSquare" w:eastAsia="NanumSquare"/>
                <w:b w:val="0"/>
                <w:sz w:val="15"/>
              </w:rPr>
              <w:t>Dual Entry를 제품 최상위 구조로 승격</w:t>
            </w:r>
          </w:p>
        </w:tc>
      </w:tr>
      <w:tr>
        <w:tc>
          <w:tcPr>
            <w:tcW w:type="dxa" w:w="1872"/>
            <w:shd w:fill="F5F7FA"/>
            <w:vAlign w:val="center"/>
          </w:tcPr>
          <w:p>
            <w:r/>
            <w:r>
              <w:rPr>
                <w:rFonts w:ascii="NanumSquare" w:hAnsi="NanumSquare" w:eastAsia="NanumSquare"/>
                <w:b w:val="0"/>
                <w:sz w:val="15"/>
              </w:rPr>
              <w:t>홈</w:t>
            </w:r>
          </w:p>
        </w:tc>
        <w:tc>
          <w:tcPr>
            <w:tcW w:type="dxa" w:w="3600"/>
            <w:shd w:fill="F5F7FA"/>
            <w:vAlign w:val="center"/>
          </w:tcPr>
          <w:p>
            <w:r/>
            <w:r>
              <w:rPr>
                <w:rFonts w:ascii="NanumSquare" w:hAnsi="NanumSquare" w:eastAsia="NanumSquare"/>
                <w:b w:val="0"/>
                <w:sz w:val="15"/>
              </w:rPr>
              <w:t>Today 중심</w:t>
            </w:r>
          </w:p>
        </w:tc>
        <w:tc>
          <w:tcPr>
            <w:tcW w:type="dxa" w:w="4896"/>
            <w:shd w:fill="F5F7FA"/>
            <w:vAlign w:val="center"/>
          </w:tcPr>
          <w:p>
            <w:r/>
            <w:r>
              <w:rPr>
                <w:rFonts w:ascii="NanumSquare" w:hAnsi="NanumSquare" w:eastAsia="NanumSquare"/>
                <w:b w:val="0"/>
                <w:sz w:val="15"/>
              </w:rPr>
              <w:t>Today = 개인화 Action Feed + daily habit surface</w:t>
            </w:r>
          </w:p>
        </w:tc>
      </w:tr>
      <w:tr>
        <w:tc>
          <w:tcPr>
            <w:tcW w:type="dxa" w:w="1872"/>
            <w:vAlign w:val="center"/>
          </w:tcPr>
          <w:p>
            <w:r/>
            <w:r>
              <w:rPr>
                <w:rFonts w:ascii="NanumSquare" w:hAnsi="NanumSquare" w:eastAsia="NanumSquare"/>
                <w:b w:val="0"/>
                <w:sz w:val="15"/>
              </w:rPr>
              <w:t>내비게이션</w:t>
            </w:r>
          </w:p>
        </w:tc>
        <w:tc>
          <w:tcPr>
            <w:tcW w:type="dxa" w:w="3600"/>
            <w:vAlign w:val="center"/>
          </w:tcPr>
          <w:p>
            <w:r/>
            <w:r>
              <w:rPr>
                <w:rFonts w:ascii="NanumSquare" w:hAnsi="NanumSquare" w:eastAsia="NanumSquare"/>
                <w:b w:val="0"/>
                <w:sz w:val="15"/>
              </w:rPr>
              <w:t>역할별 IA</w:t>
            </w:r>
          </w:p>
        </w:tc>
        <w:tc>
          <w:tcPr>
            <w:tcW w:type="dxa" w:w="4896"/>
            <w:vAlign w:val="center"/>
          </w:tcPr>
          <w:p>
            <w:r/>
            <w:r>
              <w:rPr>
                <w:rFonts w:ascii="NanumSquare" w:hAnsi="NanumSquare" w:eastAsia="NanumSquare"/>
                <w:b w:val="0"/>
                <w:sz w:val="15"/>
              </w:rPr>
              <w:t>성도 5-space + 역할별 staff workspace</w:t>
            </w:r>
          </w:p>
        </w:tc>
      </w:tr>
      <w:tr>
        <w:tc>
          <w:tcPr>
            <w:tcW w:type="dxa" w:w="1872"/>
            <w:shd w:fill="F5F7FA"/>
            <w:vAlign w:val="center"/>
          </w:tcPr>
          <w:p>
            <w:r/>
            <w:r>
              <w:rPr>
                <w:rFonts w:ascii="NanumSquare" w:hAnsi="NanumSquare" w:eastAsia="NanumSquare"/>
                <w:b w:val="0"/>
                <w:sz w:val="15"/>
              </w:rPr>
              <w:t>개인 데이터</w:t>
            </w:r>
          </w:p>
        </w:tc>
        <w:tc>
          <w:tcPr>
            <w:tcW w:type="dxa" w:w="3600"/>
            <w:shd w:fill="F5F7FA"/>
            <w:vAlign w:val="center"/>
          </w:tcPr>
          <w:p>
            <w:r/>
            <w:r>
              <w:rPr>
                <w:rFonts w:ascii="NanumSquare" w:hAnsi="NanumSquare" w:eastAsia="NanumSquare"/>
                <w:b w:val="0"/>
                <w:sz w:val="15"/>
              </w:rPr>
              <w:t>raw separation 중심</w:t>
            </w:r>
          </w:p>
        </w:tc>
        <w:tc>
          <w:tcPr>
            <w:tcW w:type="dxa" w:w="4896"/>
            <w:shd w:fill="F5F7FA"/>
            <w:vAlign w:val="center"/>
          </w:tcPr>
          <w:p>
            <w:r/>
            <w:r>
              <w:rPr>
                <w:rFonts w:ascii="NanumSquare" w:hAnsi="NanumSquare" w:eastAsia="NanumSquare"/>
                <w:b w:val="0"/>
                <w:sz w:val="15"/>
              </w:rPr>
              <w:t>Personal Vault를 제품 경계로 명시</w:t>
            </w:r>
          </w:p>
        </w:tc>
      </w:tr>
      <w:tr>
        <w:tc>
          <w:tcPr>
            <w:tcW w:type="dxa" w:w="1872"/>
            <w:vAlign w:val="center"/>
          </w:tcPr>
          <w:p>
            <w:r/>
            <w:r>
              <w:rPr>
                <w:rFonts w:ascii="NanumSquare" w:hAnsi="NanumSquare" w:eastAsia="NanumSquare"/>
                <w:b w:val="0"/>
                <w:sz w:val="15"/>
              </w:rPr>
              <w:t>Identity</w:t>
            </w:r>
          </w:p>
        </w:tc>
        <w:tc>
          <w:tcPr>
            <w:tcW w:type="dxa" w:w="3600"/>
            <w:vAlign w:val="center"/>
          </w:tcPr>
          <w:p>
            <w:r/>
            <w:r>
              <w:rPr>
                <w:rFonts w:ascii="NanumSquare" w:hAnsi="NanumSquare" w:eastAsia="NanumSquare"/>
                <w:b w:val="0"/>
                <w:sz w:val="15"/>
              </w:rPr>
              <w:t>church person vs L2 pseudonym</w:t>
            </w:r>
          </w:p>
        </w:tc>
        <w:tc>
          <w:tcPr>
            <w:tcW w:type="dxa" w:w="4896"/>
            <w:vAlign w:val="center"/>
          </w:tcPr>
          <w:p>
            <w:r/>
            <w:r>
              <w:rPr>
                <w:rFonts w:ascii="NanumSquare" w:hAnsi="NanumSquare" w:eastAsia="NanumSquare"/>
                <w:b w:val="0"/>
                <w:sz w:val="15"/>
              </w:rPr>
              <w:t>Church identity ≠ Personal identity ≠ Vault ≠ Growth subject</w:t>
            </w:r>
          </w:p>
        </w:tc>
      </w:tr>
      <w:tr>
        <w:tc>
          <w:tcPr>
            <w:tcW w:type="dxa" w:w="1872"/>
            <w:shd w:fill="F5F7FA"/>
            <w:vAlign w:val="center"/>
          </w:tcPr>
          <w:p>
            <w:r/>
            <w:r>
              <w:rPr>
                <w:rFonts w:ascii="NanumSquare" w:hAnsi="NanumSquare" w:eastAsia="NanumSquare"/>
                <w:b w:val="0"/>
                <w:sz w:val="15"/>
              </w:rPr>
              <w:t>Branding</w:t>
            </w:r>
          </w:p>
        </w:tc>
        <w:tc>
          <w:tcPr>
            <w:tcW w:type="dxa" w:w="3600"/>
            <w:shd w:fill="F5F7FA"/>
            <w:vAlign w:val="center"/>
          </w:tcPr>
          <w:p>
            <w:r/>
            <w:r>
              <w:rPr>
                <w:rFonts w:ascii="NanumSquare" w:hAnsi="NanumSquare" w:eastAsia="NanumSquare"/>
                <w:b w:val="0"/>
                <w:sz w:val="15"/>
              </w:rPr>
              <w:t>tenant branding config</w:t>
            </w:r>
          </w:p>
        </w:tc>
        <w:tc>
          <w:tcPr>
            <w:tcW w:type="dxa" w:w="4896"/>
            <w:shd w:fill="F5F7FA"/>
            <w:vAlign w:val="center"/>
          </w:tcPr>
          <w:p>
            <w:r/>
            <w:r>
              <w:rPr>
                <w:rFonts w:ascii="NanumSquare" w:hAnsi="NanumSquare" w:eastAsia="NanumSquare"/>
                <w:b w:val="0"/>
                <w:sz w:val="15"/>
              </w:rPr>
              <w:t>Brand는 교회, UX system은 CHGO가 통제</w:t>
            </w:r>
          </w:p>
        </w:tc>
      </w:tr>
      <w:tr>
        <w:tc>
          <w:tcPr>
            <w:tcW w:type="dxa" w:w="1872"/>
            <w:vAlign w:val="center"/>
          </w:tcPr>
          <w:p>
            <w:r/>
            <w:r>
              <w:rPr>
                <w:rFonts w:ascii="NanumSquare" w:hAnsi="NanumSquare" w:eastAsia="NanumSquare"/>
                <w:b w:val="0"/>
                <w:sz w:val="15"/>
              </w:rPr>
              <w:t>Headless</w:t>
            </w:r>
          </w:p>
        </w:tc>
        <w:tc>
          <w:tcPr>
            <w:tcW w:type="dxa" w:w="3600"/>
            <w:vAlign w:val="center"/>
          </w:tcPr>
          <w:p>
            <w:r/>
            <w:r>
              <w:rPr>
                <w:rFonts w:ascii="NanumSquare" w:hAnsi="NanumSquare" w:eastAsia="NanumSquare"/>
                <w:b w:val="0"/>
                <w:sz w:val="15"/>
              </w:rPr>
              <w:t>API-first requirement</w:t>
            </w:r>
          </w:p>
        </w:tc>
        <w:tc>
          <w:tcPr>
            <w:tcW w:type="dxa" w:w="4896"/>
            <w:vAlign w:val="center"/>
          </w:tcPr>
          <w:p>
            <w:r/>
            <w:r>
              <w:rPr>
                <w:rFonts w:ascii="NanumSquare" w:hAnsi="NanumSquare" w:eastAsia="NanumSquare"/>
                <w:b w:val="0"/>
                <w:sz w:val="15"/>
              </w:rPr>
              <w:t>독립 제품모드: SSO/API/SDK/Webhook/Embedded UI</w:t>
            </w:r>
          </w:p>
        </w:tc>
      </w:tr>
      <w:tr>
        <w:tc>
          <w:tcPr>
            <w:tcW w:type="dxa" w:w="1872"/>
            <w:shd w:fill="F5F7FA"/>
            <w:vAlign w:val="center"/>
          </w:tcPr>
          <w:p>
            <w:r/>
            <w:r>
              <w:rPr>
                <w:rFonts w:ascii="NanumSquare" w:hAnsi="NanumSquare" w:eastAsia="NanumSquare"/>
                <w:b w:val="0"/>
                <w:sz w:val="15"/>
              </w:rPr>
              <w:t>Distribution</w:t>
            </w:r>
          </w:p>
        </w:tc>
        <w:tc>
          <w:tcPr>
            <w:tcW w:type="dxa" w:w="3600"/>
            <w:shd w:fill="F5F7FA"/>
            <w:vAlign w:val="center"/>
          </w:tcPr>
          <w:p>
            <w:r/>
            <w:r>
              <w:rPr>
                <w:rFonts w:ascii="NanumSquare" w:hAnsi="NanumSquare" w:eastAsia="NanumSquare"/>
                <w:b w:val="0"/>
                <w:sz w:val="15"/>
              </w:rPr>
              <w:t>PWA/native open</w:t>
            </w:r>
          </w:p>
        </w:tc>
        <w:tc>
          <w:tcPr>
            <w:tcW w:type="dxa" w:w="4896"/>
            <w:shd w:fill="F5F7FA"/>
            <w:vAlign w:val="center"/>
          </w:tcPr>
          <w:p>
            <w:r/>
            <w:r>
              <w:rPr>
                <w:rFonts w:ascii="NanumSquare" w:hAnsi="NanumSquare" w:eastAsia="NanumSquare"/>
                <w:b w:val="0"/>
                <w:sz w:val="15"/>
              </w:rPr>
              <w:t>Instant → PWA/custom domain → Dedicated Native 단계화</w:t>
            </w:r>
          </w:p>
        </w:tc>
      </w:tr>
    </w:tbl>
    <w:p>
      <w:pPr>
        <w:spacing w:after="0"/>
      </w:pPr>
    </w:p>
    <w:p>
      <w:pPr>
        <w:pStyle w:val="Heading1"/>
      </w:pPr>
      <w:r>
        <w:t>2. 제품 구조: Dual Entry Architecture</w:t>
      </w:r>
    </w:p>
    <w:p>
      <w:r>
        <w:t>3.0은 교회의 현재 디지털 성숙도에 따라 다른 진입점을 제공하지만, 동일한 Church Core, Privacy, Growth, API 정책을 사용한다.</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944"/>
            <w:shd w:fill="17365D"/>
            <w:vAlign w:val="center"/>
          </w:tcPr>
          <w:p>
            <w:r/>
            <w:r>
              <w:rPr>
                <w:rFonts w:ascii="NanumSquare" w:hAnsi="NanumSquare" w:eastAsia="NanumSquare"/>
                <w:b/>
                <w:color w:val="FFFFFF"/>
                <w:sz w:val="16"/>
              </w:rPr>
              <w:t>Mode</w:t>
            </w:r>
          </w:p>
        </w:tc>
        <w:tc>
          <w:tcPr>
            <w:tcW w:type="dxa" w:w="2448"/>
            <w:shd w:fill="17365D"/>
            <w:vAlign w:val="center"/>
          </w:tcPr>
          <w:p>
            <w:r/>
            <w:r>
              <w:rPr>
                <w:rFonts w:ascii="NanumSquare" w:hAnsi="NanumSquare" w:eastAsia="NanumSquare"/>
                <w:b/>
                <w:color w:val="FFFFFF"/>
                <w:sz w:val="16"/>
              </w:rPr>
              <w:t>대상</w:t>
            </w:r>
          </w:p>
        </w:tc>
        <w:tc>
          <w:tcPr>
            <w:tcW w:type="dxa" w:w="3672"/>
            <w:shd w:fill="17365D"/>
            <w:vAlign w:val="center"/>
          </w:tcPr>
          <w:p>
            <w:r/>
            <w:r>
              <w:rPr>
                <w:rFonts w:ascii="NanumSquare" w:hAnsi="NanumSquare" w:eastAsia="NanumSquare"/>
                <w:b/>
                <w:color w:val="FFFFFF"/>
                <w:sz w:val="16"/>
              </w:rPr>
              <w:t>사용 경험</w:t>
            </w:r>
          </w:p>
        </w:tc>
        <w:tc>
          <w:tcPr>
            <w:tcW w:type="dxa" w:w="3312"/>
            <w:shd w:fill="17365D"/>
            <w:vAlign w:val="center"/>
          </w:tcPr>
          <w:p>
            <w:r/>
            <w:r>
              <w:rPr>
                <w:rFonts w:ascii="NanumSquare" w:hAnsi="NanumSquare" w:eastAsia="NanumSquare"/>
                <w:b/>
                <w:color w:val="FFFFFF"/>
                <w:sz w:val="16"/>
              </w:rPr>
              <w:t>핵심 기술</w:t>
            </w:r>
          </w:p>
        </w:tc>
        <w:tc>
          <w:tcPr>
            <w:tcW w:type="dxa" w:w="1152"/>
            <w:shd w:fill="17365D"/>
            <w:vAlign w:val="center"/>
          </w:tcPr>
          <w:p>
            <w:r/>
            <w:r>
              <w:rPr>
                <w:rFonts w:ascii="NanumSquare" w:hAnsi="NanumSquare" w:eastAsia="NanumSquare"/>
                <w:b/>
                <w:color w:val="FFFFFF"/>
                <w:sz w:val="16"/>
              </w:rPr>
              <w:t>3.0 우선순위</w:t>
            </w:r>
          </w:p>
        </w:tc>
      </w:tr>
      <w:tr>
        <w:tc>
          <w:tcPr>
            <w:tcW w:type="dxa" w:w="1944"/>
            <w:vAlign w:val="center"/>
          </w:tcPr>
          <w:p>
            <w:r/>
            <w:r>
              <w:rPr>
                <w:rFonts w:ascii="NanumSquare" w:hAnsi="NanumSquare" w:eastAsia="NanumSquare"/>
                <w:b w:val="0"/>
                <w:sz w:val="15"/>
              </w:rPr>
              <w:t>A. Instant Church OS</w:t>
            </w:r>
          </w:p>
        </w:tc>
        <w:tc>
          <w:tcPr>
            <w:tcW w:type="dxa" w:w="2448"/>
            <w:vAlign w:val="center"/>
          </w:tcPr>
          <w:p>
            <w:r/>
            <w:r>
              <w:rPr>
                <w:rFonts w:ascii="NanumSquare" w:hAnsi="NanumSquare" w:eastAsia="NanumSquare"/>
                <w:b w:val="0"/>
                <w:sz w:val="15"/>
              </w:rPr>
              <w:t>자체 앱이 없는 교회</w:t>
            </w:r>
          </w:p>
        </w:tc>
        <w:tc>
          <w:tcPr>
            <w:tcW w:type="dxa" w:w="3672"/>
            <w:vAlign w:val="center"/>
          </w:tcPr>
          <w:p>
            <w:r/>
            <w:r>
              <w:rPr>
                <w:rFonts w:ascii="NanumSquare" w:hAnsi="NanumSquare" w:eastAsia="NanumSquare"/>
                <w:b w:val="0"/>
                <w:sz w:val="15"/>
              </w:rPr>
              <w:t>가입 후 로고·색상·모듈 설정 → 즉시 교회 공간 사용</w:t>
            </w:r>
          </w:p>
        </w:tc>
        <w:tc>
          <w:tcPr>
            <w:tcW w:type="dxa" w:w="3312"/>
            <w:vAlign w:val="center"/>
          </w:tcPr>
          <w:p>
            <w:r/>
            <w:r>
              <w:rPr>
                <w:rFonts w:ascii="NanumSquare" w:hAnsi="NanumSquare" w:eastAsia="NanumSquare"/>
                <w:b w:val="0"/>
                <w:sz w:val="15"/>
              </w:rPr>
              <w:t>Shared shell + multi-tenant config</w:t>
            </w:r>
          </w:p>
        </w:tc>
        <w:tc>
          <w:tcPr>
            <w:tcW w:type="dxa" w:w="1152"/>
            <w:vAlign w:val="center"/>
          </w:tcPr>
          <w:p>
            <w:r/>
            <w:r>
              <w:rPr>
                <w:rFonts w:ascii="NanumSquare" w:hAnsi="NanumSquare" w:eastAsia="NanumSquare"/>
                <w:b w:val="0"/>
                <w:sz w:val="15"/>
              </w:rPr>
              <w:t>P0</w:t>
            </w:r>
          </w:p>
        </w:tc>
      </w:tr>
      <w:tr>
        <w:tc>
          <w:tcPr>
            <w:tcW w:type="dxa" w:w="1944"/>
            <w:shd w:fill="F5F7FA"/>
            <w:vAlign w:val="center"/>
          </w:tcPr>
          <w:p>
            <w:r/>
            <w:r>
              <w:rPr>
                <w:rFonts w:ascii="NanumSquare" w:hAnsi="NanumSquare" w:eastAsia="NanumSquare"/>
                <w:b w:val="0"/>
                <w:sz w:val="15"/>
              </w:rPr>
              <w:t>B. Branded Web/PWA</w:t>
            </w:r>
          </w:p>
        </w:tc>
        <w:tc>
          <w:tcPr>
            <w:tcW w:type="dxa" w:w="2448"/>
            <w:shd w:fill="F5F7FA"/>
            <w:vAlign w:val="center"/>
          </w:tcPr>
          <w:p>
            <w:r/>
            <w:r>
              <w:rPr>
                <w:rFonts w:ascii="NanumSquare" w:hAnsi="NanumSquare" w:eastAsia="NanumSquare"/>
                <w:b w:val="0"/>
                <w:sz w:val="15"/>
              </w:rPr>
              <w:t>브랜드 독립성이 필요한 교회</w:t>
            </w:r>
          </w:p>
        </w:tc>
        <w:tc>
          <w:tcPr>
            <w:tcW w:type="dxa" w:w="3672"/>
            <w:shd w:fill="F5F7FA"/>
            <w:vAlign w:val="center"/>
          </w:tcPr>
          <w:p>
            <w:r/>
            <w:r>
              <w:rPr>
                <w:rFonts w:ascii="NanumSquare" w:hAnsi="NanumSquare" w:eastAsia="NanumSquare"/>
                <w:b w:val="0"/>
                <w:sz w:val="15"/>
              </w:rPr>
              <w:t>교회 도메인/아이콘/홈 경험 강화</w:t>
            </w:r>
          </w:p>
        </w:tc>
        <w:tc>
          <w:tcPr>
            <w:tcW w:type="dxa" w:w="3312"/>
            <w:shd w:fill="F5F7FA"/>
            <w:vAlign w:val="center"/>
          </w:tcPr>
          <w:p>
            <w:r/>
            <w:r>
              <w:rPr>
                <w:rFonts w:ascii="NanumSquare" w:hAnsi="NanumSquare" w:eastAsia="NanumSquare"/>
                <w:b w:val="0"/>
                <w:sz w:val="15"/>
              </w:rPr>
              <w:t>PWA + custom domain</w:t>
            </w:r>
          </w:p>
        </w:tc>
        <w:tc>
          <w:tcPr>
            <w:tcW w:type="dxa" w:w="1152"/>
            <w:shd w:fill="F5F7FA"/>
            <w:vAlign w:val="center"/>
          </w:tcPr>
          <w:p>
            <w:r/>
            <w:r>
              <w:rPr>
                <w:rFonts w:ascii="NanumSquare" w:hAnsi="NanumSquare" w:eastAsia="NanumSquare"/>
                <w:b w:val="0"/>
                <w:sz w:val="15"/>
              </w:rPr>
              <w:t>P1</w:t>
            </w:r>
          </w:p>
        </w:tc>
      </w:tr>
      <w:tr>
        <w:tc>
          <w:tcPr>
            <w:tcW w:type="dxa" w:w="1944"/>
            <w:vAlign w:val="center"/>
          </w:tcPr>
          <w:p>
            <w:r/>
            <w:r>
              <w:rPr>
                <w:rFonts w:ascii="NanumSquare" w:hAnsi="NanumSquare" w:eastAsia="NanumSquare"/>
                <w:b w:val="0"/>
                <w:sz w:val="15"/>
              </w:rPr>
              <w:t>C. Headless CHGO Engine</w:t>
            </w:r>
          </w:p>
        </w:tc>
        <w:tc>
          <w:tcPr>
            <w:tcW w:type="dxa" w:w="2448"/>
            <w:vAlign w:val="center"/>
          </w:tcPr>
          <w:p>
            <w:r/>
            <w:r>
              <w:rPr>
                <w:rFonts w:ascii="NanumSquare" w:hAnsi="NanumSquare" w:eastAsia="NanumSquare"/>
                <w:b w:val="0"/>
                <w:sz w:val="15"/>
              </w:rPr>
              <w:t>기존 자체 앱 보유 교회</w:t>
            </w:r>
          </w:p>
        </w:tc>
        <w:tc>
          <w:tcPr>
            <w:tcW w:type="dxa" w:w="3672"/>
            <w:vAlign w:val="center"/>
          </w:tcPr>
          <w:p>
            <w:r/>
            <w:r>
              <w:rPr>
                <w:rFonts w:ascii="NanumSquare" w:hAnsi="NanumSquare" w:eastAsia="NanumSquare"/>
                <w:b w:val="0"/>
                <w:sz w:val="15"/>
              </w:rPr>
              <w:t>기존 앱 유지, CHGO 기능만 연결</w:t>
            </w:r>
          </w:p>
        </w:tc>
        <w:tc>
          <w:tcPr>
            <w:tcW w:type="dxa" w:w="3312"/>
            <w:vAlign w:val="center"/>
          </w:tcPr>
          <w:p>
            <w:r/>
            <w:r>
              <w:rPr>
                <w:rFonts w:ascii="NanumSquare" w:hAnsi="NanumSquare" w:eastAsia="NanumSquare"/>
                <w:b w:val="0"/>
                <w:sz w:val="15"/>
              </w:rPr>
              <w:t>SSO + REST/API + webhook + SDK/embed</w:t>
            </w:r>
          </w:p>
        </w:tc>
        <w:tc>
          <w:tcPr>
            <w:tcW w:type="dxa" w:w="1152"/>
            <w:vAlign w:val="center"/>
          </w:tcPr>
          <w:p>
            <w:r/>
            <w:r>
              <w:rPr>
                <w:rFonts w:ascii="NanumSquare" w:hAnsi="NanumSquare" w:eastAsia="NanumSquare"/>
                <w:b w:val="0"/>
                <w:sz w:val="15"/>
              </w:rPr>
              <w:t>P0</w:t>
            </w:r>
          </w:p>
        </w:tc>
      </w:tr>
      <w:tr>
        <w:tc>
          <w:tcPr>
            <w:tcW w:type="dxa" w:w="1944"/>
            <w:shd w:fill="F5F7FA"/>
            <w:vAlign w:val="center"/>
          </w:tcPr>
          <w:p>
            <w:r/>
            <w:r>
              <w:rPr>
                <w:rFonts w:ascii="NanumSquare" w:hAnsi="NanumSquare" w:eastAsia="NanumSquare"/>
                <w:b w:val="0"/>
                <w:sz w:val="15"/>
              </w:rPr>
              <w:t>D. Hybrid</w:t>
            </w:r>
          </w:p>
        </w:tc>
        <w:tc>
          <w:tcPr>
            <w:tcW w:type="dxa" w:w="2448"/>
            <w:shd w:fill="F5F7FA"/>
            <w:vAlign w:val="center"/>
          </w:tcPr>
          <w:p>
            <w:r/>
            <w:r>
              <w:rPr>
                <w:rFonts w:ascii="NanumSquare" w:hAnsi="NanumSquare" w:eastAsia="NanumSquare"/>
                <w:b w:val="0"/>
                <w:sz w:val="15"/>
              </w:rPr>
              <w:t>기존 앱 + 일부 Church OS 필요</w:t>
            </w:r>
          </w:p>
        </w:tc>
        <w:tc>
          <w:tcPr>
            <w:tcW w:type="dxa" w:w="3672"/>
            <w:shd w:fill="F5F7FA"/>
            <w:vAlign w:val="center"/>
          </w:tcPr>
          <w:p>
            <w:r/>
            <w:r>
              <w:rPr>
                <w:rFonts w:ascii="NanumSquare" w:hAnsi="NanumSquare" w:eastAsia="NanumSquare"/>
                <w:b w:val="0"/>
                <w:sz w:val="15"/>
              </w:rPr>
              <w:t>기존 앱에서 Today/Grow/Group 등 선택 모듈 연결</w:t>
            </w:r>
          </w:p>
        </w:tc>
        <w:tc>
          <w:tcPr>
            <w:tcW w:type="dxa" w:w="3312"/>
            <w:shd w:fill="F5F7FA"/>
            <w:vAlign w:val="center"/>
          </w:tcPr>
          <w:p>
            <w:r/>
            <w:r>
              <w:rPr>
                <w:rFonts w:ascii="NanumSquare" w:hAnsi="NanumSquare" w:eastAsia="NanumSquare"/>
                <w:b w:val="0"/>
                <w:sz w:val="15"/>
              </w:rPr>
              <w:t>module grant + embedded/redirect</w:t>
            </w:r>
          </w:p>
        </w:tc>
        <w:tc>
          <w:tcPr>
            <w:tcW w:type="dxa" w:w="1152"/>
            <w:shd w:fill="F5F7FA"/>
            <w:vAlign w:val="center"/>
          </w:tcPr>
          <w:p>
            <w:r/>
            <w:r>
              <w:rPr>
                <w:rFonts w:ascii="NanumSquare" w:hAnsi="NanumSquare" w:eastAsia="NanumSquare"/>
                <w:b w:val="0"/>
                <w:sz w:val="15"/>
              </w:rPr>
              <w:t>P1</w:t>
            </w:r>
          </w:p>
        </w:tc>
      </w:tr>
      <w:tr>
        <w:tc>
          <w:tcPr>
            <w:tcW w:type="dxa" w:w="1944"/>
            <w:vAlign w:val="center"/>
          </w:tcPr>
          <w:p>
            <w:r/>
            <w:r>
              <w:rPr>
                <w:rFonts w:ascii="NanumSquare" w:hAnsi="NanumSquare" w:eastAsia="NanumSquare"/>
                <w:b w:val="0"/>
                <w:sz w:val="15"/>
              </w:rPr>
              <w:t>E. Dedicated Native App</w:t>
            </w:r>
          </w:p>
        </w:tc>
        <w:tc>
          <w:tcPr>
            <w:tcW w:type="dxa" w:w="2448"/>
            <w:vAlign w:val="center"/>
          </w:tcPr>
          <w:p>
            <w:r/>
            <w:r>
              <w:rPr>
                <w:rFonts w:ascii="NanumSquare" w:hAnsi="NanumSquare" w:eastAsia="NanumSquare"/>
                <w:b w:val="0"/>
                <w:sz w:val="15"/>
              </w:rPr>
              <w:t>대형/브랜드 요구 교회</w:t>
            </w:r>
          </w:p>
        </w:tc>
        <w:tc>
          <w:tcPr>
            <w:tcW w:type="dxa" w:w="3672"/>
            <w:vAlign w:val="center"/>
          </w:tcPr>
          <w:p>
            <w:r/>
            <w:r>
              <w:rPr>
                <w:rFonts w:ascii="NanumSquare" w:hAnsi="NanumSquare" w:eastAsia="NanumSquare"/>
                <w:b w:val="0"/>
                <w:sz w:val="15"/>
              </w:rPr>
              <w:t>스토어의 독립 교회 앱</w:t>
            </w:r>
          </w:p>
        </w:tc>
        <w:tc>
          <w:tcPr>
            <w:tcW w:type="dxa" w:w="3312"/>
            <w:vAlign w:val="center"/>
          </w:tcPr>
          <w:p>
            <w:r/>
            <w:r>
              <w:rPr>
                <w:rFonts w:ascii="NanumSquare" w:hAnsi="NanumSquare" w:eastAsia="NanumSquare"/>
                <w:b w:val="0"/>
                <w:sz w:val="15"/>
              </w:rPr>
              <w:t>shared codebase/native packaging</w:t>
            </w:r>
          </w:p>
        </w:tc>
        <w:tc>
          <w:tcPr>
            <w:tcW w:type="dxa" w:w="1152"/>
            <w:vAlign w:val="center"/>
          </w:tcPr>
          <w:p>
            <w:r/>
            <w:r>
              <w:rPr>
                <w:rFonts w:ascii="NanumSquare" w:hAnsi="NanumSquare" w:eastAsia="NanumSquare"/>
                <w:b w:val="0"/>
                <w:sz w:val="15"/>
              </w:rPr>
              <w:t>P2 / 검증 후</w:t>
            </w:r>
          </w:p>
        </w:tc>
      </w:tr>
    </w:tbl>
    <w:p>
      <w:pPr>
        <w:spacing w:after="0"/>
      </w:pPr>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rPr>
              <w:t>Distribution Rule</w:t>
              <w:br/>
            </w:r>
            <w:r>
              <w:t>“즉시 교회 앱”은 즉시 사용 가능한 hosted/PWA 경험을 의미한다. App Store/Google Play의 독립 native 앱 심사·계정·배포는 별도 운영 절차이므로 즉시성을 약속하지 않는다.</w:t>
            </w:r>
          </w:p>
        </w:tc>
      </w:tr>
    </w:tbl>
    <w:p>
      <w:pPr>
        <w:spacing w:after="0"/>
      </w:pPr>
    </w:p>
    <w:p>
      <w:pPr>
        <w:pStyle w:val="Heading1"/>
      </w:pPr>
      <w:r>
        <w:t>3. 사용자와 Jobs-to-be-Done</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65D"/>
            <w:vAlign w:val="center"/>
          </w:tcPr>
          <w:p>
            <w:r/>
            <w:r>
              <w:rPr>
                <w:rFonts w:ascii="NanumSquare" w:hAnsi="NanumSquare" w:eastAsia="NanumSquare"/>
                <w:b/>
                <w:color w:val="FFFFFF"/>
                <w:sz w:val="16"/>
              </w:rPr>
              <w:t>Actor</w:t>
            </w:r>
          </w:p>
        </w:tc>
        <w:tc>
          <w:tcPr>
            <w:tcW w:type="dxa" w:w="3672"/>
            <w:shd w:fill="17365D"/>
            <w:vAlign w:val="center"/>
          </w:tcPr>
          <w:p>
            <w:r/>
            <w:r>
              <w:rPr>
                <w:rFonts w:ascii="NanumSquare" w:hAnsi="NanumSquare" w:eastAsia="NanumSquare"/>
                <w:b/>
                <w:color w:val="FFFFFF"/>
                <w:sz w:val="16"/>
              </w:rPr>
              <w:t>가장 중요한 질문</w:t>
            </w:r>
          </w:p>
        </w:tc>
        <w:tc>
          <w:tcPr>
            <w:tcW w:type="dxa" w:w="5760"/>
            <w:shd w:fill="17365D"/>
            <w:vAlign w:val="center"/>
          </w:tcPr>
          <w:p>
            <w:r/>
            <w:r>
              <w:rPr>
                <w:rFonts w:ascii="NanumSquare" w:hAnsi="NanumSquare" w:eastAsia="NanumSquare"/>
                <w:b/>
                <w:color w:val="FFFFFF"/>
                <w:sz w:val="16"/>
              </w:rPr>
              <w:t>3.0 기본 경험</w:t>
            </w:r>
          </w:p>
        </w:tc>
      </w:tr>
      <w:tr>
        <w:tc>
          <w:tcPr>
            <w:tcW w:type="dxa" w:w="1872"/>
            <w:vAlign w:val="center"/>
          </w:tcPr>
          <w:p>
            <w:r/>
            <w:r>
              <w:rPr>
                <w:rFonts w:ascii="NanumSquare" w:hAnsi="NanumSquare" w:eastAsia="NanumSquare"/>
                <w:b w:val="0"/>
                <w:sz w:val="15"/>
              </w:rPr>
              <w:t>Guest/Newcomer</w:t>
            </w:r>
          </w:p>
        </w:tc>
        <w:tc>
          <w:tcPr>
            <w:tcW w:type="dxa" w:w="3672"/>
            <w:vAlign w:val="center"/>
          </w:tcPr>
          <w:p>
            <w:r/>
            <w:r>
              <w:rPr>
                <w:rFonts w:ascii="NanumSquare" w:hAnsi="NanumSquare" w:eastAsia="NanumSquare"/>
                <w:b w:val="0"/>
                <w:sz w:val="15"/>
              </w:rPr>
              <w:t>처음 왔는데 무엇을 해야 하나?</w:t>
            </w:r>
          </w:p>
        </w:tc>
        <w:tc>
          <w:tcPr>
            <w:tcW w:type="dxa" w:w="5760"/>
            <w:vAlign w:val="center"/>
          </w:tcPr>
          <w:p>
            <w:r/>
            <w:r>
              <w:rPr>
                <w:rFonts w:ascii="NanumSquare" w:hAnsi="NanumSquare" w:eastAsia="NanumSquare"/>
                <w:b w:val="0"/>
                <w:sz w:val="15"/>
              </w:rPr>
              <w:t>예배시간·오시는 길·새가족 등록·최근 설교·도움요청</w:t>
            </w:r>
          </w:p>
        </w:tc>
      </w:tr>
      <w:tr>
        <w:tc>
          <w:tcPr>
            <w:tcW w:type="dxa" w:w="1872"/>
            <w:shd w:fill="F5F7FA"/>
            <w:vAlign w:val="center"/>
          </w:tcPr>
          <w:p>
            <w:r/>
            <w:r>
              <w:rPr>
                <w:rFonts w:ascii="NanumSquare" w:hAnsi="NanumSquare" w:eastAsia="NanumSquare"/>
                <w:b w:val="0"/>
                <w:sz w:val="15"/>
              </w:rPr>
              <w:t>Member</w:t>
            </w:r>
          </w:p>
        </w:tc>
        <w:tc>
          <w:tcPr>
            <w:tcW w:type="dxa" w:w="3672"/>
            <w:shd w:fill="F5F7FA"/>
            <w:vAlign w:val="center"/>
          </w:tcPr>
          <w:p>
            <w:r/>
            <w:r>
              <w:rPr>
                <w:rFonts w:ascii="NanumSquare" w:hAnsi="NanumSquare" w:eastAsia="NanumSquare"/>
                <w:b w:val="0"/>
                <w:sz w:val="15"/>
              </w:rPr>
              <w:t>오늘 무엇을 해야 하나?</w:t>
            </w:r>
          </w:p>
        </w:tc>
        <w:tc>
          <w:tcPr>
            <w:tcW w:type="dxa" w:w="5760"/>
            <w:shd w:fill="F5F7FA"/>
            <w:vAlign w:val="center"/>
          </w:tcPr>
          <w:p>
            <w:r/>
            <w:r>
              <w:rPr>
                <w:rFonts w:ascii="NanumSquare" w:hAnsi="NanumSquare" w:eastAsia="NanumSquare"/>
                <w:b w:val="0"/>
                <w:sz w:val="15"/>
              </w:rPr>
              <w:t>Today: 말씀/기도/일정/그룹/봉사/성찰/알림</w:t>
            </w:r>
          </w:p>
        </w:tc>
      </w:tr>
      <w:tr>
        <w:tc>
          <w:tcPr>
            <w:tcW w:type="dxa" w:w="1872"/>
            <w:vAlign w:val="center"/>
          </w:tcPr>
          <w:p>
            <w:r/>
            <w:r>
              <w:rPr>
                <w:rFonts w:ascii="NanumSquare" w:hAnsi="NanumSquare" w:eastAsia="NanumSquare"/>
                <w:b w:val="0"/>
                <w:sz w:val="15"/>
              </w:rPr>
              <w:t>Group Leader</w:t>
            </w:r>
          </w:p>
        </w:tc>
        <w:tc>
          <w:tcPr>
            <w:tcW w:type="dxa" w:w="3672"/>
            <w:vAlign w:val="center"/>
          </w:tcPr>
          <w:p>
            <w:r/>
            <w:r>
              <w:rPr>
                <w:rFonts w:ascii="NanumSquare" w:hAnsi="NanumSquare" w:eastAsia="NanumSquare"/>
                <w:b w:val="0"/>
                <w:sz w:val="15"/>
              </w:rPr>
              <w:t>우리 그룹을 어떻게 돌보나?</w:t>
            </w:r>
          </w:p>
        </w:tc>
        <w:tc>
          <w:tcPr>
            <w:tcW w:type="dxa" w:w="5760"/>
            <w:vAlign w:val="center"/>
          </w:tcPr>
          <w:p>
            <w:r/>
            <w:r>
              <w:rPr>
                <w:rFonts w:ascii="NanumSquare" w:hAnsi="NanumSquare" w:eastAsia="NanumSquare"/>
                <w:b w:val="0"/>
                <w:sz w:val="15"/>
              </w:rPr>
              <w:t>모임·출석·나눔·기도·공지·후속행동</w:t>
            </w:r>
          </w:p>
        </w:tc>
      </w:tr>
      <w:tr>
        <w:tc>
          <w:tcPr>
            <w:tcW w:type="dxa" w:w="1872"/>
            <w:shd w:fill="F5F7FA"/>
            <w:vAlign w:val="center"/>
          </w:tcPr>
          <w:p>
            <w:r/>
            <w:r>
              <w:rPr>
                <w:rFonts w:ascii="NanumSquare" w:hAnsi="NanumSquare" w:eastAsia="NanumSquare"/>
                <w:b w:val="0"/>
                <w:sz w:val="15"/>
              </w:rPr>
              <w:t>Coach</w:t>
            </w:r>
          </w:p>
        </w:tc>
        <w:tc>
          <w:tcPr>
            <w:tcW w:type="dxa" w:w="3672"/>
            <w:shd w:fill="F5F7FA"/>
            <w:vAlign w:val="center"/>
          </w:tcPr>
          <w:p>
            <w:r/>
            <w:r>
              <w:rPr>
                <w:rFonts w:ascii="NanumSquare" w:hAnsi="NanumSquare" w:eastAsia="NanumSquare"/>
                <w:b w:val="0"/>
                <w:sz w:val="15"/>
              </w:rPr>
              <w:t>동의한 사람을 어떻게 안전하게 돕나?</w:t>
            </w:r>
          </w:p>
        </w:tc>
        <w:tc>
          <w:tcPr>
            <w:tcW w:type="dxa" w:w="5760"/>
            <w:shd w:fill="F5F7FA"/>
            <w:vAlign w:val="center"/>
          </w:tcPr>
          <w:p>
            <w:r/>
            <w:r>
              <w:rPr>
                <w:rFonts w:ascii="NanumSquare" w:hAnsi="NanumSquare" w:eastAsia="NanumSquare"/>
                <w:b w:val="0"/>
                <w:sz w:val="15"/>
              </w:rPr>
              <w:t>assignment + consent가 모두 유효한 protected workspace</w:t>
            </w:r>
          </w:p>
        </w:tc>
      </w:tr>
      <w:tr>
        <w:tc>
          <w:tcPr>
            <w:tcW w:type="dxa" w:w="1872"/>
            <w:vAlign w:val="center"/>
          </w:tcPr>
          <w:p>
            <w:r/>
            <w:r>
              <w:rPr>
                <w:rFonts w:ascii="NanumSquare" w:hAnsi="NanumSquare" w:eastAsia="NanumSquare"/>
                <w:b w:val="0"/>
                <w:sz w:val="15"/>
              </w:rPr>
              <w:t>Pastor</w:t>
            </w:r>
          </w:p>
        </w:tc>
        <w:tc>
          <w:tcPr>
            <w:tcW w:type="dxa" w:w="3672"/>
            <w:vAlign w:val="center"/>
          </w:tcPr>
          <w:p>
            <w:r/>
            <w:r>
              <w:rPr>
                <w:rFonts w:ascii="NanumSquare" w:hAnsi="NanumSquare" w:eastAsia="NanumSquare"/>
                <w:b w:val="0"/>
                <w:sz w:val="15"/>
              </w:rPr>
              <w:t>교회가 어디에 있고 무엇을 돌봐야 하나?</w:t>
            </w:r>
          </w:p>
        </w:tc>
        <w:tc>
          <w:tcPr>
            <w:tcW w:type="dxa" w:w="5760"/>
            <w:vAlign w:val="center"/>
          </w:tcPr>
          <w:p>
            <w:r/>
            <w:r>
              <w:rPr>
                <w:rFonts w:ascii="NanumSquare" w:hAnsi="NanumSquare" w:eastAsia="NanumSquare"/>
                <w:b w:val="0"/>
                <w:sz w:val="15"/>
              </w:rPr>
              <w:t>Operations Pulse + People Journey + privacy-safe aggregate</w:t>
            </w:r>
          </w:p>
        </w:tc>
      </w:tr>
      <w:tr>
        <w:tc>
          <w:tcPr>
            <w:tcW w:type="dxa" w:w="1872"/>
            <w:shd w:fill="F5F7FA"/>
            <w:vAlign w:val="center"/>
          </w:tcPr>
          <w:p>
            <w:r/>
            <w:r>
              <w:rPr>
                <w:rFonts w:ascii="NanumSquare" w:hAnsi="NanumSquare" w:eastAsia="NanumSquare"/>
                <w:b w:val="0"/>
                <w:sz w:val="15"/>
              </w:rPr>
              <w:t>Admin/Staff</w:t>
            </w:r>
          </w:p>
        </w:tc>
        <w:tc>
          <w:tcPr>
            <w:tcW w:type="dxa" w:w="3672"/>
            <w:shd w:fill="F5F7FA"/>
            <w:vAlign w:val="center"/>
          </w:tcPr>
          <w:p>
            <w:r/>
            <w:r>
              <w:rPr>
                <w:rFonts w:ascii="NanumSquare" w:hAnsi="NanumSquare" w:eastAsia="NanumSquare"/>
                <w:b w:val="0"/>
                <w:sz w:val="15"/>
              </w:rPr>
              <w:t>복잡하지 않게 어떻게 운영하나?</w:t>
            </w:r>
          </w:p>
        </w:tc>
        <w:tc>
          <w:tcPr>
            <w:tcW w:type="dxa" w:w="5760"/>
            <w:shd w:fill="F5F7FA"/>
            <w:vAlign w:val="center"/>
          </w:tcPr>
          <w:p>
            <w:r/>
            <w:r>
              <w:rPr>
                <w:rFonts w:ascii="NanumSquare" w:hAnsi="NanumSquare" w:eastAsia="NanumSquare"/>
                <w:b w:val="0"/>
                <w:sz w:val="15"/>
              </w:rPr>
              <w:t>사람·콘텐츠·일정·그룹·권한·브랜드·연동 단순 console</w:t>
            </w:r>
          </w:p>
        </w:tc>
      </w:tr>
    </w:tbl>
    <w:p>
      <w:pPr>
        <w:spacing w:after="0"/>
      </w:pPr>
    </w:p>
    <w:p>
      <w:pPr>
        <w:pStyle w:val="Heading1"/>
      </w:pPr>
      <w:r>
        <w:t>4. Member Experience: 5-Space Information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fill="17365D"/>
            <w:vAlign w:val="center"/>
          </w:tcPr>
          <w:p>
            <w:r/>
            <w:r>
              <w:rPr>
                <w:rFonts w:ascii="NanumSquare" w:hAnsi="NanumSquare" w:eastAsia="NanumSquare"/>
                <w:b/>
                <w:color w:val="FFFFFF"/>
                <w:sz w:val="16"/>
              </w:rPr>
              <w:t>Space</w:t>
            </w:r>
          </w:p>
        </w:tc>
        <w:tc>
          <w:tcPr>
            <w:tcW w:type="dxa" w:w="2520"/>
            <w:shd w:fill="17365D"/>
            <w:vAlign w:val="center"/>
          </w:tcPr>
          <w:p>
            <w:r/>
            <w:r>
              <w:rPr>
                <w:rFonts w:ascii="NanumSquare" w:hAnsi="NanumSquare" w:eastAsia="NanumSquare"/>
                <w:b/>
                <w:color w:val="FFFFFF"/>
                <w:sz w:val="16"/>
              </w:rPr>
              <w:t>핵심 질문</w:t>
            </w:r>
          </w:p>
        </w:tc>
        <w:tc>
          <w:tcPr>
            <w:tcW w:type="dxa" w:w="4320"/>
            <w:shd w:fill="17365D"/>
            <w:vAlign w:val="center"/>
          </w:tcPr>
          <w:p>
            <w:r/>
            <w:r>
              <w:rPr>
                <w:rFonts w:ascii="NanumSquare" w:hAnsi="NanumSquare" w:eastAsia="NanumSquare"/>
                <w:b/>
                <w:color w:val="FFFFFF"/>
                <w:sz w:val="16"/>
              </w:rPr>
              <w:t>P0 내용</w:t>
            </w:r>
          </w:p>
        </w:tc>
        <w:tc>
          <w:tcPr>
            <w:tcW w:type="dxa" w:w="2880"/>
            <w:shd w:fill="17365D"/>
            <w:vAlign w:val="center"/>
          </w:tcPr>
          <w:p>
            <w:r/>
            <w:r>
              <w:rPr>
                <w:rFonts w:ascii="NanumSquare" w:hAnsi="NanumSquare" w:eastAsia="NanumSquare"/>
                <w:b/>
                <w:color w:val="FFFFFF"/>
                <w:sz w:val="16"/>
              </w:rPr>
              <w:t>확장</w:t>
            </w:r>
          </w:p>
        </w:tc>
      </w:tr>
      <w:tr>
        <w:tc>
          <w:tcPr>
            <w:tcW w:type="dxa" w:w="1584"/>
            <w:vAlign w:val="center"/>
          </w:tcPr>
          <w:p>
            <w:r/>
            <w:r>
              <w:rPr>
                <w:rFonts w:ascii="NanumSquare" w:hAnsi="NanumSquare" w:eastAsia="NanumSquare"/>
                <w:b w:val="0"/>
                <w:sz w:val="15"/>
              </w:rPr>
              <w:t>Today</w:t>
            </w:r>
          </w:p>
        </w:tc>
        <w:tc>
          <w:tcPr>
            <w:tcW w:type="dxa" w:w="2520"/>
            <w:vAlign w:val="center"/>
          </w:tcPr>
          <w:p>
            <w:r/>
            <w:r>
              <w:rPr>
                <w:rFonts w:ascii="NanumSquare" w:hAnsi="NanumSquare" w:eastAsia="NanumSquare"/>
                <w:b w:val="0"/>
                <w:sz w:val="15"/>
              </w:rPr>
              <w:t>오늘 무엇을 하지?</w:t>
            </w:r>
          </w:p>
        </w:tc>
        <w:tc>
          <w:tcPr>
            <w:tcW w:type="dxa" w:w="4320"/>
            <w:vAlign w:val="center"/>
          </w:tcPr>
          <w:p>
            <w:r/>
            <w:r>
              <w:rPr>
                <w:rFonts w:ascii="NanumSquare" w:hAnsi="NanumSquare" w:eastAsia="NanumSquare"/>
                <w:b w:val="0"/>
                <w:sz w:val="15"/>
              </w:rPr>
              <w:t>말씀/기도 prompt, 오늘 일정, 그룹/봉사 action, 중요 공지, Life Diary entry point</w:t>
            </w:r>
          </w:p>
        </w:tc>
        <w:tc>
          <w:tcPr>
            <w:tcW w:type="dxa" w:w="2880"/>
            <w:vAlign w:val="center"/>
          </w:tcPr>
          <w:p>
            <w:r/>
            <w:r>
              <w:rPr>
                <w:rFonts w:ascii="NanumSquare" w:hAnsi="NanumSquare" w:eastAsia="NanumSquare"/>
                <w:b w:val="0"/>
                <w:sz w:val="15"/>
              </w:rPr>
              <w:t>AI relevance, journey next step</w:t>
            </w:r>
          </w:p>
        </w:tc>
      </w:tr>
      <w:tr>
        <w:tc>
          <w:tcPr>
            <w:tcW w:type="dxa" w:w="1584"/>
            <w:shd w:fill="F5F7FA"/>
            <w:vAlign w:val="center"/>
          </w:tcPr>
          <w:p>
            <w:r/>
            <w:r>
              <w:rPr>
                <w:rFonts w:ascii="NanumSquare" w:hAnsi="NanumSquare" w:eastAsia="NanumSquare"/>
                <w:b w:val="0"/>
                <w:sz w:val="15"/>
              </w:rPr>
              <w:t>Church</w:t>
            </w:r>
          </w:p>
        </w:tc>
        <w:tc>
          <w:tcPr>
            <w:tcW w:type="dxa" w:w="2520"/>
            <w:shd w:fill="F5F7FA"/>
            <w:vAlign w:val="center"/>
          </w:tcPr>
          <w:p>
            <w:r/>
            <w:r>
              <w:rPr>
                <w:rFonts w:ascii="NanumSquare" w:hAnsi="NanumSquare" w:eastAsia="NanumSquare"/>
                <w:b w:val="0"/>
                <w:sz w:val="15"/>
              </w:rPr>
              <w:t>우리 교회에 무엇이 있지?</w:t>
            </w:r>
          </w:p>
        </w:tc>
        <w:tc>
          <w:tcPr>
            <w:tcW w:type="dxa" w:w="4320"/>
            <w:shd w:fill="F5F7FA"/>
            <w:vAlign w:val="center"/>
          </w:tcPr>
          <w:p>
            <w:r/>
            <w:r>
              <w:rPr>
                <w:rFonts w:ascii="NanumSquare" w:hAnsi="NanumSquare" w:eastAsia="NanumSquare"/>
                <w:b w:val="0"/>
                <w:sz w:val="15"/>
              </w:rPr>
              <w:t>예배/설교/주보/소식/캘린더/교회소개/새가족/교육</w:t>
            </w:r>
          </w:p>
        </w:tc>
        <w:tc>
          <w:tcPr>
            <w:tcW w:type="dxa" w:w="2880"/>
            <w:shd w:fill="F5F7FA"/>
            <w:vAlign w:val="center"/>
          </w:tcPr>
          <w:p>
            <w:r/>
            <w:r>
              <w:rPr>
                <w:rFonts w:ascii="NanumSquare" w:hAnsi="NanumSquare" w:eastAsia="NanumSquare"/>
                <w:b w:val="0"/>
                <w:sz w:val="15"/>
              </w:rPr>
              <w:t>Giving adapter, forms</w:t>
            </w:r>
          </w:p>
        </w:tc>
      </w:tr>
      <w:tr>
        <w:tc>
          <w:tcPr>
            <w:tcW w:type="dxa" w:w="1584"/>
            <w:vAlign w:val="center"/>
          </w:tcPr>
          <w:p>
            <w:r/>
            <w:r>
              <w:rPr>
                <w:rFonts w:ascii="NanumSquare" w:hAnsi="NanumSquare" w:eastAsia="NanumSquare"/>
                <w:b w:val="0"/>
                <w:sz w:val="15"/>
              </w:rPr>
              <w:t>Grow</w:t>
            </w:r>
          </w:p>
        </w:tc>
        <w:tc>
          <w:tcPr>
            <w:tcW w:type="dxa" w:w="2520"/>
            <w:vAlign w:val="center"/>
          </w:tcPr>
          <w:p>
            <w:r/>
            <w:r>
              <w:rPr>
                <w:rFonts w:ascii="NanumSquare" w:hAnsi="NanumSquare" w:eastAsia="NanumSquare"/>
                <w:b w:val="0"/>
                <w:sz w:val="15"/>
              </w:rPr>
              <w:t>나는 어떻게 성장하고 있지?</w:t>
            </w:r>
          </w:p>
        </w:tc>
        <w:tc>
          <w:tcPr>
            <w:tcW w:type="dxa" w:w="4320"/>
            <w:vAlign w:val="center"/>
          </w:tcPr>
          <w:p>
            <w:r/>
            <w:r>
              <w:rPr>
                <w:rFonts w:ascii="NanumSquare" w:hAnsi="NanumSquare" w:eastAsia="NanumSquare"/>
                <w:b w:val="0"/>
                <w:sz w:val="15"/>
              </w:rPr>
              <w:t>Life Diary, 말씀/기도, Formation Journey, JesusLife optional</w:t>
            </w:r>
          </w:p>
        </w:tc>
        <w:tc>
          <w:tcPr>
            <w:tcW w:type="dxa" w:w="2880"/>
            <w:vAlign w:val="center"/>
          </w:tcPr>
          <w:p>
            <w:r/>
            <w:r>
              <w:rPr>
                <w:rFonts w:ascii="NanumSquare" w:hAnsi="NanumSquare" w:eastAsia="NanumSquare"/>
                <w:b w:val="0"/>
                <w:sz w:val="15"/>
              </w:rPr>
              <w:t>AI Coach, Growth Journey</w:t>
            </w:r>
          </w:p>
        </w:tc>
      </w:tr>
      <w:tr>
        <w:tc>
          <w:tcPr>
            <w:tcW w:type="dxa" w:w="1584"/>
            <w:shd w:fill="F5F7FA"/>
            <w:vAlign w:val="center"/>
          </w:tcPr>
          <w:p>
            <w:r/>
            <w:r>
              <w:rPr>
                <w:rFonts w:ascii="NanumSquare" w:hAnsi="NanumSquare" w:eastAsia="NanumSquare"/>
                <w:b w:val="0"/>
                <w:sz w:val="15"/>
              </w:rPr>
              <w:t>Community</w:t>
            </w:r>
          </w:p>
        </w:tc>
        <w:tc>
          <w:tcPr>
            <w:tcW w:type="dxa" w:w="2520"/>
            <w:shd w:fill="F5F7FA"/>
            <w:vAlign w:val="center"/>
          </w:tcPr>
          <w:p>
            <w:r/>
            <w:r>
              <w:rPr>
                <w:rFonts w:ascii="NanumSquare" w:hAnsi="NanumSquare" w:eastAsia="NanumSquare"/>
                <w:b w:val="0"/>
                <w:sz w:val="15"/>
              </w:rPr>
              <w:t>누구와 연결되어 있지?</w:t>
            </w:r>
          </w:p>
        </w:tc>
        <w:tc>
          <w:tcPr>
            <w:tcW w:type="dxa" w:w="4320"/>
            <w:shd w:fill="F5F7FA"/>
            <w:vAlign w:val="center"/>
          </w:tcPr>
          <w:p>
            <w:r/>
            <w:r>
              <w:rPr>
                <w:rFonts w:ascii="NanumSquare" w:hAnsi="NanumSquare" w:eastAsia="NanumSquare"/>
                <w:b w:val="0"/>
                <w:sz w:val="15"/>
              </w:rPr>
              <w:t>그룹, 기도, 나눔, 봉사, 필요/돌봄</w:t>
            </w:r>
          </w:p>
        </w:tc>
        <w:tc>
          <w:tcPr>
            <w:tcW w:type="dxa" w:w="2880"/>
            <w:shd w:fill="F5F7FA"/>
            <w:vAlign w:val="center"/>
          </w:tcPr>
          <w:p>
            <w:r/>
            <w:r>
              <w:rPr>
                <w:rFonts w:ascii="NanumSquare" w:hAnsi="NanumSquare" w:eastAsia="NanumSquare"/>
                <w:b w:val="0"/>
                <w:sz w:val="15"/>
              </w:rPr>
              <w:t>messaging/provider integration</w:t>
            </w:r>
          </w:p>
        </w:tc>
      </w:tr>
      <w:tr>
        <w:tc>
          <w:tcPr>
            <w:tcW w:type="dxa" w:w="1584"/>
            <w:vAlign w:val="center"/>
          </w:tcPr>
          <w:p>
            <w:r/>
            <w:r>
              <w:rPr>
                <w:rFonts w:ascii="NanumSquare" w:hAnsi="NanumSquare" w:eastAsia="NanumSquare"/>
                <w:b w:val="0"/>
                <w:sz w:val="15"/>
              </w:rPr>
              <w:t>Me</w:t>
            </w:r>
          </w:p>
        </w:tc>
        <w:tc>
          <w:tcPr>
            <w:tcW w:type="dxa" w:w="2520"/>
            <w:vAlign w:val="center"/>
          </w:tcPr>
          <w:p>
            <w:r/>
            <w:r>
              <w:rPr>
                <w:rFonts w:ascii="NanumSquare" w:hAnsi="NanumSquare" w:eastAsia="NanumSquare"/>
                <w:b w:val="0"/>
                <w:sz w:val="15"/>
              </w:rPr>
              <w:t>내 정보와 기록은?</w:t>
            </w:r>
          </w:p>
        </w:tc>
        <w:tc>
          <w:tcPr>
            <w:tcW w:type="dxa" w:w="4320"/>
            <w:vAlign w:val="center"/>
          </w:tcPr>
          <w:p>
            <w:r/>
            <w:r>
              <w:rPr>
                <w:rFonts w:ascii="NanumSquare" w:hAnsi="NanumSquare" w:eastAsia="NanumSquare"/>
                <w:b w:val="0"/>
                <w:sz w:val="15"/>
              </w:rPr>
              <w:t>일정, 신청, 봉사, 과정, 알림, privacy, Vault controls</w:t>
            </w:r>
          </w:p>
        </w:tc>
        <w:tc>
          <w:tcPr>
            <w:tcW w:type="dxa" w:w="2880"/>
            <w:vAlign w:val="center"/>
          </w:tcPr>
          <w:p>
            <w:r/>
            <w:r>
              <w:rPr>
                <w:rFonts w:ascii="NanumSquare" w:hAnsi="NanumSquare" w:eastAsia="NanumSquare"/>
                <w:b w:val="0"/>
                <w:sz w:val="15"/>
              </w:rPr>
              <w:t>export/portability, connected apps</w:t>
            </w:r>
          </w:p>
        </w:tc>
      </w:tr>
    </w:tbl>
    <w:p>
      <w:pPr>
        <w:spacing w:after="0"/>
      </w:pPr>
    </w:p>
    <w:p>
      <w:pPr>
        <w:pStyle w:val="Heading2"/>
      </w:pPr>
      <w:r>
        <w:t>4.1 Today 설계 규칙</w:t>
      </w:r>
    </w:p>
    <w:p>
      <w:pPr>
        <w:pStyle w:val="ListBullet"/>
        <w:spacing w:after="20"/>
      </w:pPr>
      <w:r>
        <w:t>한 화면에 3–5개의 가장 중요한 action만 우선 노출한다.</w:t>
      </w:r>
    </w:p>
    <w:p>
      <w:pPr>
        <w:pStyle w:val="ListBullet"/>
        <w:spacing w:after="20"/>
      </w:pPr>
      <w:r>
        <w:t>Today는 새로운 Source of Record가 아니라 각 모듈의 authoritative record를 조합한 read model이다.</w:t>
      </w:r>
    </w:p>
    <w:p>
      <w:pPr>
        <w:pStyle w:val="ListBullet"/>
        <w:spacing w:after="20"/>
      </w:pPr>
      <w:r>
        <w:t>순위는 “영적 중요도”가 아니라 시간성·사용자 선택·역할·일정·미완료 action·안전한 relevance를 사용한다.</w:t>
      </w:r>
    </w:p>
    <w:p>
      <w:pPr>
        <w:pStyle w:val="ListBullet"/>
        <w:spacing w:after="20"/>
      </w:pPr>
      <w:r>
        <w:t>AI를 사용할 경우 L2/L4 경계를 거치며 AI가 spiritual maturity를 추론해 우선순위를 결정하지 않는다.</w:t>
      </w:r>
    </w:p>
    <w:p>
      <w:pPr>
        <w:pStyle w:val="ListBullet"/>
        <w:spacing w:after="20"/>
      </w:pPr>
      <w:r>
        <w:t>사용자는 카드 숨김·알림 강도·개인화 범위를 조절할 수 있어야 한다.</w:t>
      </w:r>
    </w:p>
    <w:p>
      <w:pPr>
        <w:pStyle w:val="Heading2"/>
      </w:pPr>
      <w:r>
        <w:t>4.2 첫 3초 UX</w:t>
      </w:r>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rPr>
              <w:t>UX Principle</w:t>
              <w:br/>
            </w:r>
            <w:r>
              <w:t>Brand는 교회가 결정하고 UX는 CHGO가 보장한다. 화면은 “예쁘다”보다 “3초 안에 찾는다”를 우선하며, 한 화면에는 하나의 primary action을 둔다.</w:t>
            </w:r>
          </w:p>
        </w:tc>
      </w:tr>
    </w:tbl>
    <w:p>
      <w:pPr>
        <w:spacing w:after="0"/>
      </w:pPr>
    </w:p>
    <w:p>
      <w:pPr>
        <w:pStyle w:val="Heading1"/>
      </w:pPr>
      <w:r>
        <w:t>5. 핵심 End-to-End Journeys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17365D"/>
            <w:vAlign w:val="center"/>
          </w:tcPr>
          <w:p>
            <w:r/>
            <w:r>
              <w:rPr>
                <w:rFonts w:ascii="NanumSquare" w:hAnsi="NanumSquare" w:eastAsia="NanumSquare"/>
                <w:b/>
                <w:color w:val="FFFFFF"/>
                <w:sz w:val="16"/>
              </w:rPr>
              <w:t>Journey</w:t>
            </w:r>
          </w:p>
        </w:tc>
        <w:tc>
          <w:tcPr>
            <w:tcW w:type="dxa" w:w="1872"/>
            <w:shd w:fill="17365D"/>
            <w:vAlign w:val="center"/>
          </w:tcPr>
          <w:p>
            <w:r/>
            <w:r>
              <w:rPr>
                <w:rFonts w:ascii="NanumSquare" w:hAnsi="NanumSquare" w:eastAsia="NanumSquare"/>
                <w:b/>
                <w:color w:val="FFFFFF"/>
                <w:sz w:val="16"/>
              </w:rPr>
              <w:t>Trigger</w:t>
            </w:r>
          </w:p>
        </w:tc>
        <w:tc>
          <w:tcPr>
            <w:tcW w:type="dxa" w:w="5040"/>
            <w:shd w:fill="17365D"/>
            <w:vAlign w:val="center"/>
          </w:tcPr>
          <w:p>
            <w:r/>
            <w:r>
              <w:rPr>
                <w:rFonts w:ascii="NanumSquare" w:hAnsi="NanumSquare" w:eastAsia="NanumSquare"/>
                <w:b/>
                <w:color w:val="FFFFFF"/>
                <w:sz w:val="16"/>
              </w:rPr>
              <w:t>핵심 흐름</w:t>
            </w:r>
          </w:p>
        </w:tc>
        <w:tc>
          <w:tcPr>
            <w:tcW w:type="dxa" w:w="2880"/>
            <w:shd w:fill="17365D"/>
            <w:vAlign w:val="center"/>
          </w:tcPr>
          <w:p>
            <w:r/>
            <w:r>
              <w:rPr>
                <w:rFonts w:ascii="NanumSquare" w:hAnsi="NanumSquare" w:eastAsia="NanumSquare"/>
                <w:b/>
                <w:color w:val="FFFFFF"/>
                <w:sz w:val="16"/>
              </w:rPr>
              <w:t>성공 정의</w:t>
            </w:r>
          </w:p>
        </w:tc>
      </w:tr>
      <w:tr>
        <w:tc>
          <w:tcPr>
            <w:tcW w:type="dxa" w:w="1728"/>
            <w:vAlign w:val="center"/>
          </w:tcPr>
          <w:p>
            <w:r/>
            <w:r>
              <w:rPr>
                <w:rFonts w:ascii="NanumSquare" w:hAnsi="NanumSquare" w:eastAsia="NanumSquare"/>
                <w:b w:val="0"/>
                <w:sz w:val="15"/>
              </w:rPr>
              <w:t>J1 Newcomer</w:t>
            </w:r>
          </w:p>
        </w:tc>
        <w:tc>
          <w:tcPr>
            <w:tcW w:type="dxa" w:w="1872"/>
            <w:vAlign w:val="center"/>
          </w:tcPr>
          <w:p>
            <w:r/>
            <w:r>
              <w:rPr>
                <w:rFonts w:ascii="NanumSquare" w:hAnsi="NanumSquare" w:eastAsia="NanumSquare"/>
                <w:b w:val="0"/>
                <w:sz w:val="15"/>
              </w:rPr>
              <w:t>QR/링크/초대</w:t>
            </w:r>
          </w:p>
        </w:tc>
        <w:tc>
          <w:tcPr>
            <w:tcW w:type="dxa" w:w="5040"/>
            <w:vAlign w:val="center"/>
          </w:tcPr>
          <w:p>
            <w:r/>
            <w:r>
              <w:rPr>
                <w:rFonts w:ascii="NanumSquare" w:hAnsi="NanumSquare" w:eastAsia="NanumSquare"/>
                <w:b w:val="0"/>
                <w:sz w:val="15"/>
              </w:rPr>
              <w:t>교회 확인 → 간편 시작 → 예배/길찾기 → 새가족 등록 → 후속 연결</w:t>
            </w:r>
          </w:p>
        </w:tc>
        <w:tc>
          <w:tcPr>
            <w:tcW w:type="dxa" w:w="2880"/>
            <w:vAlign w:val="center"/>
          </w:tcPr>
          <w:p>
            <w:r/>
            <w:r>
              <w:rPr>
                <w:rFonts w:ascii="NanumSquare" w:hAnsi="NanumSquare" w:eastAsia="NanumSquare"/>
                <w:b w:val="0"/>
                <w:sz w:val="15"/>
              </w:rPr>
              <w:t>내부 시스템 용어 없이 다음 행동 이해</w:t>
            </w:r>
          </w:p>
        </w:tc>
      </w:tr>
      <w:tr>
        <w:tc>
          <w:tcPr>
            <w:tcW w:type="dxa" w:w="1728"/>
            <w:shd w:fill="F5F7FA"/>
            <w:vAlign w:val="center"/>
          </w:tcPr>
          <w:p>
            <w:r/>
            <w:r>
              <w:rPr>
                <w:rFonts w:ascii="NanumSquare" w:hAnsi="NanumSquare" w:eastAsia="NanumSquare"/>
                <w:b w:val="0"/>
                <w:sz w:val="15"/>
              </w:rPr>
              <w:t>J2 Daily Member</w:t>
            </w:r>
          </w:p>
        </w:tc>
        <w:tc>
          <w:tcPr>
            <w:tcW w:type="dxa" w:w="1872"/>
            <w:shd w:fill="F5F7FA"/>
            <w:vAlign w:val="center"/>
          </w:tcPr>
          <w:p>
            <w:r/>
            <w:r>
              <w:rPr>
                <w:rFonts w:ascii="NanumSquare" w:hAnsi="NanumSquare" w:eastAsia="NanumSquare"/>
                <w:b w:val="0"/>
                <w:sz w:val="15"/>
              </w:rPr>
              <w:t>앱/PWA open</w:t>
            </w:r>
          </w:p>
        </w:tc>
        <w:tc>
          <w:tcPr>
            <w:tcW w:type="dxa" w:w="5040"/>
            <w:shd w:fill="F5F7FA"/>
            <w:vAlign w:val="center"/>
          </w:tcPr>
          <w:p>
            <w:r/>
            <w:r>
              <w:rPr>
                <w:rFonts w:ascii="NanumSquare" w:hAnsi="NanumSquare" w:eastAsia="NanumSquare"/>
                <w:b w:val="0"/>
                <w:sz w:val="15"/>
              </w:rPr>
              <w:t>Today → action 수행 → 필요 시 Church/Grow/Community → Me 기록</w:t>
            </w:r>
          </w:p>
        </w:tc>
        <w:tc>
          <w:tcPr>
            <w:tcW w:type="dxa" w:w="2880"/>
            <w:shd w:fill="F5F7FA"/>
            <w:vAlign w:val="center"/>
          </w:tcPr>
          <w:p>
            <w:r/>
            <w:r>
              <w:rPr>
                <w:rFonts w:ascii="NanumSquare" w:hAnsi="NanumSquare" w:eastAsia="NanumSquare"/>
                <w:b w:val="0"/>
                <w:sz w:val="15"/>
              </w:rPr>
              <w:t>30–60초 안에 오늘의 핵심 확인</w:t>
            </w:r>
          </w:p>
        </w:tc>
      </w:tr>
      <w:tr>
        <w:tc>
          <w:tcPr>
            <w:tcW w:type="dxa" w:w="1728"/>
            <w:vAlign w:val="center"/>
          </w:tcPr>
          <w:p>
            <w:r/>
            <w:r>
              <w:rPr>
                <w:rFonts w:ascii="NanumSquare" w:hAnsi="NanumSquare" w:eastAsia="NanumSquare"/>
                <w:b w:val="0"/>
                <w:sz w:val="15"/>
              </w:rPr>
              <w:t>J3 Group</w:t>
            </w:r>
          </w:p>
        </w:tc>
        <w:tc>
          <w:tcPr>
            <w:tcW w:type="dxa" w:w="1872"/>
            <w:vAlign w:val="center"/>
          </w:tcPr>
          <w:p>
            <w:r/>
            <w:r>
              <w:rPr>
                <w:rFonts w:ascii="NanumSquare" w:hAnsi="NanumSquare" w:eastAsia="NanumSquare"/>
                <w:b w:val="0"/>
                <w:sz w:val="15"/>
              </w:rPr>
              <w:t>모임 예정</w:t>
            </w:r>
          </w:p>
        </w:tc>
        <w:tc>
          <w:tcPr>
            <w:tcW w:type="dxa" w:w="5040"/>
            <w:vAlign w:val="center"/>
          </w:tcPr>
          <w:p>
            <w:r/>
            <w:r>
              <w:rPr>
                <w:rFonts w:ascii="NanumSquare" w:hAnsi="NanumSquare" w:eastAsia="NanumSquare"/>
                <w:b w:val="0"/>
                <w:sz w:val="15"/>
              </w:rPr>
              <w:t>RSVP → 자료/나눔 → 기도 → 후속 action</w:t>
            </w:r>
          </w:p>
        </w:tc>
        <w:tc>
          <w:tcPr>
            <w:tcW w:type="dxa" w:w="2880"/>
            <w:vAlign w:val="center"/>
          </w:tcPr>
          <w:p>
            <w:r/>
            <w:r>
              <w:rPr>
                <w:rFonts w:ascii="NanumSquare" w:hAnsi="NanumSquare" w:eastAsia="NanumSquare"/>
                <w:b w:val="0"/>
                <w:sz w:val="15"/>
              </w:rPr>
              <w:t>그룹 운영과 관계 연결이 한 흐름</w:t>
            </w:r>
          </w:p>
        </w:tc>
      </w:tr>
      <w:tr>
        <w:tc>
          <w:tcPr>
            <w:tcW w:type="dxa" w:w="1728"/>
            <w:shd w:fill="F5F7FA"/>
            <w:vAlign w:val="center"/>
          </w:tcPr>
          <w:p>
            <w:r/>
            <w:r>
              <w:rPr>
                <w:rFonts w:ascii="NanumSquare" w:hAnsi="NanumSquare" w:eastAsia="NanumSquare"/>
                <w:b w:val="0"/>
                <w:sz w:val="15"/>
              </w:rPr>
              <w:t>J4 Serve</w:t>
            </w:r>
          </w:p>
        </w:tc>
        <w:tc>
          <w:tcPr>
            <w:tcW w:type="dxa" w:w="1872"/>
            <w:shd w:fill="F5F7FA"/>
            <w:vAlign w:val="center"/>
          </w:tcPr>
          <w:p>
            <w:r/>
            <w:r>
              <w:rPr>
                <w:rFonts w:ascii="NanumSquare" w:hAnsi="NanumSquare" w:eastAsia="NanumSquare"/>
                <w:b w:val="0"/>
                <w:sz w:val="15"/>
              </w:rPr>
              <w:t>봉사 일정</w:t>
            </w:r>
          </w:p>
        </w:tc>
        <w:tc>
          <w:tcPr>
            <w:tcW w:type="dxa" w:w="5040"/>
            <w:shd w:fill="F5F7FA"/>
            <w:vAlign w:val="center"/>
          </w:tcPr>
          <w:p>
            <w:r/>
            <w:r>
              <w:rPr>
                <w:rFonts w:ascii="NanumSquare" w:hAnsi="NanumSquare" w:eastAsia="NanumSquare"/>
                <w:b w:val="0"/>
                <w:sz w:val="15"/>
              </w:rPr>
              <w:t>shift 확인 → 수락/거절 → 대체 요청 → 완료</w:t>
            </w:r>
          </w:p>
        </w:tc>
        <w:tc>
          <w:tcPr>
            <w:tcW w:type="dxa" w:w="2880"/>
            <w:shd w:fill="F5F7FA"/>
            <w:vAlign w:val="center"/>
          </w:tcPr>
          <w:p>
            <w:r/>
            <w:r>
              <w:rPr>
                <w:rFonts w:ascii="NanumSquare" w:hAnsi="NanumSquare" w:eastAsia="NanumSquare"/>
                <w:b w:val="0"/>
                <w:sz w:val="15"/>
              </w:rPr>
              <w:t>운영 편의와 Mission 의미를 분리해 모두 지원</w:t>
            </w:r>
          </w:p>
        </w:tc>
      </w:tr>
      <w:tr>
        <w:tc>
          <w:tcPr>
            <w:tcW w:type="dxa" w:w="1728"/>
            <w:vAlign w:val="center"/>
          </w:tcPr>
          <w:p>
            <w:r/>
            <w:r>
              <w:rPr>
                <w:rFonts w:ascii="NanumSquare" w:hAnsi="NanumSquare" w:eastAsia="NanumSquare"/>
                <w:b w:val="0"/>
                <w:sz w:val="15"/>
              </w:rPr>
              <w:t>J5 Formation</w:t>
            </w:r>
          </w:p>
        </w:tc>
        <w:tc>
          <w:tcPr>
            <w:tcW w:type="dxa" w:w="1872"/>
            <w:vAlign w:val="center"/>
          </w:tcPr>
          <w:p>
            <w:r/>
            <w:r>
              <w:rPr>
                <w:rFonts w:ascii="NanumSquare" w:hAnsi="NanumSquare" w:eastAsia="NanumSquare"/>
                <w:b w:val="0"/>
                <w:sz w:val="15"/>
              </w:rPr>
              <w:t>과정 참여</w:t>
            </w:r>
          </w:p>
        </w:tc>
        <w:tc>
          <w:tcPr>
            <w:tcW w:type="dxa" w:w="5040"/>
            <w:vAlign w:val="center"/>
          </w:tcPr>
          <w:p>
            <w:r/>
            <w:r>
              <w:rPr>
                <w:rFonts w:ascii="NanumSquare" w:hAnsi="NanumSquare" w:eastAsia="NanumSquare"/>
                <w:b w:val="0"/>
                <w:sz w:val="15"/>
              </w:rPr>
              <w:t>unit → reflection/practice → next step → completion</w:t>
            </w:r>
          </w:p>
        </w:tc>
        <w:tc>
          <w:tcPr>
            <w:tcW w:type="dxa" w:w="2880"/>
            <w:vAlign w:val="center"/>
          </w:tcPr>
          <w:p>
            <w:r/>
            <w:r>
              <w:rPr>
                <w:rFonts w:ascii="NanumSquare" w:hAnsi="NanumSquare" w:eastAsia="NanumSquare"/>
                <w:b w:val="0"/>
                <w:sz w:val="15"/>
              </w:rPr>
              <w:t>completion을 maturity로 표현하지 않음</w:t>
            </w:r>
          </w:p>
        </w:tc>
      </w:tr>
      <w:tr>
        <w:tc>
          <w:tcPr>
            <w:tcW w:type="dxa" w:w="1728"/>
            <w:shd w:fill="F5F7FA"/>
            <w:vAlign w:val="center"/>
          </w:tcPr>
          <w:p>
            <w:r/>
            <w:r>
              <w:rPr>
                <w:rFonts w:ascii="NanumSquare" w:hAnsi="NanumSquare" w:eastAsia="NanumSquare"/>
                <w:b w:val="0"/>
                <w:sz w:val="15"/>
              </w:rPr>
              <w:t>J6 Life Diary</w:t>
            </w:r>
          </w:p>
        </w:tc>
        <w:tc>
          <w:tcPr>
            <w:tcW w:type="dxa" w:w="1872"/>
            <w:shd w:fill="F5F7FA"/>
            <w:vAlign w:val="center"/>
          </w:tcPr>
          <w:p>
            <w:r/>
            <w:r>
              <w:rPr>
                <w:rFonts w:ascii="NanumSquare" w:hAnsi="NanumSquare" w:eastAsia="NanumSquare"/>
                <w:b w:val="0"/>
                <w:sz w:val="15"/>
              </w:rPr>
              <w:t>사용자 선택</w:t>
            </w:r>
          </w:p>
        </w:tc>
        <w:tc>
          <w:tcPr>
            <w:tcW w:type="dxa" w:w="5040"/>
            <w:shd w:fill="F5F7FA"/>
            <w:vAlign w:val="center"/>
          </w:tcPr>
          <w:p>
            <w:r/>
            <w:r>
              <w:rPr>
                <w:rFonts w:ascii="NanumSquare" w:hAnsi="NanumSquare" w:eastAsia="NanumSquare"/>
                <w:b w:val="0"/>
                <w:sz w:val="15"/>
              </w:rPr>
              <w:t>개인 작성 → Vault 저장 → 선택적 AI/coach share → revoke/export</w:t>
            </w:r>
          </w:p>
        </w:tc>
        <w:tc>
          <w:tcPr>
            <w:tcW w:type="dxa" w:w="2880"/>
            <w:shd w:fill="F5F7FA"/>
            <w:vAlign w:val="center"/>
          </w:tcPr>
          <w:p>
            <w:r/>
            <w:r>
              <w:rPr>
                <w:rFonts w:ascii="NanumSquare" w:hAnsi="NanumSquare" w:eastAsia="NanumSquare"/>
                <w:b w:val="0"/>
                <w:sz w:val="15"/>
              </w:rPr>
              <w:t>교회 membership과 diary ownership 분리</w:t>
            </w:r>
          </w:p>
        </w:tc>
      </w:tr>
      <w:tr>
        <w:tc>
          <w:tcPr>
            <w:tcW w:type="dxa" w:w="1728"/>
            <w:vAlign w:val="center"/>
          </w:tcPr>
          <w:p>
            <w:r/>
            <w:r>
              <w:rPr>
                <w:rFonts w:ascii="NanumSquare" w:hAnsi="NanumSquare" w:eastAsia="NanumSquare"/>
                <w:b w:val="0"/>
                <w:sz w:val="15"/>
              </w:rPr>
              <w:t>J7 Pastor Action</w:t>
            </w:r>
          </w:p>
        </w:tc>
        <w:tc>
          <w:tcPr>
            <w:tcW w:type="dxa" w:w="1872"/>
            <w:vAlign w:val="center"/>
          </w:tcPr>
          <w:p>
            <w:r/>
            <w:r>
              <w:rPr>
                <w:rFonts w:ascii="NanumSquare" w:hAnsi="NanumSquare" w:eastAsia="NanumSquare"/>
                <w:b w:val="0"/>
                <w:sz w:val="15"/>
              </w:rPr>
              <w:t>운영/aggregate signal</w:t>
            </w:r>
          </w:p>
        </w:tc>
        <w:tc>
          <w:tcPr>
            <w:tcW w:type="dxa" w:w="5040"/>
            <w:vAlign w:val="center"/>
          </w:tcPr>
          <w:p>
            <w:r/>
            <w:r>
              <w:rPr>
                <w:rFonts w:ascii="NanumSquare" w:hAnsi="NanumSquare" w:eastAsia="NanumSquare"/>
                <w:b w:val="0"/>
                <w:sz w:val="15"/>
              </w:rPr>
              <w:t>Pulse → cohort/operations 확인 → ministry action</w:t>
            </w:r>
          </w:p>
        </w:tc>
        <w:tc>
          <w:tcPr>
            <w:tcW w:type="dxa" w:w="2880"/>
            <w:vAlign w:val="center"/>
          </w:tcPr>
          <w:p>
            <w:r/>
            <w:r>
              <w:rPr>
                <w:rFonts w:ascii="NanumSquare" w:hAnsi="NanumSquare" w:eastAsia="NanumSquare"/>
                <w:b w:val="0"/>
                <w:sz w:val="15"/>
              </w:rPr>
              <w:t>개인 protected growth 역추적 금지</w:t>
            </w:r>
          </w:p>
        </w:tc>
      </w:tr>
    </w:tbl>
    <w:p>
      <w:pPr>
        <w:spacing w:after="0"/>
      </w:pPr>
    </w:p>
    <w:p>
      <w:pPr>
        <w:pStyle w:val="Heading1"/>
      </w:pPr>
      <w:r>
        <w:t>6. Formation &amp; Growth Experience</w:t>
      </w:r>
    </w:p>
    <w:p>
      <w:r>
        <w:t>Church OS 3.0의 차별점은 더 많은 기능이 아니라 “교회 운영 → 일상 engagement → formation → 안전한 growth intelligence”의 연결이다. 그러나 operational participation과 영적 성숙을 동일시하지 않는다.</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shd w:fill="17365D"/>
            <w:vAlign w:val="center"/>
          </w:tcPr>
          <w:p>
            <w:r/>
            <w:r>
              <w:rPr>
                <w:rFonts w:ascii="NanumSquare" w:hAnsi="NanumSquare" w:eastAsia="NanumSquare"/>
                <w:b/>
                <w:color w:val="FFFFFF"/>
                <w:sz w:val="16"/>
              </w:rPr>
              <w:t>Capability</w:t>
            </w:r>
          </w:p>
        </w:tc>
        <w:tc>
          <w:tcPr>
            <w:tcW w:type="dxa" w:w="3384"/>
            <w:shd w:fill="17365D"/>
            <w:vAlign w:val="center"/>
          </w:tcPr>
          <w:p>
            <w:r/>
            <w:r>
              <w:rPr>
                <w:rFonts w:ascii="NanumSquare" w:hAnsi="NanumSquare" w:eastAsia="NanumSquare"/>
                <w:b/>
                <w:color w:val="FFFFFF"/>
                <w:sz w:val="16"/>
              </w:rPr>
              <w:t>Church OS 책임</w:t>
            </w:r>
          </w:p>
        </w:tc>
        <w:tc>
          <w:tcPr>
            <w:tcW w:type="dxa" w:w="3384"/>
            <w:shd w:fill="17365D"/>
            <w:vAlign w:val="center"/>
          </w:tcPr>
          <w:p>
            <w:r/>
            <w:r>
              <w:rPr>
                <w:rFonts w:ascii="NanumSquare" w:hAnsi="NanumSquare" w:eastAsia="NanumSquare"/>
                <w:b/>
                <w:color w:val="FFFFFF"/>
                <w:sz w:val="16"/>
              </w:rPr>
              <w:t>CHGO Engine 책임</w:t>
            </w:r>
          </w:p>
        </w:tc>
        <w:tc>
          <w:tcPr>
            <w:tcW w:type="dxa" w:w="2880"/>
            <w:shd w:fill="17365D"/>
            <w:vAlign w:val="center"/>
          </w:tcPr>
          <w:p>
            <w:r/>
            <w:r>
              <w:rPr>
                <w:rFonts w:ascii="NanumSquare" w:hAnsi="NanumSquare" w:eastAsia="NanumSquare"/>
                <w:b/>
                <w:color w:val="FFFFFF"/>
                <w:sz w:val="16"/>
              </w:rPr>
              <w:t>금지</w:t>
            </w:r>
          </w:p>
        </w:tc>
      </w:tr>
      <w:tr>
        <w:tc>
          <w:tcPr>
            <w:tcW w:type="dxa" w:w="1800"/>
            <w:vAlign w:val="center"/>
          </w:tcPr>
          <w:p>
            <w:r/>
            <w:r>
              <w:rPr>
                <w:rFonts w:ascii="NanumSquare" w:hAnsi="NanumSquare" w:eastAsia="NanumSquare"/>
                <w:b w:val="0"/>
                <w:sz w:val="15"/>
              </w:rPr>
              <w:t>Formation Pack</w:t>
            </w:r>
          </w:p>
        </w:tc>
        <w:tc>
          <w:tcPr>
            <w:tcW w:type="dxa" w:w="3384"/>
            <w:vAlign w:val="center"/>
          </w:tcPr>
          <w:p>
            <w:r/>
            <w:r>
              <w:rPr>
                <w:rFonts w:ascii="NanumSquare" w:hAnsi="NanumSquare" w:eastAsia="NanumSquare"/>
                <w:b w:val="0"/>
                <w:sz w:val="15"/>
              </w:rPr>
              <w:t>교회/JesusLife 과정을 동일 contract로 실행</w:t>
            </w:r>
          </w:p>
        </w:tc>
        <w:tc>
          <w:tcPr>
            <w:tcW w:type="dxa" w:w="3384"/>
            <w:vAlign w:val="center"/>
          </w:tcPr>
          <w:p>
            <w:r/>
            <w:r>
              <w:rPr>
                <w:rFonts w:ascii="NanumSquare" w:hAnsi="NanumSquare" w:eastAsia="NanumSquare"/>
                <w:b w:val="0"/>
                <w:sz w:val="15"/>
              </w:rPr>
              <w:t>필요 시 ontology mapping/질문 지원</w:t>
            </w:r>
          </w:p>
        </w:tc>
        <w:tc>
          <w:tcPr>
            <w:tcW w:type="dxa" w:w="2880"/>
            <w:vAlign w:val="center"/>
          </w:tcPr>
          <w:p>
            <w:r/>
            <w:r>
              <w:rPr>
                <w:rFonts w:ascii="NanumSquare" w:hAnsi="NanumSquare" w:eastAsia="NanumSquare"/>
                <w:b w:val="0"/>
                <w:sz w:val="15"/>
              </w:rPr>
              <w:t>특정 교재 강제</w:t>
            </w:r>
          </w:p>
        </w:tc>
      </w:tr>
      <w:tr>
        <w:tc>
          <w:tcPr>
            <w:tcW w:type="dxa" w:w="1800"/>
            <w:shd w:fill="F5F7FA"/>
            <w:vAlign w:val="center"/>
          </w:tcPr>
          <w:p>
            <w:r/>
            <w:r>
              <w:rPr>
                <w:rFonts w:ascii="NanumSquare" w:hAnsi="NanumSquare" w:eastAsia="NanumSquare"/>
                <w:b w:val="0"/>
                <w:sz w:val="15"/>
              </w:rPr>
              <w:t>Formation Journey</w:t>
            </w:r>
          </w:p>
        </w:tc>
        <w:tc>
          <w:tcPr>
            <w:tcW w:type="dxa" w:w="3384"/>
            <w:shd w:fill="F5F7FA"/>
            <w:vAlign w:val="center"/>
          </w:tcPr>
          <w:p>
            <w:r/>
            <w:r>
              <w:rPr>
                <w:rFonts w:ascii="NanumSquare" w:hAnsi="NanumSquare" w:eastAsia="NanumSquare"/>
                <w:b w:val="0"/>
                <w:sz w:val="15"/>
              </w:rPr>
              <w:t>등록·unit·practice·completion UX</w:t>
            </w:r>
          </w:p>
        </w:tc>
        <w:tc>
          <w:tcPr>
            <w:tcW w:type="dxa" w:w="3384"/>
            <w:shd w:fill="F5F7FA"/>
            <w:vAlign w:val="center"/>
          </w:tcPr>
          <w:p>
            <w:r/>
            <w:r>
              <w:rPr>
                <w:rFonts w:ascii="NanumSquare" w:hAnsi="NanumSquare" w:eastAsia="NanumSquare"/>
                <w:b w:val="0"/>
                <w:sz w:val="15"/>
              </w:rPr>
              <w:t>성장 의미 추론은 별도 evidence contract</w:t>
            </w:r>
          </w:p>
        </w:tc>
        <w:tc>
          <w:tcPr>
            <w:tcW w:type="dxa" w:w="2880"/>
            <w:shd w:fill="F5F7FA"/>
            <w:vAlign w:val="center"/>
          </w:tcPr>
          <w:p>
            <w:r/>
            <w:r>
              <w:rPr>
                <w:rFonts w:ascii="NanumSquare" w:hAnsi="NanumSquare" w:eastAsia="NanumSquare"/>
                <w:b w:val="0"/>
                <w:sz w:val="15"/>
              </w:rPr>
              <w:t>completion=maturity</w:t>
            </w:r>
          </w:p>
        </w:tc>
      </w:tr>
      <w:tr>
        <w:tc>
          <w:tcPr>
            <w:tcW w:type="dxa" w:w="1800"/>
            <w:vAlign w:val="center"/>
          </w:tcPr>
          <w:p>
            <w:r/>
            <w:r>
              <w:rPr>
                <w:rFonts w:ascii="NanumSquare" w:hAnsi="NanumSquare" w:eastAsia="NanumSquare"/>
                <w:b w:val="0"/>
                <w:sz w:val="15"/>
              </w:rPr>
              <w:t>Mission</w:t>
            </w:r>
          </w:p>
        </w:tc>
        <w:tc>
          <w:tcPr>
            <w:tcW w:type="dxa" w:w="3384"/>
            <w:vAlign w:val="center"/>
          </w:tcPr>
          <w:p>
            <w:r/>
            <w:r>
              <w:rPr>
                <w:rFonts w:ascii="NanumSquare" w:hAnsi="NanumSquare" w:eastAsia="NanumSquare"/>
                <w:b w:val="0"/>
                <w:sz w:val="15"/>
              </w:rPr>
              <w:t>기간/활동/봉사 action 운영</w:t>
            </w:r>
          </w:p>
        </w:tc>
        <w:tc>
          <w:tcPr>
            <w:tcW w:type="dxa" w:w="3384"/>
            <w:vAlign w:val="center"/>
          </w:tcPr>
          <w:p>
            <w:r/>
            <w:r>
              <w:rPr>
                <w:rFonts w:ascii="NanumSquare" w:hAnsi="NanumSquare" w:eastAsia="NanumSquare"/>
                <w:b w:val="0"/>
                <w:sz w:val="15"/>
              </w:rPr>
              <w:t>승인된 evidence 후보 처리 가능</w:t>
            </w:r>
          </w:p>
        </w:tc>
        <w:tc>
          <w:tcPr>
            <w:tcW w:type="dxa" w:w="2880"/>
            <w:vAlign w:val="center"/>
          </w:tcPr>
          <w:p>
            <w:r/>
            <w:r>
              <w:rPr>
                <w:rFonts w:ascii="NanumSquare" w:hAnsi="NanumSquare" w:eastAsia="NanumSquare"/>
                <w:b w:val="0"/>
                <w:sz w:val="15"/>
              </w:rPr>
              <w:t>participation=growth</w:t>
            </w:r>
          </w:p>
        </w:tc>
      </w:tr>
      <w:tr>
        <w:tc>
          <w:tcPr>
            <w:tcW w:type="dxa" w:w="1800"/>
            <w:shd w:fill="F5F7FA"/>
            <w:vAlign w:val="center"/>
          </w:tcPr>
          <w:p>
            <w:r/>
            <w:r>
              <w:rPr>
                <w:rFonts w:ascii="NanumSquare" w:hAnsi="NanumSquare" w:eastAsia="NanumSquare"/>
                <w:b w:val="0"/>
                <w:sz w:val="15"/>
              </w:rPr>
              <w:t>Life Diary</w:t>
            </w:r>
          </w:p>
        </w:tc>
        <w:tc>
          <w:tcPr>
            <w:tcW w:type="dxa" w:w="3384"/>
            <w:shd w:fill="F5F7FA"/>
            <w:vAlign w:val="center"/>
          </w:tcPr>
          <w:p>
            <w:r/>
            <w:r>
              <w:rPr>
                <w:rFonts w:ascii="NanumSquare" w:hAnsi="NanumSquare" w:eastAsia="NanumSquare"/>
                <w:b w:val="0"/>
                <w:sz w:val="15"/>
              </w:rPr>
              <w:t>entry point, consent/share controls</w:t>
            </w:r>
          </w:p>
        </w:tc>
        <w:tc>
          <w:tcPr>
            <w:tcW w:type="dxa" w:w="3384"/>
            <w:shd w:fill="F5F7FA"/>
            <w:vAlign w:val="center"/>
          </w:tcPr>
          <w:p>
            <w:r/>
            <w:r>
              <w:rPr>
                <w:rFonts w:ascii="NanumSquare" w:hAnsi="NanumSquare" w:eastAsia="NanumSquare"/>
                <w:b w:val="0"/>
                <w:sz w:val="15"/>
              </w:rPr>
              <w:t>purpose-bound coaching/meaning extraction</w:t>
            </w:r>
          </w:p>
        </w:tc>
        <w:tc>
          <w:tcPr>
            <w:tcW w:type="dxa" w:w="2880"/>
            <w:shd w:fill="F5F7FA"/>
            <w:vAlign w:val="center"/>
          </w:tcPr>
          <w:p>
            <w:r/>
            <w:r>
              <w:rPr>
                <w:rFonts w:ascii="NanumSquare" w:hAnsi="NanumSquare" w:eastAsia="NanumSquare"/>
                <w:b w:val="0"/>
                <w:sz w:val="15"/>
              </w:rPr>
              <w:t>raw diary를 church growth DB에 복제</w:t>
            </w:r>
          </w:p>
        </w:tc>
      </w:tr>
      <w:tr>
        <w:tc>
          <w:tcPr>
            <w:tcW w:type="dxa" w:w="1800"/>
            <w:vAlign w:val="center"/>
          </w:tcPr>
          <w:p>
            <w:r/>
            <w:r>
              <w:rPr>
                <w:rFonts w:ascii="NanumSquare" w:hAnsi="NanumSquare" w:eastAsia="NanumSquare"/>
                <w:b w:val="0"/>
                <w:sz w:val="15"/>
              </w:rPr>
              <w:t>AI Coach</w:t>
            </w:r>
          </w:p>
        </w:tc>
        <w:tc>
          <w:tcPr>
            <w:tcW w:type="dxa" w:w="3384"/>
            <w:vAlign w:val="center"/>
          </w:tcPr>
          <w:p>
            <w:r/>
            <w:r>
              <w:rPr>
                <w:rFonts w:ascii="NanumSquare" w:hAnsi="NanumSquare" w:eastAsia="NanumSquare"/>
                <w:b w:val="0"/>
                <w:sz w:val="15"/>
              </w:rPr>
              <w:t>UX, consent, safety handoff</w:t>
            </w:r>
          </w:p>
        </w:tc>
        <w:tc>
          <w:tcPr>
            <w:tcW w:type="dxa" w:w="3384"/>
            <w:vAlign w:val="center"/>
          </w:tcPr>
          <w:p>
            <w:r/>
            <w:r>
              <w:rPr>
                <w:rFonts w:ascii="NanumSquare" w:hAnsi="NanumSquare" w:eastAsia="NanumSquare"/>
                <w:b w:val="0"/>
                <w:sz w:val="15"/>
              </w:rPr>
              <w:t>Grounding Bundle 기반 reasoning</w:t>
            </w:r>
          </w:p>
        </w:tc>
        <w:tc>
          <w:tcPr>
            <w:tcW w:type="dxa" w:w="2880"/>
            <w:vAlign w:val="center"/>
          </w:tcPr>
          <w:p>
            <w:r/>
            <w:r>
              <w:rPr>
                <w:rFonts w:ascii="NanumSquare" w:hAnsi="NanumSquare" w:eastAsia="NanumSquare"/>
                <w:b w:val="0"/>
                <w:sz w:val="15"/>
              </w:rPr>
              <w:t>canonical truth 재정의/auto-confirm</w:t>
            </w:r>
          </w:p>
        </w:tc>
      </w:tr>
      <w:tr>
        <w:tc>
          <w:tcPr>
            <w:tcW w:type="dxa" w:w="1800"/>
            <w:shd w:fill="F5F7FA"/>
            <w:vAlign w:val="center"/>
          </w:tcPr>
          <w:p>
            <w:r/>
            <w:r>
              <w:rPr>
                <w:rFonts w:ascii="NanumSquare" w:hAnsi="NanumSquare" w:eastAsia="NanumSquare"/>
                <w:b w:val="0"/>
                <w:sz w:val="15"/>
              </w:rPr>
              <w:t>Community Growth</w:t>
            </w:r>
          </w:p>
        </w:tc>
        <w:tc>
          <w:tcPr>
            <w:tcW w:type="dxa" w:w="3384"/>
            <w:shd w:fill="F5F7FA"/>
            <w:vAlign w:val="center"/>
          </w:tcPr>
          <w:p>
            <w:r/>
            <w:r>
              <w:rPr>
                <w:rFonts w:ascii="NanumSquare" w:hAnsi="NanumSquare" w:eastAsia="NanumSquare"/>
                <w:b w:val="0"/>
                <w:sz w:val="15"/>
              </w:rPr>
              <w:t>승인 aggregate 표시</w:t>
            </w:r>
          </w:p>
        </w:tc>
        <w:tc>
          <w:tcPr>
            <w:tcW w:type="dxa" w:w="3384"/>
            <w:shd w:fill="F5F7FA"/>
            <w:vAlign w:val="center"/>
          </w:tcPr>
          <w:p>
            <w:r/>
            <w:r>
              <w:rPr>
                <w:rFonts w:ascii="NanumSquare" w:hAnsi="NanumSquare" w:eastAsia="NanumSquare"/>
                <w:b w:val="0"/>
                <w:sz w:val="15"/>
              </w:rPr>
              <w:t>coverage/suppression/provenance 계산</w:t>
            </w:r>
          </w:p>
        </w:tc>
        <w:tc>
          <w:tcPr>
            <w:tcW w:type="dxa" w:w="2880"/>
            <w:shd w:fill="F5F7FA"/>
            <w:vAlign w:val="center"/>
          </w:tcPr>
          <w:p>
            <w:r/>
            <w:r>
              <w:rPr>
                <w:rFonts w:ascii="NanumSquare" w:hAnsi="NanumSquare" w:eastAsia="NanumSquare"/>
                <w:b w:val="0"/>
                <w:sz w:val="15"/>
              </w:rPr>
              <w:t>개인 역추적/leaderboard</w:t>
            </w:r>
          </w:p>
        </w:tc>
      </w:tr>
    </w:tbl>
    <w:p>
      <w:pPr>
        <w:spacing w:after="0"/>
      </w:pPr>
    </w:p>
    <w:p>
      <w:pPr>
        <w:pStyle w:val="Heading1"/>
      </w:pPr>
      <w:r>
        <w:t>7. Identity, Personal Vault &amp; Privacy Experience</w:t>
      </w:r>
    </w:p>
    <w:tbl>
      <w:tblPr>
        <w:tblStyle w:val="TableGrid"/>
        <w:tblW w:type="auto" w:w="0"/>
        <w:tblLook w:firstColumn="1" w:firstRow="1" w:lastColumn="0" w:lastRow="0" w:noHBand="0" w:noVBand="1" w:val="04A0"/>
      </w:tblPr>
      <w:tblGrid>
        <w:gridCol w:w="10224"/>
      </w:tblGrid>
      <w:tr>
        <w:tc>
          <w:tcPr>
            <w:tcW w:type="dxa" w:w="10224"/>
            <w:shd w:fill="FCE4D6"/>
          </w:tcPr>
          <w:p>
            <w:r>
              <w:rPr>
                <w:b/>
                <w:color w:val="17365D"/>
              </w:rPr>
              <w:t>Core Boundary</w:t>
              <w:br/>
            </w:r>
            <w:r>
              <w:t>Device ≠ Identity ≠ Church Membership ≠ Personal Vault ≠ Growth Evidence. 교회에서 작성한 개인 Life Diary가 그 교회의 소유가 되지 않는다. 교회를 이동해도 개인 Vault는 사용자에게 연속된다.</w:t>
            </w:r>
          </w:p>
        </w:tc>
      </w:tr>
    </w:tbl>
    <w:p>
      <w:pPr>
        <w:spacing w:after="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17365D"/>
            <w:vAlign w:val="center"/>
          </w:tcPr>
          <w:p>
            <w:r/>
            <w:r>
              <w:rPr>
                <w:rFonts w:ascii="NanumSquare" w:hAnsi="NanumSquare" w:eastAsia="NanumSquare"/>
                <w:b/>
                <w:color w:val="FFFFFF"/>
                <w:sz w:val="16"/>
              </w:rPr>
              <w:t>Data/Identity</w:t>
            </w:r>
          </w:p>
        </w:tc>
        <w:tc>
          <w:tcPr>
            <w:tcW w:type="dxa" w:w="2592"/>
            <w:shd w:fill="17365D"/>
            <w:vAlign w:val="center"/>
          </w:tcPr>
          <w:p>
            <w:r/>
            <w:r>
              <w:rPr>
                <w:rFonts w:ascii="NanumSquare" w:hAnsi="NanumSquare" w:eastAsia="NanumSquare"/>
                <w:b/>
                <w:color w:val="FFFFFF"/>
                <w:sz w:val="16"/>
              </w:rPr>
              <w:t>Owner / SoR</w:t>
            </w:r>
          </w:p>
        </w:tc>
        <w:tc>
          <w:tcPr>
            <w:tcW w:type="dxa" w:w="2880"/>
            <w:shd w:fill="17365D"/>
            <w:vAlign w:val="center"/>
          </w:tcPr>
          <w:p>
            <w:r/>
            <w:r>
              <w:rPr>
                <w:rFonts w:ascii="NanumSquare" w:hAnsi="NanumSquare" w:eastAsia="NanumSquare"/>
                <w:b/>
                <w:color w:val="FFFFFF"/>
                <w:sz w:val="16"/>
              </w:rPr>
              <w:t>기본 접근</w:t>
            </w:r>
          </w:p>
        </w:tc>
        <w:tc>
          <w:tcPr>
            <w:tcW w:type="dxa" w:w="4032"/>
            <w:shd w:fill="17365D"/>
            <w:vAlign w:val="center"/>
          </w:tcPr>
          <w:p>
            <w:r/>
            <w:r>
              <w:rPr>
                <w:rFonts w:ascii="NanumSquare" w:hAnsi="NanumSquare" w:eastAsia="NanumSquare"/>
                <w:b/>
                <w:color w:val="FFFFFF"/>
                <w:sz w:val="16"/>
              </w:rPr>
              <w:t>3.0 규칙</w:t>
            </w:r>
          </w:p>
        </w:tc>
      </w:tr>
      <w:tr>
        <w:tc>
          <w:tcPr>
            <w:tcW w:type="dxa" w:w="2016"/>
            <w:vAlign w:val="center"/>
          </w:tcPr>
          <w:p>
            <w:r/>
            <w:r>
              <w:rPr>
                <w:rFonts w:ascii="NanumSquare" w:hAnsi="NanumSquare" w:eastAsia="NanumSquare"/>
                <w:b w:val="0"/>
                <w:sz w:val="15"/>
              </w:rPr>
              <w:t>Church Person/Profile</w:t>
            </w:r>
          </w:p>
        </w:tc>
        <w:tc>
          <w:tcPr>
            <w:tcW w:type="dxa" w:w="2592"/>
            <w:vAlign w:val="center"/>
          </w:tcPr>
          <w:p>
            <w:r/>
            <w:r>
              <w:rPr>
                <w:rFonts w:ascii="NanumSquare" w:hAnsi="NanumSquare" w:eastAsia="NanumSquare"/>
                <w:b w:val="0"/>
                <w:sz w:val="15"/>
              </w:rPr>
              <w:t>Church tenant</w:t>
            </w:r>
          </w:p>
        </w:tc>
        <w:tc>
          <w:tcPr>
            <w:tcW w:type="dxa" w:w="2880"/>
            <w:vAlign w:val="center"/>
          </w:tcPr>
          <w:p>
            <w:r/>
            <w:r>
              <w:rPr>
                <w:rFonts w:ascii="NanumSquare" w:hAnsi="NanumSquare" w:eastAsia="NanumSquare"/>
                <w:b w:val="0"/>
                <w:sz w:val="15"/>
              </w:rPr>
              <w:t>authorized church roles</w:t>
            </w:r>
          </w:p>
        </w:tc>
        <w:tc>
          <w:tcPr>
            <w:tcW w:type="dxa" w:w="4032"/>
            <w:vAlign w:val="center"/>
          </w:tcPr>
          <w:p>
            <w:r/>
            <w:r>
              <w:rPr>
                <w:rFonts w:ascii="NanumSquare" w:hAnsi="NanumSquare" w:eastAsia="NanumSquare"/>
                <w:b w:val="0"/>
                <w:sz w:val="15"/>
              </w:rPr>
              <w:t>교회 운영용 실제 identity</w:t>
            </w:r>
          </w:p>
        </w:tc>
      </w:tr>
      <w:tr>
        <w:tc>
          <w:tcPr>
            <w:tcW w:type="dxa" w:w="2016"/>
            <w:shd w:fill="F5F7FA"/>
            <w:vAlign w:val="center"/>
          </w:tcPr>
          <w:p>
            <w:r/>
            <w:r>
              <w:rPr>
                <w:rFonts w:ascii="NanumSquare" w:hAnsi="NanumSquare" w:eastAsia="NanumSquare"/>
                <w:b w:val="0"/>
                <w:sz w:val="15"/>
              </w:rPr>
              <w:t>Personal Identity</w:t>
            </w:r>
          </w:p>
        </w:tc>
        <w:tc>
          <w:tcPr>
            <w:tcW w:type="dxa" w:w="2592"/>
            <w:shd w:fill="F5F7FA"/>
            <w:vAlign w:val="center"/>
          </w:tcPr>
          <w:p>
            <w:r/>
            <w:r>
              <w:rPr>
                <w:rFonts w:ascii="NanumSquare" w:hAnsi="NanumSquare" w:eastAsia="NanumSquare"/>
                <w:b w:val="0"/>
                <w:sz w:val="15"/>
              </w:rPr>
              <w:t>User/platform identity plane</w:t>
            </w:r>
          </w:p>
        </w:tc>
        <w:tc>
          <w:tcPr>
            <w:tcW w:type="dxa" w:w="2880"/>
            <w:shd w:fill="F5F7FA"/>
            <w:vAlign w:val="center"/>
          </w:tcPr>
          <w:p>
            <w:r/>
            <w:r>
              <w:rPr>
                <w:rFonts w:ascii="NanumSquare" w:hAnsi="NanumSquare" w:eastAsia="NanumSquare"/>
                <w:b w:val="0"/>
                <w:sz w:val="15"/>
              </w:rPr>
              <w:t>user + auth services</w:t>
            </w:r>
          </w:p>
        </w:tc>
        <w:tc>
          <w:tcPr>
            <w:tcW w:type="dxa" w:w="4032"/>
            <w:shd w:fill="F5F7FA"/>
            <w:vAlign w:val="center"/>
          </w:tcPr>
          <w:p>
            <w:r/>
            <w:r>
              <w:rPr>
                <w:rFonts w:ascii="NanumSquare" w:hAnsi="NanumSquare" w:eastAsia="NanumSquare"/>
                <w:b w:val="0"/>
                <w:sz w:val="15"/>
              </w:rPr>
              <w:t>교회 이동과 분리</w:t>
            </w:r>
          </w:p>
        </w:tc>
      </w:tr>
      <w:tr>
        <w:tc>
          <w:tcPr>
            <w:tcW w:type="dxa" w:w="2016"/>
            <w:vAlign w:val="center"/>
          </w:tcPr>
          <w:p>
            <w:r/>
            <w:r>
              <w:rPr>
                <w:rFonts w:ascii="NanumSquare" w:hAnsi="NanumSquare" w:eastAsia="NanumSquare"/>
                <w:b w:val="0"/>
                <w:sz w:val="15"/>
              </w:rPr>
              <w:t>Personal Vault</w:t>
            </w:r>
          </w:p>
        </w:tc>
        <w:tc>
          <w:tcPr>
            <w:tcW w:type="dxa" w:w="2592"/>
            <w:vAlign w:val="center"/>
          </w:tcPr>
          <w:p>
            <w:r/>
            <w:r>
              <w:rPr>
                <w:rFonts w:ascii="NanumSquare" w:hAnsi="NanumSquare" w:eastAsia="NanumSquare"/>
                <w:b w:val="0"/>
                <w:sz w:val="15"/>
              </w:rPr>
              <w:t>User-controlled secure vault</w:t>
            </w:r>
          </w:p>
        </w:tc>
        <w:tc>
          <w:tcPr>
            <w:tcW w:type="dxa" w:w="2880"/>
            <w:vAlign w:val="center"/>
          </w:tcPr>
          <w:p>
            <w:r/>
            <w:r>
              <w:rPr>
                <w:rFonts w:ascii="NanumSquare" w:hAnsi="NanumSquare" w:eastAsia="NanumSquare"/>
                <w:b w:val="0"/>
                <w:sz w:val="15"/>
              </w:rPr>
              <w:t>user; explicit bounded share</w:t>
            </w:r>
          </w:p>
        </w:tc>
        <w:tc>
          <w:tcPr>
            <w:tcW w:type="dxa" w:w="4032"/>
            <w:vAlign w:val="center"/>
          </w:tcPr>
          <w:p>
            <w:r/>
            <w:r>
              <w:rPr>
                <w:rFonts w:ascii="NanumSquare" w:hAnsi="NanumSquare" w:eastAsia="NanumSquare"/>
                <w:b w:val="0"/>
                <w:sz w:val="15"/>
              </w:rPr>
              <w:t>raw diary/reflection의 장기 저장 위치</w:t>
            </w:r>
          </w:p>
        </w:tc>
      </w:tr>
      <w:tr>
        <w:tc>
          <w:tcPr>
            <w:tcW w:type="dxa" w:w="2016"/>
            <w:shd w:fill="F5F7FA"/>
            <w:vAlign w:val="center"/>
          </w:tcPr>
          <w:p>
            <w:r/>
            <w:r>
              <w:rPr>
                <w:rFonts w:ascii="NanumSquare" w:hAnsi="NanumSquare" w:eastAsia="NanumSquare"/>
                <w:b w:val="0"/>
                <w:sz w:val="15"/>
              </w:rPr>
              <w:t>Growth Subject</w:t>
            </w:r>
          </w:p>
        </w:tc>
        <w:tc>
          <w:tcPr>
            <w:tcW w:type="dxa" w:w="2592"/>
            <w:shd w:fill="F5F7FA"/>
            <w:vAlign w:val="center"/>
          </w:tcPr>
          <w:p>
            <w:r/>
            <w:r>
              <w:rPr>
                <w:rFonts w:ascii="NanumSquare" w:hAnsi="NanumSquare" w:eastAsia="NanumSquare"/>
                <w:b w:val="0"/>
                <w:sz w:val="15"/>
              </w:rPr>
              <w:t>CHGO L2 pseudonymous plane</w:t>
            </w:r>
          </w:p>
        </w:tc>
        <w:tc>
          <w:tcPr>
            <w:tcW w:type="dxa" w:w="2880"/>
            <w:shd w:fill="F5F7FA"/>
            <w:vAlign w:val="center"/>
          </w:tcPr>
          <w:p>
            <w:r/>
            <w:r>
              <w:rPr>
                <w:rFonts w:ascii="NanumSquare" w:hAnsi="NanumSquare" w:eastAsia="NanumSquare"/>
                <w:b w:val="0"/>
                <w:sz w:val="15"/>
              </w:rPr>
              <w:t>purpose-bound services</w:t>
            </w:r>
          </w:p>
        </w:tc>
        <w:tc>
          <w:tcPr>
            <w:tcW w:type="dxa" w:w="4032"/>
            <w:shd w:fill="F5F7FA"/>
            <w:vAlign w:val="center"/>
          </w:tcPr>
          <w:p>
            <w:r/>
            <w:r>
              <w:rPr>
                <w:rFonts w:ascii="NanumSquare" w:hAnsi="NanumSquare" w:eastAsia="NanumSquare"/>
                <w:b w:val="0"/>
                <w:sz w:val="15"/>
              </w:rPr>
              <w:t>real person을 기본 join key로 사용 금지</w:t>
            </w:r>
          </w:p>
        </w:tc>
      </w:tr>
      <w:tr>
        <w:tc>
          <w:tcPr>
            <w:tcW w:type="dxa" w:w="2016"/>
            <w:vAlign w:val="center"/>
          </w:tcPr>
          <w:p>
            <w:r/>
            <w:r>
              <w:rPr>
                <w:rFonts w:ascii="NanumSquare" w:hAnsi="NanumSquare" w:eastAsia="NanumSquare"/>
                <w:b w:val="0"/>
                <w:sz w:val="15"/>
              </w:rPr>
              <w:t>Pastor Aggregate</w:t>
            </w:r>
          </w:p>
        </w:tc>
        <w:tc>
          <w:tcPr>
            <w:tcW w:type="dxa" w:w="2592"/>
            <w:vAlign w:val="center"/>
          </w:tcPr>
          <w:p>
            <w:r/>
            <w:r>
              <w:rPr>
                <w:rFonts w:ascii="NanumSquare" w:hAnsi="NanumSquare" w:eastAsia="NanumSquare"/>
                <w:b w:val="0"/>
                <w:sz w:val="15"/>
              </w:rPr>
              <w:t>approved aggregate read model</w:t>
            </w:r>
          </w:p>
        </w:tc>
        <w:tc>
          <w:tcPr>
            <w:tcW w:type="dxa" w:w="2880"/>
            <w:vAlign w:val="center"/>
          </w:tcPr>
          <w:p>
            <w:r/>
            <w:r>
              <w:rPr>
                <w:rFonts w:ascii="NanumSquare" w:hAnsi="NanumSquare" w:eastAsia="NanumSquare"/>
                <w:b w:val="0"/>
                <w:sz w:val="15"/>
              </w:rPr>
              <w:t>pastor/authorized role</w:t>
            </w:r>
          </w:p>
        </w:tc>
        <w:tc>
          <w:tcPr>
            <w:tcW w:type="dxa" w:w="4032"/>
            <w:vAlign w:val="center"/>
          </w:tcPr>
          <w:p>
            <w:r/>
            <w:r>
              <w:rPr>
                <w:rFonts w:ascii="NanumSquare" w:hAnsi="NanumSquare" w:eastAsia="NanumSquare"/>
                <w:b w:val="0"/>
                <w:sz w:val="15"/>
              </w:rPr>
              <w:t>person_id/subject_key/raw text 없음</w:t>
            </w:r>
          </w:p>
        </w:tc>
      </w:tr>
    </w:tbl>
    <w:p>
      <w:pPr>
        <w:spacing w:after="0"/>
      </w:pPr>
    </w:p>
    <w:p>
      <w:pPr>
        <w:pStyle w:val="Heading2"/>
      </w:pPr>
      <w:r>
        <w:t>7.1 Life Diary 사용자 경험</w:t>
      </w:r>
    </w:p>
    <w:p>
      <w:pPr>
        <w:pStyle w:val="ListBullet"/>
        <w:spacing w:after="20"/>
      </w:pPr>
      <w:r>
        <w:t>작성 전 저장 위치와 공유 상태를 명확하게 표시한다.</w:t>
      </w:r>
    </w:p>
    <w:p>
      <w:pPr>
        <w:pStyle w:val="ListBullet"/>
        <w:spacing w:after="20"/>
      </w:pPr>
      <w:r>
        <w:t>기본값은 개인 Vault 저장이며 coach/pastor/group 공유를 자동 선택하지 않는다.</w:t>
      </w:r>
    </w:p>
    <w:p>
      <w:pPr>
        <w:pStyle w:val="ListBullet"/>
        <w:spacing w:after="20"/>
      </w:pPr>
      <w:r>
        <w:t>AI 사용 시 목적, 사용 데이터 범위, 보관/파생 데이터 정책을 사용자에게 이해 가능한 언어로 표시한다.</w:t>
      </w:r>
    </w:p>
    <w:p>
      <w:pPr>
        <w:pStyle w:val="ListBullet"/>
        <w:spacing w:after="20"/>
      </w:pPr>
      <w:r>
        <w:t>Coach 공유는 assignment + explicit consent/access의 Dual Gate를 통과하고 철회 가능해야 한다.</w:t>
      </w:r>
    </w:p>
    <w:p>
      <w:pPr>
        <w:pStyle w:val="ListBullet"/>
        <w:spacing w:after="20"/>
      </w:pPr>
      <w:r>
        <w:t>Pastor는 raw diary를 기본적으로 볼 수 없다.</w:t>
      </w:r>
    </w:p>
    <w:p>
      <w:pPr>
        <w:pStyle w:val="ListBullet"/>
        <w:spacing w:after="20"/>
      </w:pPr>
      <w:r>
        <w:t>삭제 요청은 Vault, index, derived data, backup policy까지 전파되는 deletion workflow로 연결한다.</w:t>
      </w:r>
    </w:p>
    <w:p>
      <w:pPr>
        <w:pStyle w:val="Heading1"/>
      </w:pPr>
      <w:r>
        <w:t>8. White-Label Experience System</w:t>
      </w:r>
    </w:p>
    <w:p>
      <w:r>
        <w:t>3.0은 교회별로 코드를 복제하는 방식이 아니라 One Codebase + Multi-Tenant + Configuration-Driven White Label을 사용한다.</w:t>
      </w:r>
    </w:p>
    <w:tbl>
      <w:tblPr>
        <w:tblStyle w:val="TableGrid"/>
        <w:tblW w:type="auto" w:w="0"/>
        <w:jc w:val="center"/>
        <w:tblLook w:firstColumn="1" w:firstRow="1" w:lastColumn="0" w:lastRow="0" w:noHBand="0" w:noVBand="1" w:val="04A0"/>
      </w:tblPr>
      <w:tblGrid>
        <w:gridCol w:w="3408"/>
        <w:gridCol w:w="3408"/>
        <w:gridCol w:w="3408"/>
      </w:tblGrid>
      <w:tr>
        <w:tc>
          <w:tcPr>
            <w:tcW w:type="dxa" w:w="3600"/>
            <w:shd w:fill="17365D"/>
            <w:vAlign w:val="center"/>
          </w:tcPr>
          <w:p>
            <w:r/>
            <w:r>
              <w:rPr>
                <w:rFonts w:ascii="NanumSquare" w:hAnsi="NanumSquare" w:eastAsia="NanumSquare"/>
                <w:b/>
                <w:color w:val="FFFFFF"/>
                <w:sz w:val="16"/>
              </w:rPr>
              <w:t>교회가 설정</w:t>
            </w:r>
          </w:p>
        </w:tc>
        <w:tc>
          <w:tcPr>
            <w:tcW w:type="dxa" w:w="3888"/>
            <w:shd w:fill="17365D"/>
            <w:vAlign w:val="center"/>
          </w:tcPr>
          <w:p>
            <w:r/>
            <w:r>
              <w:rPr>
                <w:rFonts w:ascii="NanumSquare" w:hAnsi="NanumSquare" w:eastAsia="NanumSquare"/>
                <w:b/>
                <w:color w:val="FFFFFF"/>
                <w:sz w:val="16"/>
              </w:rPr>
              <w:t>CHGO가 고정</w:t>
            </w:r>
          </w:p>
        </w:tc>
        <w:tc>
          <w:tcPr>
            <w:tcW w:type="dxa" w:w="4032"/>
            <w:shd w:fill="17365D"/>
            <w:vAlign w:val="center"/>
          </w:tcPr>
          <w:p>
            <w:r/>
            <w:r>
              <w:rPr>
                <w:rFonts w:ascii="NanumSquare" w:hAnsi="NanumSquare" w:eastAsia="NanumSquare"/>
                <w:b/>
                <w:color w:val="FFFFFF"/>
                <w:sz w:val="16"/>
              </w:rPr>
              <w:t>Policy가 통제</w:t>
            </w:r>
          </w:p>
        </w:tc>
      </w:tr>
      <w:tr>
        <w:tc>
          <w:tcPr>
            <w:tcW w:type="dxa" w:w="3600"/>
            <w:vAlign w:val="center"/>
          </w:tcPr>
          <w:p>
            <w:r/>
            <w:r>
              <w:rPr>
                <w:rFonts w:ascii="NanumSquare" w:hAnsi="NanumSquare" w:eastAsia="NanumSquare"/>
                <w:b w:val="0"/>
                <w:sz w:val="15"/>
              </w:rPr>
              <w:t>교회명, 로고, 대표색, 보조색, 도메인, 홈 콘텐츠, 활성 모듈, 메뉴 순서(허용 범위)</w:t>
            </w:r>
          </w:p>
        </w:tc>
        <w:tc>
          <w:tcPr>
            <w:tcW w:type="dxa" w:w="3888"/>
            <w:vAlign w:val="center"/>
          </w:tcPr>
          <w:p>
            <w:r/>
            <w:r>
              <w:rPr>
                <w:rFonts w:ascii="NanumSquare" w:hAnsi="NanumSquare" w:eastAsia="NanumSquare"/>
                <w:b w:val="0"/>
                <w:sz w:val="15"/>
              </w:rPr>
              <w:t>5-space IA, accessibility baseline, critical interaction pattern, error/safety states, privacy disclosure pattern</w:t>
            </w:r>
          </w:p>
        </w:tc>
        <w:tc>
          <w:tcPr>
            <w:tcW w:type="dxa" w:w="4032"/>
            <w:vAlign w:val="center"/>
          </w:tcPr>
          <w:p>
            <w:r/>
            <w:r>
              <w:rPr>
                <w:rFonts w:ascii="NanumSquare" w:hAnsi="NanumSquare" w:eastAsia="NanumSquare"/>
                <w:b w:val="0"/>
                <w:sz w:val="15"/>
              </w:rPr>
              <w:t>tenant isolation, consent, protected data, Pastor Aggregate Only, no spiritual score, audit, security</w:t>
            </w:r>
          </w:p>
        </w:tc>
      </w:tr>
    </w:tbl>
    <w:p>
      <w:pPr>
        <w:spacing w:after="0"/>
      </w:pPr>
    </w:p>
    <w:p>
      <w:pPr>
        <w:pStyle w:val="Heading2"/>
      </w:pPr>
      <w:r>
        <w:t>8.1 Onboarding</w:t>
      </w:r>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rPr>
              <w:t>Target Flow</w:t>
              <w:br/>
            </w:r>
            <w:r>
              <w:t>가입 → 교회 생성 → 교회명/로고/대표색 → 핵심 모듈 선택 → 관리자 초대 → 기본 콘텐츠/일정 입력 또는 연동 → 즉시 Church OS 오픈. 고급 branding/domain/native packaging은 이후 단계로 분리한다.</w:t>
            </w:r>
          </w:p>
        </w:tc>
      </w:tr>
    </w:tbl>
    <w:p>
      <w:pPr>
        <w:spacing w:after="0"/>
      </w:pPr>
    </w:p>
    <w:p>
      <w:pPr>
        <w:pStyle w:val="Heading1"/>
      </w:pPr>
      <w:r>
        <w:t>9. Headless &amp; Hybrid Experience Contract</w:t>
      </w:r>
    </w:p>
    <w:p>
      <w:r>
        <w:t>기존 앱이 있는 교회는 앱을 버리지 않는다. Church OS/CHGO는 기존 앱 안에서 필요한 capability만 제공한다.</w:t>
      </w:r>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rPr>
              <w:t>Reference Flow</w:t>
              <w:br/>
            </w:r>
            <w:r>
              <w:t>Existing Church App → SSO / REST API / SDK / Webhook / Embedded UI → Integration Gateway → Privacy Gateway → CHGO Engine / Church OS modules</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65D"/>
            <w:vAlign w:val="center"/>
          </w:tcPr>
          <w:p>
            <w:r/>
            <w:r>
              <w:rPr>
                <w:rFonts w:ascii="NanumSquare" w:hAnsi="NanumSquare" w:eastAsia="NanumSquare"/>
                <w:b/>
                <w:color w:val="FFFFFF"/>
                <w:sz w:val="16"/>
              </w:rPr>
              <w:t>Integration</w:t>
            </w:r>
          </w:p>
        </w:tc>
        <w:tc>
          <w:tcPr>
            <w:tcW w:type="dxa" w:w="3888"/>
            <w:shd w:fill="17365D"/>
            <w:vAlign w:val="center"/>
          </w:tcPr>
          <w:p>
            <w:r/>
            <w:r>
              <w:rPr>
                <w:rFonts w:ascii="NanumSquare" w:hAnsi="NanumSquare" w:eastAsia="NanumSquare"/>
                <w:b/>
                <w:color w:val="FFFFFF"/>
                <w:sz w:val="16"/>
              </w:rPr>
              <w:t>목적</w:t>
            </w:r>
          </w:p>
        </w:tc>
        <w:tc>
          <w:tcPr>
            <w:tcW w:type="dxa" w:w="5760"/>
            <w:shd w:fill="17365D"/>
            <w:vAlign w:val="center"/>
          </w:tcPr>
          <w:p>
            <w:r/>
            <w:r>
              <w:rPr>
                <w:rFonts w:ascii="NanumSquare" w:hAnsi="NanumSquare" w:eastAsia="NanumSquare"/>
                <w:b/>
                <w:color w:val="FFFFFF"/>
                <w:sz w:val="16"/>
              </w:rPr>
              <w:t>필수 통제</w:t>
            </w:r>
          </w:p>
        </w:tc>
      </w:tr>
      <w:tr>
        <w:tc>
          <w:tcPr>
            <w:tcW w:type="dxa" w:w="1872"/>
            <w:vAlign w:val="center"/>
          </w:tcPr>
          <w:p>
            <w:r/>
            <w:r>
              <w:rPr>
                <w:rFonts w:ascii="NanumSquare" w:hAnsi="NanumSquare" w:eastAsia="NanumSquare"/>
                <w:b w:val="0"/>
                <w:sz w:val="15"/>
              </w:rPr>
              <w:t>SSO/OIDC</w:t>
            </w:r>
          </w:p>
        </w:tc>
        <w:tc>
          <w:tcPr>
            <w:tcW w:type="dxa" w:w="3888"/>
            <w:vAlign w:val="center"/>
          </w:tcPr>
          <w:p>
            <w:r/>
            <w:r>
              <w:rPr>
                <w:rFonts w:ascii="NanumSquare" w:hAnsi="NanumSquare" w:eastAsia="NanumSquare"/>
                <w:b w:val="0"/>
                <w:sz w:val="15"/>
              </w:rPr>
              <w:t>로그인 연속성</w:t>
            </w:r>
          </w:p>
        </w:tc>
        <w:tc>
          <w:tcPr>
            <w:tcW w:type="dxa" w:w="5760"/>
            <w:vAlign w:val="center"/>
          </w:tcPr>
          <w:p>
            <w:r/>
            <w:r>
              <w:rPr>
                <w:rFonts w:ascii="NanumSquare" w:hAnsi="NanumSquare" w:eastAsia="NanumSquare"/>
                <w:b w:val="0"/>
                <w:sz w:val="15"/>
              </w:rPr>
              <w:t>tenant-bound identity binding, scoped claims, audit</w:t>
            </w:r>
          </w:p>
        </w:tc>
      </w:tr>
      <w:tr>
        <w:tc>
          <w:tcPr>
            <w:tcW w:type="dxa" w:w="1872"/>
            <w:shd w:fill="F5F7FA"/>
            <w:vAlign w:val="center"/>
          </w:tcPr>
          <w:p>
            <w:r/>
            <w:r>
              <w:rPr>
                <w:rFonts w:ascii="NanumSquare" w:hAnsi="NanumSquare" w:eastAsia="NanumSquare"/>
                <w:b w:val="0"/>
                <w:sz w:val="15"/>
              </w:rPr>
              <w:t>REST API</w:t>
            </w:r>
          </w:p>
        </w:tc>
        <w:tc>
          <w:tcPr>
            <w:tcW w:type="dxa" w:w="3888"/>
            <w:shd w:fill="F5F7FA"/>
            <w:vAlign w:val="center"/>
          </w:tcPr>
          <w:p>
            <w:r/>
            <w:r>
              <w:rPr>
                <w:rFonts w:ascii="NanumSquare" w:hAnsi="NanumSquare" w:eastAsia="NanumSquare"/>
                <w:b w:val="0"/>
                <w:sz w:val="15"/>
              </w:rPr>
              <w:t>운영/CHGO capability</w:t>
            </w:r>
          </w:p>
        </w:tc>
        <w:tc>
          <w:tcPr>
            <w:tcW w:type="dxa" w:w="5760"/>
            <w:shd w:fill="F5F7FA"/>
            <w:vAlign w:val="center"/>
          </w:tcPr>
          <w:p>
            <w:r/>
            <w:r>
              <w:rPr>
                <w:rFonts w:ascii="NanumSquare" w:hAnsi="NanumSquare" w:eastAsia="NanumSquare"/>
                <w:b w:val="0"/>
                <w:sz w:val="15"/>
              </w:rPr>
              <w:t>/api/v2 baseline, purpose/scope, idempotency, version contract</w:t>
            </w:r>
          </w:p>
        </w:tc>
      </w:tr>
      <w:tr>
        <w:tc>
          <w:tcPr>
            <w:tcW w:type="dxa" w:w="1872"/>
            <w:vAlign w:val="center"/>
          </w:tcPr>
          <w:p>
            <w:r/>
            <w:r>
              <w:rPr>
                <w:rFonts w:ascii="NanumSquare" w:hAnsi="NanumSquare" w:eastAsia="NanumSquare"/>
                <w:b w:val="0"/>
                <w:sz w:val="15"/>
              </w:rPr>
              <w:t>Webhook</w:t>
            </w:r>
          </w:p>
        </w:tc>
        <w:tc>
          <w:tcPr>
            <w:tcW w:type="dxa" w:w="3888"/>
            <w:vAlign w:val="center"/>
          </w:tcPr>
          <w:p>
            <w:r/>
            <w:r>
              <w:rPr>
                <w:rFonts w:ascii="NanumSquare" w:hAnsi="NanumSquare" w:eastAsia="NanumSquare"/>
                <w:b w:val="0"/>
                <w:sz w:val="15"/>
              </w:rPr>
              <w:t>상태/이벤트 전달</w:t>
            </w:r>
          </w:p>
        </w:tc>
        <w:tc>
          <w:tcPr>
            <w:tcW w:type="dxa" w:w="5760"/>
            <w:vAlign w:val="center"/>
          </w:tcPr>
          <w:p>
            <w:r/>
            <w:r>
              <w:rPr>
                <w:rFonts w:ascii="NanumSquare" w:hAnsi="NanumSquare" w:eastAsia="NanumSquare"/>
                <w:b w:val="0"/>
                <w:sz w:val="15"/>
              </w:rPr>
              <w:t>approved event type, retry, signature, replay/audit</w:t>
            </w:r>
          </w:p>
        </w:tc>
      </w:tr>
      <w:tr>
        <w:tc>
          <w:tcPr>
            <w:tcW w:type="dxa" w:w="1872"/>
            <w:shd w:fill="F5F7FA"/>
            <w:vAlign w:val="center"/>
          </w:tcPr>
          <w:p>
            <w:r/>
            <w:r>
              <w:rPr>
                <w:rFonts w:ascii="NanumSquare" w:hAnsi="NanumSquare" w:eastAsia="NanumSquare"/>
                <w:b w:val="0"/>
                <w:sz w:val="15"/>
              </w:rPr>
              <w:t>SDK</w:t>
            </w:r>
          </w:p>
        </w:tc>
        <w:tc>
          <w:tcPr>
            <w:tcW w:type="dxa" w:w="3888"/>
            <w:shd w:fill="F5F7FA"/>
            <w:vAlign w:val="center"/>
          </w:tcPr>
          <w:p>
            <w:r/>
            <w:r>
              <w:rPr>
                <w:rFonts w:ascii="NanumSquare" w:hAnsi="NanumSquare" w:eastAsia="NanumSquare"/>
                <w:b w:val="0"/>
                <w:sz w:val="15"/>
              </w:rPr>
              <w:t>모바일/웹 통합 단순화</w:t>
            </w:r>
          </w:p>
        </w:tc>
        <w:tc>
          <w:tcPr>
            <w:tcW w:type="dxa" w:w="5760"/>
            <w:shd w:fill="F5F7FA"/>
            <w:vAlign w:val="center"/>
          </w:tcPr>
          <w:p>
            <w:r/>
            <w:r>
              <w:rPr>
                <w:rFonts w:ascii="NanumSquare" w:hAnsi="NanumSquare" w:eastAsia="NanumSquare"/>
                <w:b w:val="0"/>
                <w:sz w:val="15"/>
              </w:rPr>
              <w:t>API compatibility + secure token handling</w:t>
            </w:r>
          </w:p>
        </w:tc>
      </w:tr>
      <w:tr>
        <w:tc>
          <w:tcPr>
            <w:tcW w:type="dxa" w:w="1872"/>
            <w:vAlign w:val="center"/>
          </w:tcPr>
          <w:p>
            <w:r/>
            <w:r>
              <w:rPr>
                <w:rFonts w:ascii="NanumSquare" w:hAnsi="NanumSquare" w:eastAsia="NanumSquare"/>
                <w:b w:val="0"/>
                <w:sz w:val="15"/>
              </w:rPr>
              <w:t>Embedded UI</w:t>
            </w:r>
          </w:p>
        </w:tc>
        <w:tc>
          <w:tcPr>
            <w:tcW w:type="dxa" w:w="3888"/>
            <w:vAlign w:val="center"/>
          </w:tcPr>
          <w:p>
            <w:r/>
            <w:r>
              <w:rPr>
                <w:rFonts w:ascii="NanumSquare" w:hAnsi="NanumSquare" w:eastAsia="NanumSquare"/>
                <w:b w:val="0"/>
                <w:sz w:val="15"/>
              </w:rPr>
              <w:t>빠른 모듈 도입</w:t>
            </w:r>
          </w:p>
        </w:tc>
        <w:tc>
          <w:tcPr>
            <w:tcW w:type="dxa" w:w="5760"/>
            <w:vAlign w:val="center"/>
          </w:tcPr>
          <w:p>
            <w:r/>
            <w:r>
              <w:rPr>
                <w:rFonts w:ascii="NanumSquare" w:hAnsi="NanumSquare" w:eastAsia="NanumSquare"/>
                <w:b w:val="0"/>
                <w:sz w:val="15"/>
              </w:rPr>
              <w:t>module grant, return/error state, same privacy rules</w:t>
            </w:r>
          </w:p>
        </w:tc>
      </w:tr>
    </w:tbl>
    <w:p>
      <w:pPr>
        <w:spacing w:after="0"/>
      </w:pPr>
    </w:p>
    <w:p>
      <w:pPr>
        <w:pStyle w:val="Heading1"/>
      </w:pPr>
      <w:r>
        <w:t>10. Staff, Leader &amp; Pastor Experience</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7365D"/>
            <w:vAlign w:val="center"/>
          </w:tcPr>
          <w:p>
            <w:r/>
            <w:r>
              <w:rPr>
                <w:rFonts w:ascii="NanumSquare" w:hAnsi="NanumSquare" w:eastAsia="NanumSquare"/>
                <w:b/>
                <w:color w:val="FFFFFF"/>
                <w:sz w:val="16"/>
              </w:rPr>
              <w:t>Workspace</w:t>
            </w:r>
          </w:p>
        </w:tc>
        <w:tc>
          <w:tcPr>
            <w:tcW w:type="dxa" w:w="5472"/>
            <w:shd w:fill="17365D"/>
            <w:vAlign w:val="center"/>
          </w:tcPr>
          <w:p>
            <w:r/>
            <w:r>
              <w:rPr>
                <w:rFonts w:ascii="NanumSquare" w:hAnsi="NanumSquare" w:eastAsia="NanumSquare"/>
                <w:b/>
                <w:color w:val="FFFFFF"/>
                <w:sz w:val="16"/>
              </w:rPr>
              <w:t>Primary Tasks</w:t>
            </w:r>
          </w:p>
        </w:tc>
        <w:tc>
          <w:tcPr>
            <w:tcW w:type="dxa" w:w="4320"/>
            <w:shd w:fill="17365D"/>
            <w:vAlign w:val="center"/>
          </w:tcPr>
          <w:p>
            <w:r/>
            <w:r>
              <w:rPr>
                <w:rFonts w:ascii="NanumSquare" w:hAnsi="NanumSquare" w:eastAsia="NanumSquare"/>
                <w:b/>
                <w:color w:val="FFFFFF"/>
                <w:sz w:val="16"/>
              </w:rPr>
              <w:t>보호 장치</w:t>
            </w:r>
          </w:p>
        </w:tc>
      </w:tr>
      <w:tr>
        <w:tc>
          <w:tcPr>
            <w:tcW w:type="dxa" w:w="1728"/>
            <w:vAlign w:val="center"/>
          </w:tcPr>
          <w:p>
            <w:r/>
            <w:r>
              <w:rPr>
                <w:rFonts w:ascii="NanumSquare" w:hAnsi="NanumSquare" w:eastAsia="NanumSquare"/>
                <w:b w:val="0"/>
                <w:sz w:val="15"/>
              </w:rPr>
              <w:t>Leader</w:t>
            </w:r>
          </w:p>
        </w:tc>
        <w:tc>
          <w:tcPr>
            <w:tcW w:type="dxa" w:w="5472"/>
            <w:vAlign w:val="center"/>
          </w:tcPr>
          <w:p>
            <w:r/>
            <w:r>
              <w:rPr>
                <w:rFonts w:ascii="NanumSquare" w:hAnsi="NanumSquare" w:eastAsia="NanumSquare"/>
                <w:b w:val="0"/>
                <w:sz w:val="15"/>
              </w:rPr>
              <w:t>group, attendance, prayer visibility, follow-up</w:t>
            </w:r>
          </w:p>
        </w:tc>
        <w:tc>
          <w:tcPr>
            <w:tcW w:type="dxa" w:w="4320"/>
            <w:vAlign w:val="center"/>
          </w:tcPr>
          <w:p>
            <w:r/>
            <w:r>
              <w:rPr>
                <w:rFonts w:ascii="NanumSquare" w:hAnsi="NanumSquare" w:eastAsia="NanumSquare"/>
                <w:b w:val="0"/>
                <w:sz w:val="15"/>
              </w:rPr>
              <w:t>assigned scope only; protected content visibility explicit</w:t>
            </w:r>
          </w:p>
        </w:tc>
      </w:tr>
      <w:tr>
        <w:tc>
          <w:tcPr>
            <w:tcW w:type="dxa" w:w="1728"/>
            <w:shd w:fill="F5F7FA"/>
            <w:vAlign w:val="center"/>
          </w:tcPr>
          <w:p>
            <w:r/>
            <w:r>
              <w:rPr>
                <w:rFonts w:ascii="NanumSquare" w:hAnsi="NanumSquare" w:eastAsia="NanumSquare"/>
                <w:b w:val="0"/>
                <w:sz w:val="15"/>
              </w:rPr>
              <w:t>Coach</w:t>
            </w:r>
          </w:p>
        </w:tc>
        <w:tc>
          <w:tcPr>
            <w:tcW w:type="dxa" w:w="5472"/>
            <w:shd w:fill="F5F7FA"/>
            <w:vAlign w:val="center"/>
          </w:tcPr>
          <w:p>
            <w:r/>
            <w:r>
              <w:rPr>
                <w:rFonts w:ascii="NanumSquare" w:hAnsi="NanumSquare" w:eastAsia="NanumSquare"/>
                <w:b w:val="0"/>
                <w:sz w:val="15"/>
              </w:rPr>
              <w:t>approved coaching sessions, reflection follow-up</w:t>
            </w:r>
          </w:p>
        </w:tc>
        <w:tc>
          <w:tcPr>
            <w:tcW w:type="dxa" w:w="4320"/>
            <w:shd w:fill="F5F7FA"/>
            <w:vAlign w:val="center"/>
          </w:tcPr>
          <w:p>
            <w:r/>
            <w:r>
              <w:rPr>
                <w:rFonts w:ascii="NanumSquare" w:hAnsi="NanumSquare" w:eastAsia="NanumSquare"/>
                <w:b w:val="0"/>
                <w:sz w:val="15"/>
              </w:rPr>
              <w:t>Dual Gate; raw access bounded; audit</w:t>
            </w:r>
          </w:p>
        </w:tc>
      </w:tr>
      <w:tr>
        <w:tc>
          <w:tcPr>
            <w:tcW w:type="dxa" w:w="1728"/>
            <w:vAlign w:val="center"/>
          </w:tcPr>
          <w:p>
            <w:r/>
            <w:r>
              <w:rPr>
                <w:rFonts w:ascii="NanumSquare" w:hAnsi="NanumSquare" w:eastAsia="NanumSquare"/>
                <w:b w:val="0"/>
                <w:sz w:val="15"/>
              </w:rPr>
              <w:t>Pastor</w:t>
            </w:r>
          </w:p>
        </w:tc>
        <w:tc>
          <w:tcPr>
            <w:tcW w:type="dxa" w:w="5472"/>
            <w:vAlign w:val="center"/>
          </w:tcPr>
          <w:p>
            <w:r/>
            <w:r>
              <w:rPr>
                <w:rFonts w:ascii="NanumSquare" w:hAnsi="NanumSquare" w:eastAsia="NanumSquare"/>
                <w:b w:val="0"/>
                <w:sz w:val="15"/>
              </w:rPr>
              <w:t>operations pulse, people journey, care backlog, formation/mission, approved aggregate</w:t>
            </w:r>
          </w:p>
        </w:tc>
        <w:tc>
          <w:tcPr>
            <w:tcW w:type="dxa" w:w="4320"/>
            <w:vAlign w:val="center"/>
          </w:tcPr>
          <w:p>
            <w:r/>
            <w:r>
              <w:rPr>
                <w:rFonts w:ascii="NanumSquare" w:hAnsi="NanumSquare" w:eastAsia="NanumSquare"/>
                <w:b w:val="0"/>
                <w:sz w:val="15"/>
              </w:rPr>
              <w:t>protected growth aggregate-only; suppression</w:t>
            </w:r>
          </w:p>
        </w:tc>
      </w:tr>
      <w:tr>
        <w:tc>
          <w:tcPr>
            <w:tcW w:type="dxa" w:w="1728"/>
            <w:shd w:fill="F5F7FA"/>
            <w:vAlign w:val="center"/>
          </w:tcPr>
          <w:p>
            <w:r/>
            <w:r>
              <w:rPr>
                <w:rFonts w:ascii="NanumSquare" w:hAnsi="NanumSquare" w:eastAsia="NanumSquare"/>
                <w:b w:val="0"/>
                <w:sz w:val="15"/>
              </w:rPr>
              <w:t>Admin</w:t>
            </w:r>
          </w:p>
        </w:tc>
        <w:tc>
          <w:tcPr>
            <w:tcW w:type="dxa" w:w="5472"/>
            <w:shd w:fill="F5F7FA"/>
            <w:vAlign w:val="center"/>
          </w:tcPr>
          <w:p>
            <w:r/>
            <w:r>
              <w:rPr>
                <w:rFonts w:ascii="NanumSquare" w:hAnsi="NanumSquare" w:eastAsia="NanumSquare"/>
                <w:b w:val="0"/>
                <w:sz w:val="15"/>
              </w:rPr>
              <w:t>tenant, people, roles, content, calendar, groups, branding, integrations</w:t>
            </w:r>
          </w:p>
        </w:tc>
        <w:tc>
          <w:tcPr>
            <w:tcW w:type="dxa" w:w="4320"/>
            <w:shd w:fill="F5F7FA"/>
            <w:vAlign w:val="center"/>
          </w:tcPr>
          <w:p>
            <w:r/>
            <w:r>
              <w:rPr>
                <w:rFonts w:ascii="NanumSquare" w:hAnsi="NanumSquare" w:eastAsia="NanumSquare"/>
                <w:b w:val="0"/>
                <w:sz w:val="15"/>
              </w:rPr>
              <w:t>least privilege; no raw Vault admin backdoor</w:t>
            </w:r>
          </w:p>
        </w:tc>
      </w:tr>
    </w:tbl>
    <w:p>
      <w:pPr>
        <w:spacing w:after="0"/>
      </w:pPr>
    </w:p>
    <w:p>
      <w:pPr>
        <w:pStyle w:val="Heading2"/>
      </w:pPr>
      <w:r>
        <w:t>10.1 Pastor Pulse 재정의</w:t>
      </w:r>
    </w:p>
    <w:p>
      <w:r>
        <w:t>Pastor Pulse는 “성도의 마음을 점수화하는 대시보드”가 아니라 “목회적으로 무엇을 돌봐야 하는지 알려주는 action cockpit”이다. 출석/그룹/돌봄 backlog/봉사/교육 등 운영 signal과 승인된 community aggregate를 분리해 표시한다.</w:t>
      </w:r>
    </w:p>
    <w:p>
      <w:pPr>
        <w:pStyle w:val="Heading1"/>
      </w:pPr>
      <w:r>
        <w:t>11. Module Architecture &amp; Release Priority</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7365D"/>
            <w:vAlign w:val="center"/>
          </w:tcPr>
          <w:p>
            <w:r/>
            <w:r>
              <w:rPr>
                <w:rFonts w:ascii="NanumSquare" w:hAnsi="NanumSquare" w:eastAsia="NanumSquare"/>
                <w:b/>
                <w:color w:val="FFFFFF"/>
                <w:sz w:val="16"/>
              </w:rPr>
              <w:t>Tier</w:t>
            </w:r>
          </w:p>
        </w:tc>
        <w:tc>
          <w:tcPr>
            <w:tcW w:type="dxa" w:w="6624"/>
            <w:shd w:fill="17365D"/>
            <w:vAlign w:val="center"/>
          </w:tcPr>
          <w:p>
            <w:r/>
            <w:r>
              <w:rPr>
                <w:rFonts w:ascii="NanumSquare" w:hAnsi="NanumSquare" w:eastAsia="NanumSquare"/>
                <w:b/>
                <w:color w:val="FFFFFF"/>
                <w:sz w:val="16"/>
              </w:rPr>
              <w:t>Modules</w:t>
            </w:r>
          </w:p>
        </w:tc>
        <w:tc>
          <w:tcPr>
            <w:tcW w:type="dxa" w:w="2880"/>
            <w:shd w:fill="17365D"/>
            <w:vAlign w:val="center"/>
          </w:tcPr>
          <w:p>
            <w:r/>
            <w:r>
              <w:rPr>
                <w:rFonts w:ascii="NanumSquare" w:hAnsi="NanumSquare" w:eastAsia="NanumSquare"/>
                <w:b/>
                <w:color w:val="FFFFFF"/>
                <w:sz w:val="16"/>
              </w:rPr>
              <w:t>Release intent</w:t>
            </w:r>
          </w:p>
        </w:tc>
      </w:tr>
      <w:tr>
        <w:tc>
          <w:tcPr>
            <w:tcW w:type="dxa" w:w="2088"/>
            <w:vAlign w:val="center"/>
          </w:tcPr>
          <w:p>
            <w:r/>
            <w:r>
              <w:rPr>
                <w:rFonts w:ascii="NanumSquare" w:hAnsi="NanumSquare" w:eastAsia="NanumSquare"/>
                <w:b w:val="0"/>
                <w:sz w:val="15"/>
              </w:rPr>
              <w:t>MVP-A Church Core</w:t>
            </w:r>
          </w:p>
        </w:tc>
        <w:tc>
          <w:tcPr>
            <w:tcW w:type="dxa" w:w="6624"/>
            <w:vAlign w:val="center"/>
          </w:tcPr>
          <w:p>
            <w:r/>
            <w:r>
              <w:rPr>
                <w:rFonts w:ascii="NanumSquare" w:hAnsi="NanumSquare" w:eastAsia="NanumSquare"/>
                <w:b w:val="0"/>
                <w:sz w:val="15"/>
              </w:rPr>
              <w:t>Tenant/IAM, People, Groups, Worship/Content, Events, Care/Prayer, Communication, Today</w:t>
            </w:r>
          </w:p>
        </w:tc>
        <w:tc>
          <w:tcPr>
            <w:tcW w:type="dxa" w:w="2880"/>
            <w:vAlign w:val="center"/>
          </w:tcPr>
          <w:p>
            <w:r/>
            <w:r>
              <w:rPr>
                <w:rFonts w:ascii="NanumSquare" w:hAnsi="NanumSquare" w:eastAsia="NanumSquare"/>
                <w:b w:val="0"/>
                <w:sz w:val="15"/>
              </w:rPr>
              <w:t>CHGO 없이도 교회 운영 가능</w:t>
            </w:r>
          </w:p>
        </w:tc>
      </w:tr>
      <w:tr>
        <w:tc>
          <w:tcPr>
            <w:tcW w:type="dxa" w:w="2088"/>
            <w:shd w:fill="F5F7FA"/>
            <w:vAlign w:val="center"/>
          </w:tcPr>
          <w:p>
            <w:r/>
            <w:r>
              <w:rPr>
                <w:rFonts w:ascii="NanumSquare" w:hAnsi="NanumSquare" w:eastAsia="NanumSquare"/>
                <w:b w:val="0"/>
                <w:sz w:val="15"/>
              </w:rPr>
              <w:t>MVP-B Formation</w:t>
            </w:r>
          </w:p>
        </w:tc>
        <w:tc>
          <w:tcPr>
            <w:tcW w:type="dxa" w:w="6624"/>
            <w:shd w:fill="F5F7FA"/>
            <w:vAlign w:val="center"/>
          </w:tcPr>
          <w:p>
            <w:r/>
            <w:r>
              <w:rPr>
                <w:rFonts w:ascii="NanumSquare" w:hAnsi="NanumSquare" w:eastAsia="NanumSquare"/>
                <w:b w:val="0"/>
                <w:sz w:val="15"/>
              </w:rPr>
              <w:t>Formation Pack/Journey, Mission/Serve, reflection/practice</w:t>
            </w:r>
          </w:p>
        </w:tc>
        <w:tc>
          <w:tcPr>
            <w:tcW w:type="dxa" w:w="2880"/>
            <w:shd w:fill="F5F7FA"/>
            <w:vAlign w:val="center"/>
          </w:tcPr>
          <w:p>
            <w:r/>
            <w:r>
              <w:rPr>
                <w:rFonts w:ascii="NanumSquare" w:hAnsi="NanumSquare" w:eastAsia="NanumSquare"/>
                <w:b w:val="0"/>
                <w:sz w:val="15"/>
              </w:rPr>
              <w:t>성숙도 점수 없이 formation end-to-end</w:t>
            </w:r>
          </w:p>
        </w:tc>
      </w:tr>
      <w:tr>
        <w:tc>
          <w:tcPr>
            <w:tcW w:type="dxa" w:w="2088"/>
            <w:vAlign w:val="center"/>
          </w:tcPr>
          <w:p>
            <w:r/>
            <w:r>
              <w:rPr>
                <w:rFonts w:ascii="NanumSquare" w:hAnsi="NanumSquare" w:eastAsia="NanumSquare"/>
                <w:b w:val="0"/>
                <w:sz w:val="15"/>
              </w:rPr>
              <w:t>MVP-C CHGO Connect</w:t>
            </w:r>
          </w:p>
        </w:tc>
        <w:tc>
          <w:tcPr>
            <w:tcW w:type="dxa" w:w="6624"/>
            <w:vAlign w:val="center"/>
          </w:tcPr>
          <w:p>
            <w:r/>
            <w:r>
              <w:rPr>
                <w:rFonts w:ascii="NanumSquare" w:hAnsi="NanumSquare" w:eastAsia="NanumSquare"/>
                <w:b w:val="0"/>
                <w:sz w:val="15"/>
              </w:rPr>
              <w:t>Privacy Gateway, pseudonym, AI/Growth bridge, Pastor aggregate</w:t>
            </w:r>
          </w:p>
        </w:tc>
        <w:tc>
          <w:tcPr>
            <w:tcW w:type="dxa" w:w="2880"/>
            <w:vAlign w:val="center"/>
          </w:tcPr>
          <w:p>
            <w:r/>
            <w:r>
              <w:rPr>
                <w:rFonts w:ascii="NanumSquare" w:hAnsi="NanumSquare" w:eastAsia="NanumSquare"/>
                <w:b w:val="0"/>
                <w:sz w:val="15"/>
              </w:rPr>
              <w:t>privacy/evidence invariants 보존</w:t>
            </w:r>
          </w:p>
        </w:tc>
      </w:tr>
      <w:tr>
        <w:tc>
          <w:tcPr>
            <w:tcW w:type="dxa" w:w="2088"/>
            <w:shd w:fill="F5F7FA"/>
            <w:vAlign w:val="center"/>
          </w:tcPr>
          <w:p>
            <w:r/>
            <w:r>
              <w:rPr>
                <w:rFonts w:ascii="NanumSquare" w:hAnsi="NanumSquare" w:eastAsia="NanumSquare"/>
                <w:b w:val="0"/>
                <w:sz w:val="15"/>
              </w:rPr>
              <w:t>3.0 Platform P0</w:t>
            </w:r>
          </w:p>
        </w:tc>
        <w:tc>
          <w:tcPr>
            <w:tcW w:type="dxa" w:w="6624"/>
            <w:shd w:fill="F5F7FA"/>
            <w:vAlign w:val="center"/>
          </w:tcPr>
          <w:p>
            <w:r/>
            <w:r>
              <w:rPr>
                <w:rFonts w:ascii="NanumSquare" w:hAnsi="NanumSquare" w:eastAsia="NanumSquare"/>
                <w:b w:val="0"/>
                <w:sz w:val="15"/>
              </w:rPr>
              <w:t>Instant Church OS, White-label config, Headless v2, Personal Vault boundary</w:t>
            </w:r>
          </w:p>
        </w:tc>
        <w:tc>
          <w:tcPr>
            <w:tcW w:type="dxa" w:w="2880"/>
            <w:shd w:fill="F5F7FA"/>
            <w:vAlign w:val="center"/>
          </w:tcPr>
          <w:p>
            <w:r/>
            <w:r>
              <w:rPr>
                <w:rFonts w:ascii="NanumSquare" w:hAnsi="NanumSquare" w:eastAsia="NanumSquare"/>
                <w:b w:val="0"/>
                <w:sz w:val="15"/>
              </w:rPr>
              <w:t>두 시장 진입모델 실제 사용 가능</w:t>
            </w:r>
          </w:p>
        </w:tc>
      </w:tr>
      <w:tr>
        <w:tc>
          <w:tcPr>
            <w:tcW w:type="dxa" w:w="2088"/>
            <w:vAlign w:val="center"/>
          </w:tcPr>
          <w:p>
            <w:r/>
            <w:r>
              <w:rPr>
                <w:rFonts w:ascii="NanumSquare" w:hAnsi="NanumSquare" w:eastAsia="NanumSquare"/>
                <w:b w:val="0"/>
                <w:sz w:val="15"/>
              </w:rPr>
              <w:t>Later</w:t>
            </w:r>
          </w:p>
        </w:tc>
        <w:tc>
          <w:tcPr>
            <w:tcW w:type="dxa" w:w="6624"/>
            <w:vAlign w:val="center"/>
          </w:tcPr>
          <w:p>
            <w:r/>
            <w:r>
              <w:rPr>
                <w:rFonts w:ascii="NanumSquare" w:hAnsi="NanumSquare" w:eastAsia="NanumSquare"/>
                <w:b w:val="0"/>
                <w:sz w:val="15"/>
              </w:rPr>
              <w:t>Giving provider depth, native app packaging, advanced AI, global hierarchy/residency</w:t>
            </w:r>
          </w:p>
        </w:tc>
        <w:tc>
          <w:tcPr>
            <w:tcW w:type="dxa" w:w="2880"/>
            <w:vAlign w:val="center"/>
          </w:tcPr>
          <w:p>
            <w:r/>
            <w:r>
              <w:rPr>
                <w:rFonts w:ascii="NanumSquare" w:hAnsi="NanumSquare" w:eastAsia="NanumSquare"/>
                <w:b w:val="0"/>
                <w:sz w:val="15"/>
              </w:rPr>
              <w:t>pilot evidence 후 확장</w:t>
            </w:r>
          </w:p>
        </w:tc>
      </w:tr>
    </w:tbl>
    <w:p>
      <w:pPr>
        <w:spacing w:after="0"/>
      </w:pPr>
    </w:p>
    <w:p>
      <w:pPr>
        <w:pStyle w:val="Heading1"/>
      </w:pPr>
      <w:r>
        <w:t>12. Product-to-System Responsibility Map</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7365D"/>
            <w:vAlign w:val="center"/>
          </w:tcPr>
          <w:p>
            <w:r/>
            <w:r>
              <w:rPr>
                <w:rFonts w:ascii="NanumSquare" w:hAnsi="NanumSquare" w:eastAsia="NanumSquare"/>
                <w:b/>
                <w:color w:val="FFFFFF"/>
                <w:sz w:val="16"/>
              </w:rPr>
              <w:t>Layer/Component</w:t>
            </w:r>
          </w:p>
        </w:tc>
        <w:tc>
          <w:tcPr>
            <w:tcW w:type="dxa" w:w="4968"/>
            <w:shd w:fill="17365D"/>
            <w:vAlign w:val="center"/>
          </w:tcPr>
          <w:p>
            <w:r/>
            <w:r>
              <w:rPr>
                <w:rFonts w:ascii="NanumSquare" w:hAnsi="NanumSquare" w:eastAsia="NanumSquare"/>
                <w:b/>
                <w:color w:val="FFFFFF"/>
                <w:sz w:val="16"/>
              </w:rPr>
              <w:t>Owns</w:t>
            </w:r>
          </w:p>
        </w:tc>
        <w:tc>
          <w:tcPr>
            <w:tcW w:type="dxa" w:w="4464"/>
            <w:shd w:fill="17365D"/>
            <w:vAlign w:val="center"/>
          </w:tcPr>
          <w:p>
            <w:r/>
            <w:r>
              <w:rPr>
                <w:rFonts w:ascii="NanumSquare" w:hAnsi="NanumSquare" w:eastAsia="NanumSquare"/>
                <w:b/>
                <w:color w:val="FFFFFF"/>
                <w:sz w:val="16"/>
              </w:rPr>
              <w:t>Does not own</w:t>
            </w:r>
          </w:p>
        </w:tc>
      </w:tr>
      <w:tr>
        <w:tc>
          <w:tcPr>
            <w:tcW w:type="dxa" w:w="2088"/>
            <w:vAlign w:val="center"/>
          </w:tcPr>
          <w:p>
            <w:r/>
            <w:r>
              <w:rPr>
                <w:rFonts w:ascii="NanumSquare" w:hAnsi="NanumSquare" w:eastAsia="NanumSquare"/>
                <w:b w:val="0"/>
                <w:sz w:val="15"/>
              </w:rPr>
              <w:t>L3 Church OS</w:t>
            </w:r>
          </w:p>
        </w:tc>
        <w:tc>
          <w:tcPr>
            <w:tcW w:type="dxa" w:w="4968"/>
            <w:vAlign w:val="center"/>
          </w:tcPr>
          <w:p>
            <w:r/>
            <w:r>
              <w:rPr>
                <w:rFonts w:ascii="NanumSquare" w:hAnsi="NanumSquare" w:eastAsia="NanumSquare"/>
                <w:b w:val="0"/>
                <w:sz w:val="15"/>
              </w:rPr>
              <w:t>real church operations, tenant UX, Today, formation execution, consent UI</w:t>
            </w:r>
          </w:p>
        </w:tc>
        <w:tc>
          <w:tcPr>
            <w:tcW w:type="dxa" w:w="4464"/>
            <w:vAlign w:val="center"/>
          </w:tcPr>
          <w:p>
            <w:r/>
            <w:r>
              <w:rPr>
                <w:rFonts w:ascii="NanumSquare" w:hAnsi="NanumSquare" w:eastAsia="NanumSquare"/>
                <w:b w:val="0"/>
                <w:sz w:val="15"/>
              </w:rPr>
              <w:t>canonical theology, protected growth truth</w:t>
            </w:r>
          </w:p>
        </w:tc>
      </w:tr>
      <w:tr>
        <w:tc>
          <w:tcPr>
            <w:tcW w:type="dxa" w:w="2088"/>
            <w:shd w:fill="F5F7FA"/>
            <w:vAlign w:val="center"/>
          </w:tcPr>
          <w:p>
            <w:r/>
            <w:r>
              <w:rPr>
                <w:rFonts w:ascii="NanumSquare" w:hAnsi="NanumSquare" w:eastAsia="NanumSquare"/>
                <w:b w:val="0"/>
                <w:sz w:val="15"/>
              </w:rPr>
              <w:t>Personal Vault</w:t>
            </w:r>
          </w:p>
        </w:tc>
        <w:tc>
          <w:tcPr>
            <w:tcW w:type="dxa" w:w="4968"/>
            <w:shd w:fill="F5F7FA"/>
            <w:vAlign w:val="center"/>
          </w:tcPr>
          <w:p>
            <w:r/>
            <w:r>
              <w:rPr>
                <w:rFonts w:ascii="NanumSquare" w:hAnsi="NanumSquare" w:eastAsia="NanumSquare"/>
                <w:b w:val="0"/>
                <w:sz w:val="15"/>
              </w:rPr>
              <w:t>raw personal diary/reflection, encryption/retention/export/delete controls</w:t>
            </w:r>
          </w:p>
        </w:tc>
        <w:tc>
          <w:tcPr>
            <w:tcW w:type="dxa" w:w="4464"/>
            <w:shd w:fill="F5F7FA"/>
            <w:vAlign w:val="center"/>
          </w:tcPr>
          <w:p>
            <w:r/>
            <w:r>
              <w:rPr>
                <w:rFonts w:ascii="NanumSquare" w:hAnsi="NanumSquare" w:eastAsia="NanumSquare"/>
                <w:b w:val="0"/>
                <w:sz w:val="15"/>
              </w:rPr>
              <w:t>church operational profile, growth evidence</w:t>
            </w:r>
          </w:p>
        </w:tc>
      </w:tr>
      <w:tr>
        <w:tc>
          <w:tcPr>
            <w:tcW w:type="dxa" w:w="2088"/>
            <w:vAlign w:val="center"/>
          </w:tcPr>
          <w:p>
            <w:r/>
            <w:r>
              <w:rPr>
                <w:rFonts w:ascii="NanumSquare" w:hAnsi="NanumSquare" w:eastAsia="NanumSquare"/>
                <w:b w:val="0"/>
                <w:sz w:val="15"/>
              </w:rPr>
              <w:t>Privacy Gateway</w:t>
            </w:r>
          </w:p>
        </w:tc>
        <w:tc>
          <w:tcPr>
            <w:tcW w:type="dxa" w:w="4968"/>
            <w:vAlign w:val="center"/>
          </w:tcPr>
          <w:p>
            <w:r/>
            <w:r>
              <w:rPr>
                <w:rFonts w:ascii="NanumSquare" w:hAnsi="NanumSquare" w:eastAsia="NanumSquare"/>
                <w:b w:val="0"/>
                <w:sz w:val="15"/>
              </w:rPr>
              <w:t>purpose/consent/scope/minimization decisions</w:t>
            </w:r>
          </w:p>
        </w:tc>
        <w:tc>
          <w:tcPr>
            <w:tcW w:type="dxa" w:w="4464"/>
            <w:vAlign w:val="center"/>
          </w:tcPr>
          <w:p>
            <w:r/>
            <w:r>
              <w:rPr>
                <w:rFonts w:ascii="NanumSquare" w:hAnsi="NanumSquare" w:eastAsia="NanumSquare"/>
                <w:b w:val="0"/>
                <w:sz w:val="15"/>
              </w:rPr>
              <w:t>business meaning or spiritual judgment</w:t>
            </w:r>
          </w:p>
        </w:tc>
      </w:tr>
      <w:tr>
        <w:tc>
          <w:tcPr>
            <w:tcW w:type="dxa" w:w="2088"/>
            <w:shd w:fill="F5F7FA"/>
            <w:vAlign w:val="center"/>
          </w:tcPr>
          <w:p>
            <w:r/>
            <w:r>
              <w:rPr>
                <w:rFonts w:ascii="NanumSquare" w:hAnsi="NanumSquare" w:eastAsia="NanumSquare"/>
                <w:b w:val="0"/>
                <w:sz w:val="15"/>
              </w:rPr>
              <w:t>L2 CHGO Engine</w:t>
            </w:r>
          </w:p>
        </w:tc>
        <w:tc>
          <w:tcPr>
            <w:tcW w:type="dxa" w:w="4968"/>
            <w:shd w:fill="F5F7FA"/>
            <w:vAlign w:val="center"/>
          </w:tcPr>
          <w:p>
            <w:r/>
            <w:r>
              <w:rPr>
                <w:rFonts w:ascii="NanumSquare" w:hAnsi="NanumSquare" w:eastAsia="NanumSquare"/>
                <w:b w:val="0"/>
                <w:sz w:val="15"/>
              </w:rPr>
              <w:t>question/reasoning, candidate/evidence processing, approved aggregate</w:t>
            </w:r>
          </w:p>
        </w:tc>
        <w:tc>
          <w:tcPr>
            <w:tcW w:type="dxa" w:w="4464"/>
            <w:shd w:fill="F5F7FA"/>
            <w:vAlign w:val="center"/>
          </w:tcPr>
          <w:p>
            <w:r/>
            <w:r>
              <w:rPr>
                <w:rFonts w:ascii="NanumSquare" w:hAnsi="NanumSquare" w:eastAsia="NanumSquare"/>
                <w:b w:val="0"/>
                <w:sz w:val="15"/>
              </w:rPr>
              <w:t>real church person SoR, raw diary long-term storage</w:t>
            </w:r>
          </w:p>
        </w:tc>
      </w:tr>
      <w:tr>
        <w:tc>
          <w:tcPr>
            <w:tcW w:type="dxa" w:w="2088"/>
            <w:vAlign w:val="center"/>
          </w:tcPr>
          <w:p>
            <w:r/>
            <w:r>
              <w:rPr>
                <w:rFonts w:ascii="NanumSquare" w:hAnsi="NanumSquare" w:eastAsia="NanumSquare"/>
                <w:b w:val="0"/>
                <w:sz w:val="15"/>
              </w:rPr>
              <w:t>L1 Ontology</w:t>
            </w:r>
          </w:p>
        </w:tc>
        <w:tc>
          <w:tcPr>
            <w:tcW w:type="dxa" w:w="4968"/>
            <w:vAlign w:val="center"/>
          </w:tcPr>
          <w:p>
            <w:r/>
            <w:r>
              <w:rPr>
                <w:rFonts w:ascii="NanumSquare" w:hAnsi="NanumSquare" w:eastAsia="NanumSquare"/>
                <w:b w:val="0"/>
                <w:sz w:val="15"/>
              </w:rPr>
              <w:t>stable meaning/relations/rules</w:t>
            </w:r>
          </w:p>
        </w:tc>
        <w:tc>
          <w:tcPr>
            <w:tcW w:type="dxa" w:w="4464"/>
            <w:vAlign w:val="center"/>
          </w:tcPr>
          <w:p>
            <w:r/>
            <w:r>
              <w:rPr>
                <w:rFonts w:ascii="NanumSquare" w:hAnsi="NanumSquare" w:eastAsia="NanumSquare"/>
                <w:b w:val="0"/>
                <w:sz w:val="15"/>
              </w:rPr>
              <w:t>runtime user identity or app navigation</w:t>
            </w:r>
          </w:p>
        </w:tc>
      </w:tr>
      <w:tr>
        <w:tc>
          <w:tcPr>
            <w:tcW w:type="dxa" w:w="2088"/>
            <w:shd w:fill="F5F7FA"/>
            <w:vAlign w:val="center"/>
          </w:tcPr>
          <w:p>
            <w:r/>
            <w:r>
              <w:rPr>
                <w:rFonts w:ascii="NanumSquare" w:hAnsi="NanumSquare" w:eastAsia="NanumSquare"/>
                <w:b w:val="0"/>
                <w:sz w:val="15"/>
              </w:rPr>
              <w:t>L4 Governance</w:t>
            </w:r>
          </w:p>
        </w:tc>
        <w:tc>
          <w:tcPr>
            <w:tcW w:type="dxa" w:w="4968"/>
            <w:shd w:fill="F5F7FA"/>
            <w:vAlign w:val="center"/>
          </w:tcPr>
          <w:p>
            <w:r/>
            <w:r>
              <w:rPr>
                <w:rFonts w:ascii="NanumSquare" w:hAnsi="NanumSquare" w:eastAsia="NanumSquare"/>
                <w:b w:val="0"/>
                <w:sz w:val="15"/>
              </w:rPr>
              <w:t>privacy/safety/audit/version/release/FinOps policy</w:t>
            </w:r>
          </w:p>
        </w:tc>
        <w:tc>
          <w:tcPr>
            <w:tcW w:type="dxa" w:w="4464"/>
            <w:shd w:fill="F5F7FA"/>
            <w:vAlign w:val="center"/>
          </w:tcPr>
          <w:p>
            <w:r/>
            <w:r>
              <w:rPr>
                <w:rFonts w:ascii="NanumSquare" w:hAnsi="NanumSquare" w:eastAsia="NanumSquare"/>
                <w:b w:val="0"/>
                <w:sz w:val="15"/>
              </w:rPr>
              <w:t>user-facing operational workflow</w:t>
            </w:r>
          </w:p>
        </w:tc>
      </w:tr>
    </w:tbl>
    <w:p>
      <w:pPr>
        <w:spacing w:after="0"/>
      </w:pPr>
    </w:p>
    <w:p>
      <w:pPr>
        <w:pStyle w:val="Heading1"/>
      </w:pPr>
      <w:r>
        <w:t>13. Experience &amp;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17365D"/>
            <w:vAlign w:val="center"/>
          </w:tcPr>
          <w:p>
            <w:r/>
            <w:r>
              <w:rPr>
                <w:rFonts w:ascii="NanumSquare" w:hAnsi="NanumSquare" w:eastAsia="NanumSquare"/>
                <w:b/>
                <w:color w:val="FFFFFF"/>
                <w:sz w:val="16"/>
              </w:rPr>
              <w:t>ID</w:t>
            </w:r>
          </w:p>
        </w:tc>
        <w:tc>
          <w:tcPr>
            <w:tcW w:type="dxa" w:w="4608"/>
            <w:shd w:fill="17365D"/>
            <w:vAlign w:val="center"/>
          </w:tcPr>
          <w:p>
            <w:r/>
            <w:r>
              <w:rPr>
                <w:rFonts w:ascii="NanumSquare" w:hAnsi="NanumSquare" w:eastAsia="NanumSquare"/>
                <w:b/>
                <w:color w:val="FFFFFF"/>
                <w:sz w:val="16"/>
              </w:rPr>
              <w:t>Requirement</w:t>
            </w:r>
          </w:p>
        </w:tc>
        <w:tc>
          <w:tcPr>
            <w:tcW w:type="dxa" w:w="5472"/>
            <w:shd w:fill="17365D"/>
            <w:vAlign w:val="center"/>
          </w:tcPr>
          <w:p>
            <w:r/>
            <w:r>
              <w:rPr>
                <w:rFonts w:ascii="NanumSquare" w:hAnsi="NanumSquare" w:eastAsia="NanumSquare"/>
                <w:b/>
                <w:color w:val="FFFFFF"/>
                <w:sz w:val="16"/>
              </w:rPr>
              <w:t>Acceptance direction</w:t>
            </w:r>
          </w:p>
        </w:tc>
      </w:tr>
      <w:tr>
        <w:tc>
          <w:tcPr>
            <w:tcW w:type="dxa" w:w="1440"/>
            <w:vAlign w:val="center"/>
          </w:tcPr>
          <w:p>
            <w:r/>
            <w:r>
              <w:rPr>
                <w:rFonts w:ascii="NanumSquare" w:hAnsi="NanumSquare" w:eastAsia="NanumSquare"/>
                <w:b w:val="0"/>
                <w:sz w:val="15"/>
              </w:rPr>
              <w:t>NFR-01</w:t>
            </w:r>
          </w:p>
        </w:tc>
        <w:tc>
          <w:tcPr>
            <w:tcW w:type="dxa" w:w="4608"/>
            <w:vAlign w:val="center"/>
          </w:tcPr>
          <w:p>
            <w:r/>
            <w:r>
              <w:rPr>
                <w:rFonts w:ascii="NanumSquare" w:hAnsi="NanumSquare" w:eastAsia="NanumSquare"/>
                <w:b w:val="0"/>
                <w:sz w:val="15"/>
              </w:rPr>
              <w:t>Mobile-first, responsive</w:t>
            </w:r>
          </w:p>
        </w:tc>
        <w:tc>
          <w:tcPr>
            <w:tcW w:type="dxa" w:w="5472"/>
            <w:vAlign w:val="center"/>
          </w:tcPr>
          <w:p>
            <w:r/>
            <w:r>
              <w:rPr>
                <w:rFonts w:ascii="NanumSquare" w:hAnsi="NanumSquare" w:eastAsia="NanumSquare"/>
                <w:b w:val="0"/>
                <w:sz w:val="15"/>
              </w:rPr>
              <w:t>핵심 member journey는 작은 화면에서 완결</w:t>
            </w:r>
          </w:p>
        </w:tc>
      </w:tr>
      <w:tr>
        <w:tc>
          <w:tcPr>
            <w:tcW w:type="dxa" w:w="1440"/>
            <w:shd w:fill="F5F7FA"/>
            <w:vAlign w:val="center"/>
          </w:tcPr>
          <w:p>
            <w:r/>
            <w:r>
              <w:rPr>
                <w:rFonts w:ascii="NanumSquare" w:hAnsi="NanumSquare" w:eastAsia="NanumSquare"/>
                <w:b w:val="0"/>
                <w:sz w:val="15"/>
              </w:rPr>
              <w:t>NFR-02</w:t>
            </w:r>
          </w:p>
        </w:tc>
        <w:tc>
          <w:tcPr>
            <w:tcW w:type="dxa" w:w="4608"/>
            <w:shd w:fill="F5F7FA"/>
            <w:vAlign w:val="center"/>
          </w:tcPr>
          <w:p>
            <w:r/>
            <w:r>
              <w:rPr>
                <w:rFonts w:ascii="NanumSquare" w:hAnsi="NanumSquare" w:eastAsia="NanumSquare"/>
                <w:b w:val="0"/>
                <w:sz w:val="15"/>
              </w:rPr>
              <w:t>Accessibility</w:t>
            </w:r>
          </w:p>
        </w:tc>
        <w:tc>
          <w:tcPr>
            <w:tcW w:type="dxa" w:w="5472"/>
            <w:shd w:fill="F5F7FA"/>
            <w:vAlign w:val="center"/>
          </w:tcPr>
          <w:p>
            <w:r/>
            <w:r>
              <w:rPr>
                <w:rFonts w:ascii="NanumSquare" w:hAnsi="NanumSquare" w:eastAsia="NanumSquare"/>
                <w:b w:val="0"/>
                <w:sz w:val="15"/>
              </w:rPr>
              <w:t>큰 글자/명확한 대비/keyboard/screen-reader 고려; easy mode extension</w:t>
            </w:r>
          </w:p>
        </w:tc>
      </w:tr>
      <w:tr>
        <w:tc>
          <w:tcPr>
            <w:tcW w:type="dxa" w:w="1440"/>
            <w:vAlign w:val="center"/>
          </w:tcPr>
          <w:p>
            <w:r/>
            <w:r>
              <w:rPr>
                <w:rFonts w:ascii="NanumSquare" w:hAnsi="NanumSquare" w:eastAsia="NanumSquare"/>
                <w:b w:val="0"/>
                <w:sz w:val="15"/>
              </w:rPr>
              <w:t>NFR-03</w:t>
            </w:r>
          </w:p>
        </w:tc>
        <w:tc>
          <w:tcPr>
            <w:tcW w:type="dxa" w:w="4608"/>
            <w:vAlign w:val="center"/>
          </w:tcPr>
          <w:p>
            <w:r/>
            <w:r>
              <w:rPr>
                <w:rFonts w:ascii="NanumSquare" w:hAnsi="NanumSquare" w:eastAsia="NanumSquare"/>
                <w:b w:val="0"/>
                <w:sz w:val="15"/>
              </w:rPr>
              <w:t>Performance</w:t>
            </w:r>
          </w:p>
        </w:tc>
        <w:tc>
          <w:tcPr>
            <w:tcW w:type="dxa" w:w="5472"/>
            <w:vAlign w:val="center"/>
          </w:tcPr>
          <w:p>
            <w:r/>
            <w:r>
              <w:rPr>
                <w:rFonts w:ascii="NanumSquare" w:hAnsi="NanumSquare" w:eastAsia="NanumSquare"/>
                <w:b w:val="0"/>
                <w:sz w:val="15"/>
              </w:rPr>
              <w:t>Today/core navigation은 AI 응답에 종속되지 않음</w:t>
            </w:r>
          </w:p>
        </w:tc>
      </w:tr>
      <w:tr>
        <w:tc>
          <w:tcPr>
            <w:tcW w:type="dxa" w:w="1440"/>
            <w:shd w:fill="F5F7FA"/>
            <w:vAlign w:val="center"/>
          </w:tcPr>
          <w:p>
            <w:r/>
            <w:r>
              <w:rPr>
                <w:rFonts w:ascii="NanumSquare" w:hAnsi="NanumSquare" w:eastAsia="NanumSquare"/>
                <w:b w:val="0"/>
                <w:sz w:val="15"/>
              </w:rPr>
              <w:t>NFR-04</w:t>
            </w:r>
          </w:p>
        </w:tc>
        <w:tc>
          <w:tcPr>
            <w:tcW w:type="dxa" w:w="4608"/>
            <w:shd w:fill="F5F7FA"/>
            <w:vAlign w:val="center"/>
          </w:tcPr>
          <w:p>
            <w:r/>
            <w:r>
              <w:rPr>
                <w:rFonts w:ascii="NanumSquare" w:hAnsi="NanumSquare" w:eastAsia="NanumSquare"/>
                <w:b w:val="0"/>
                <w:sz w:val="15"/>
              </w:rPr>
              <w:t>Reliability</w:t>
            </w:r>
          </w:p>
        </w:tc>
        <w:tc>
          <w:tcPr>
            <w:tcW w:type="dxa" w:w="5472"/>
            <w:shd w:fill="F5F7FA"/>
            <w:vAlign w:val="center"/>
          </w:tcPr>
          <w:p>
            <w:r/>
            <w:r>
              <w:rPr>
                <w:rFonts w:ascii="NanumSquare" w:hAnsi="NanumSquare" w:eastAsia="NanumSquare"/>
                <w:b w:val="0"/>
                <w:sz w:val="15"/>
              </w:rPr>
              <w:t>L2 outage가 Church Core transaction을 rollback하지 않음</w:t>
            </w:r>
          </w:p>
        </w:tc>
      </w:tr>
      <w:tr>
        <w:tc>
          <w:tcPr>
            <w:tcW w:type="dxa" w:w="1440"/>
            <w:vAlign w:val="center"/>
          </w:tcPr>
          <w:p>
            <w:r/>
            <w:r>
              <w:rPr>
                <w:rFonts w:ascii="NanumSquare" w:hAnsi="NanumSquare" w:eastAsia="NanumSquare"/>
                <w:b w:val="0"/>
                <w:sz w:val="15"/>
              </w:rPr>
              <w:t>NFR-05</w:t>
            </w:r>
          </w:p>
        </w:tc>
        <w:tc>
          <w:tcPr>
            <w:tcW w:type="dxa" w:w="4608"/>
            <w:vAlign w:val="center"/>
          </w:tcPr>
          <w:p>
            <w:r/>
            <w:r>
              <w:rPr>
                <w:rFonts w:ascii="NanumSquare" w:hAnsi="NanumSquare" w:eastAsia="NanumSquare"/>
                <w:b w:val="0"/>
                <w:sz w:val="15"/>
              </w:rPr>
              <w:t>Tenant isolation</w:t>
            </w:r>
          </w:p>
        </w:tc>
        <w:tc>
          <w:tcPr>
            <w:tcW w:type="dxa" w:w="5472"/>
            <w:vAlign w:val="center"/>
          </w:tcPr>
          <w:p>
            <w:r/>
            <w:r>
              <w:rPr>
                <w:rFonts w:ascii="NanumSquare" w:hAnsi="NanumSquare" w:eastAsia="NanumSquare"/>
                <w:b w:val="0"/>
                <w:sz w:val="15"/>
              </w:rPr>
              <w:t>hosted/headless/hybrid 모두 동일 tenant boundary</w:t>
            </w:r>
          </w:p>
        </w:tc>
      </w:tr>
      <w:tr>
        <w:tc>
          <w:tcPr>
            <w:tcW w:type="dxa" w:w="1440"/>
            <w:shd w:fill="F5F7FA"/>
            <w:vAlign w:val="center"/>
          </w:tcPr>
          <w:p>
            <w:r/>
            <w:r>
              <w:rPr>
                <w:rFonts w:ascii="NanumSquare" w:hAnsi="NanumSquare" w:eastAsia="NanumSquare"/>
                <w:b w:val="0"/>
                <w:sz w:val="15"/>
              </w:rPr>
              <w:t>NFR-06</w:t>
            </w:r>
          </w:p>
        </w:tc>
        <w:tc>
          <w:tcPr>
            <w:tcW w:type="dxa" w:w="4608"/>
            <w:shd w:fill="F5F7FA"/>
            <w:vAlign w:val="center"/>
          </w:tcPr>
          <w:p>
            <w:r/>
            <w:r>
              <w:rPr>
                <w:rFonts w:ascii="NanumSquare" w:hAnsi="NanumSquare" w:eastAsia="NanumSquare"/>
                <w:b w:val="0"/>
                <w:sz w:val="15"/>
              </w:rPr>
              <w:t>Privacy by default</w:t>
            </w:r>
          </w:p>
        </w:tc>
        <w:tc>
          <w:tcPr>
            <w:tcW w:type="dxa" w:w="5472"/>
            <w:shd w:fill="F5F7FA"/>
            <w:vAlign w:val="center"/>
          </w:tcPr>
          <w:p>
            <w:r/>
            <w:r>
              <w:rPr>
                <w:rFonts w:ascii="NanumSquare" w:hAnsi="NanumSquare" w:eastAsia="NanumSquare"/>
                <w:b w:val="0"/>
                <w:sz w:val="15"/>
              </w:rPr>
              <w:t>raw/protected sharing opt-in; audit/log에 raw sensitive text 금지</w:t>
            </w:r>
          </w:p>
        </w:tc>
      </w:tr>
      <w:tr>
        <w:tc>
          <w:tcPr>
            <w:tcW w:type="dxa" w:w="1440"/>
            <w:vAlign w:val="center"/>
          </w:tcPr>
          <w:p>
            <w:r/>
            <w:r>
              <w:rPr>
                <w:rFonts w:ascii="NanumSquare" w:hAnsi="NanumSquare" w:eastAsia="NanumSquare"/>
                <w:b w:val="0"/>
                <w:sz w:val="15"/>
              </w:rPr>
              <w:t>NFR-07</w:t>
            </w:r>
          </w:p>
        </w:tc>
        <w:tc>
          <w:tcPr>
            <w:tcW w:type="dxa" w:w="4608"/>
            <w:vAlign w:val="center"/>
          </w:tcPr>
          <w:p>
            <w:r/>
            <w:r>
              <w:rPr>
                <w:rFonts w:ascii="NanumSquare" w:hAnsi="NanumSquare" w:eastAsia="NanumSquare"/>
                <w:b w:val="0"/>
                <w:sz w:val="15"/>
              </w:rPr>
              <w:t>Globalization</w:t>
            </w:r>
          </w:p>
        </w:tc>
        <w:tc>
          <w:tcPr>
            <w:tcW w:type="dxa" w:w="5472"/>
            <w:vAlign w:val="center"/>
          </w:tcPr>
          <w:p>
            <w:r/>
            <w:r>
              <w:rPr>
                <w:rFonts w:ascii="NanumSquare" w:hAnsi="NanumSquare" w:eastAsia="NanumSquare"/>
                <w:b w:val="0"/>
                <w:sz w:val="15"/>
              </w:rPr>
              <w:t>locale/timezone/language 확장 가능; residency는 정책 확정 전 하드코딩 금지</w:t>
            </w:r>
          </w:p>
        </w:tc>
      </w:tr>
      <w:tr>
        <w:tc>
          <w:tcPr>
            <w:tcW w:type="dxa" w:w="1440"/>
            <w:shd w:fill="F5F7FA"/>
            <w:vAlign w:val="center"/>
          </w:tcPr>
          <w:p>
            <w:r/>
            <w:r>
              <w:rPr>
                <w:rFonts w:ascii="NanumSquare" w:hAnsi="NanumSquare" w:eastAsia="NanumSquare"/>
                <w:b w:val="0"/>
                <w:sz w:val="15"/>
              </w:rPr>
              <w:t>NFR-08</w:t>
            </w:r>
          </w:p>
        </w:tc>
        <w:tc>
          <w:tcPr>
            <w:tcW w:type="dxa" w:w="4608"/>
            <w:shd w:fill="F5F7FA"/>
            <w:vAlign w:val="center"/>
          </w:tcPr>
          <w:p>
            <w:r/>
            <w:r>
              <w:rPr>
                <w:rFonts w:ascii="NanumSquare" w:hAnsi="NanumSquare" w:eastAsia="NanumSquare"/>
                <w:b w:val="0"/>
                <w:sz w:val="15"/>
              </w:rPr>
              <w:t>Operability</w:t>
            </w:r>
          </w:p>
        </w:tc>
        <w:tc>
          <w:tcPr>
            <w:tcW w:type="dxa" w:w="5472"/>
            <w:shd w:fill="F5F7FA"/>
            <w:vAlign w:val="center"/>
          </w:tcPr>
          <w:p>
            <w:r/>
            <w:r>
              <w:rPr>
                <w:rFonts w:ascii="NanumSquare" w:hAnsi="NanumSquare" w:eastAsia="NanumSquare"/>
                <w:b w:val="0"/>
                <w:sz w:val="15"/>
              </w:rPr>
              <w:t>tenant/integration health + cost telemetry; raw diary telemetry 금지</w:t>
            </w:r>
          </w:p>
        </w:tc>
      </w:tr>
      <w:tr>
        <w:tc>
          <w:tcPr>
            <w:tcW w:type="dxa" w:w="1440"/>
            <w:vAlign w:val="center"/>
          </w:tcPr>
          <w:p>
            <w:r/>
            <w:r>
              <w:rPr>
                <w:rFonts w:ascii="NanumSquare" w:hAnsi="NanumSquare" w:eastAsia="NanumSquare"/>
                <w:b w:val="0"/>
                <w:sz w:val="15"/>
              </w:rPr>
              <w:t>NFR-09</w:t>
            </w:r>
          </w:p>
        </w:tc>
        <w:tc>
          <w:tcPr>
            <w:tcW w:type="dxa" w:w="4608"/>
            <w:vAlign w:val="center"/>
          </w:tcPr>
          <w:p>
            <w:r/>
            <w:r>
              <w:rPr>
                <w:rFonts w:ascii="NanumSquare" w:hAnsi="NanumSquare" w:eastAsia="NanumSquare"/>
                <w:b w:val="0"/>
                <w:sz w:val="15"/>
              </w:rPr>
              <w:t>Versionability</w:t>
            </w:r>
          </w:p>
        </w:tc>
        <w:tc>
          <w:tcPr>
            <w:tcW w:type="dxa" w:w="5472"/>
            <w:vAlign w:val="center"/>
          </w:tcPr>
          <w:p>
            <w:r/>
            <w:r>
              <w:rPr>
                <w:rFonts w:ascii="NanumSquare" w:hAnsi="NanumSquare" w:eastAsia="NanumSquare"/>
                <w:b w:val="0"/>
                <w:sz w:val="15"/>
              </w:rPr>
              <w:t>API/Product/DB/Ontology 버전 독립; compatibility manifest로 연결</w:t>
            </w:r>
          </w:p>
        </w:tc>
      </w:tr>
    </w:tbl>
    <w:p>
      <w:pPr>
        <w:spacing w:after="0"/>
      </w:pPr>
    </w:p>
    <w:p>
      <w:pPr>
        <w:pStyle w:val="Heading1"/>
      </w:pPr>
      <w:r>
        <w:t>14. 외부 시장 검증과 CHGO 차별화</w:t>
      </w:r>
    </w:p>
    <w:p>
      <w:r>
        <w:t>2026년 공식 제품 자료를 보면 주요 church-tech 플랫폼은 이미 branded apps, ChMS, groups, events, serving, giving, media, integrations를 강하게 제공한다. 따라서 3.0은 기능 수 경쟁보다 “매일의 Today 경험 + formation + 개인 Vault + ontology/evidence 기반의 안전한 성장 연결”에 집중해야 한다.</w:t>
      </w:r>
    </w:p>
    <w:tbl>
      <w:tblPr>
        <w:tblStyle w:val="TableGrid"/>
        <w:tblW w:type="auto" w:w="0"/>
        <w:jc w:val="center"/>
        <w:tblLook w:firstColumn="1" w:firstRow="1" w:lastColumn="0" w:lastRow="0" w:noHBand="0" w:noVBand="1" w:val="04A0"/>
      </w:tblPr>
      <w:tblGrid>
        <w:gridCol w:w="5112"/>
        <w:gridCol w:w="5112"/>
      </w:tblGrid>
      <w:tr>
        <w:tc>
          <w:tcPr>
            <w:tcW w:type="dxa" w:w="4464"/>
            <w:shd w:fill="17365D"/>
            <w:vAlign w:val="center"/>
          </w:tcPr>
          <w:p>
            <w:r/>
            <w:r>
              <w:rPr>
                <w:rFonts w:ascii="NanumSquare" w:hAnsi="NanumSquare" w:eastAsia="NanumSquare"/>
                <w:b/>
                <w:color w:val="FFFFFF"/>
                <w:sz w:val="16"/>
              </w:rPr>
              <w:t>시장 신호</w:t>
            </w:r>
          </w:p>
        </w:tc>
        <w:tc>
          <w:tcPr>
            <w:tcW w:type="dxa" w:w="7200"/>
            <w:shd w:fill="17365D"/>
            <w:vAlign w:val="center"/>
          </w:tcPr>
          <w:p>
            <w:r/>
            <w:r>
              <w:rPr>
                <w:rFonts w:ascii="NanumSquare" w:hAnsi="NanumSquare" w:eastAsia="NanumSquare"/>
                <w:b/>
                <w:color w:val="FFFFFF"/>
                <w:sz w:val="16"/>
              </w:rPr>
              <w:t>3.0 해석</w:t>
            </w:r>
          </w:p>
        </w:tc>
      </w:tr>
      <w:tr>
        <w:tc>
          <w:tcPr>
            <w:tcW w:type="dxa" w:w="4464"/>
            <w:vAlign w:val="center"/>
          </w:tcPr>
          <w:p>
            <w:r/>
            <w:r>
              <w:rPr>
                <w:rFonts w:ascii="NanumSquare" w:hAnsi="NanumSquare" w:eastAsia="NanumSquare"/>
                <w:b w:val="0"/>
                <w:sz w:val="15"/>
              </w:rPr>
              <w:t>Branded/custom church app은 이미 표준 경쟁영역</w:t>
            </w:r>
          </w:p>
        </w:tc>
        <w:tc>
          <w:tcPr>
            <w:tcW w:type="dxa" w:w="7200"/>
            <w:vAlign w:val="center"/>
          </w:tcPr>
          <w:p>
            <w:r/>
            <w:r>
              <w:rPr>
                <w:rFonts w:ascii="NanumSquare" w:hAnsi="NanumSquare" w:eastAsia="NanumSquare"/>
                <w:b w:val="0"/>
                <w:sz w:val="15"/>
              </w:rPr>
              <w:t>White-label 자체만으로는 차별화가 아니다. Instant onboarding과 UX 품질이 중요.</w:t>
            </w:r>
          </w:p>
        </w:tc>
      </w:tr>
      <w:tr>
        <w:tc>
          <w:tcPr>
            <w:tcW w:type="dxa" w:w="4464"/>
            <w:shd w:fill="F5F7FA"/>
            <w:vAlign w:val="center"/>
          </w:tcPr>
          <w:p>
            <w:r/>
            <w:r>
              <w:rPr>
                <w:rFonts w:ascii="NanumSquare" w:hAnsi="NanumSquare" w:eastAsia="NanumSquare"/>
                <w:b w:val="0"/>
                <w:sz w:val="15"/>
              </w:rPr>
              <w:t>통합 플랫폼/one dashboard 수요가 강함</w:t>
            </w:r>
          </w:p>
        </w:tc>
        <w:tc>
          <w:tcPr>
            <w:tcW w:type="dxa" w:w="7200"/>
            <w:shd w:fill="F5F7FA"/>
            <w:vAlign w:val="center"/>
          </w:tcPr>
          <w:p>
            <w:r/>
            <w:r>
              <w:rPr>
                <w:rFonts w:ascii="NanumSquare" w:hAnsi="NanumSquare" w:eastAsia="NanumSquare"/>
                <w:b w:val="0"/>
                <w:sz w:val="15"/>
              </w:rPr>
              <w:t>교회 운영은 하나의 coherent core로 보이되 protected personal/growth data는 내부적으로 분리.</w:t>
            </w:r>
          </w:p>
        </w:tc>
      </w:tr>
      <w:tr>
        <w:tc>
          <w:tcPr>
            <w:tcW w:type="dxa" w:w="4464"/>
            <w:vAlign w:val="center"/>
          </w:tcPr>
          <w:p>
            <w:r/>
            <w:r>
              <w:rPr>
                <w:rFonts w:ascii="NanumSquare" w:hAnsi="NanumSquare" w:eastAsia="NanumSquare"/>
                <w:b w:val="0"/>
                <w:sz w:val="15"/>
              </w:rPr>
              <w:t>API/integration으로 기존 시스템과 연결하는 사례가 일반적</w:t>
            </w:r>
          </w:p>
        </w:tc>
        <w:tc>
          <w:tcPr>
            <w:tcW w:type="dxa" w:w="7200"/>
            <w:vAlign w:val="center"/>
          </w:tcPr>
          <w:p>
            <w:r/>
            <w:r>
              <w:rPr>
                <w:rFonts w:ascii="NanumSquare" w:hAnsi="NanumSquare" w:eastAsia="NanumSquare"/>
                <w:b w:val="0"/>
                <w:sz w:val="15"/>
              </w:rPr>
              <w:t>Headless는 부가 기능이 아니라 기존 앱 교회를 위한 핵심 진입모드.</w:t>
            </w:r>
          </w:p>
        </w:tc>
      </w:tr>
      <w:tr>
        <w:tc>
          <w:tcPr>
            <w:tcW w:type="dxa" w:w="4464"/>
            <w:shd w:fill="F5F7FA"/>
            <w:vAlign w:val="center"/>
          </w:tcPr>
          <w:p>
            <w:r/>
            <w:r>
              <w:rPr>
                <w:rFonts w:ascii="NanumSquare" w:hAnsi="NanumSquare" w:eastAsia="NanumSquare"/>
                <w:b w:val="0"/>
                <w:sz w:val="15"/>
              </w:rPr>
              <w:t>개인화된 discipleship/next-step 경험이 앱 안으로 들어오는 흐름</w:t>
            </w:r>
          </w:p>
        </w:tc>
        <w:tc>
          <w:tcPr>
            <w:tcW w:type="dxa" w:w="7200"/>
            <w:shd w:fill="F5F7FA"/>
            <w:vAlign w:val="center"/>
          </w:tcPr>
          <w:p>
            <w:r/>
            <w:r>
              <w:rPr>
                <w:rFonts w:ascii="NanumSquare" w:hAnsi="NanumSquare" w:eastAsia="NanumSquare"/>
                <w:b w:val="0"/>
                <w:sz w:val="15"/>
              </w:rPr>
              <w:t>CHGO는 이를 spiritual score가 아니라 provenance/evidence/privacy-safe 방식으로 구현.</w:t>
            </w:r>
          </w:p>
        </w:tc>
      </w:tr>
    </w:tbl>
    <w:p>
      <w:pPr>
        <w:spacing w:after="0"/>
      </w:pPr>
    </w:p>
    <w:p>
      <w:r>
        <w:rPr>
          <w:b/>
        </w:rPr>
        <w:t xml:space="preserve">External references (informative, not CHGO authority): </w:t>
      </w:r>
      <w:r>
        <w:t>Pushpay official mobile/ParishStaq pages; Subsplash official platform/integration pages, accessed 2026-09-10.</w:t>
      </w:r>
    </w:p>
    <w:p>
      <w:pPr>
        <w:pStyle w:val="Heading1"/>
      </w:pPr>
      <w:r>
        <w:t>15. 2.x → 3.0 Carry-Forward Decision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65D"/>
            <w:vAlign w:val="center"/>
          </w:tcPr>
          <w:p>
            <w:r/>
            <w:r>
              <w:rPr>
                <w:rFonts w:ascii="NanumSquare" w:hAnsi="NanumSquare" w:eastAsia="NanumSquare"/>
                <w:b/>
                <w:color w:val="FFFFFF"/>
                <w:sz w:val="16"/>
              </w:rPr>
              <w:t>Decision</w:t>
            </w:r>
          </w:p>
        </w:tc>
        <w:tc>
          <w:tcPr>
            <w:tcW w:type="dxa" w:w="1440"/>
            <w:shd w:fill="17365D"/>
            <w:vAlign w:val="center"/>
          </w:tcPr>
          <w:p>
            <w:r/>
            <w:r>
              <w:rPr>
                <w:rFonts w:ascii="NanumSquare" w:hAnsi="NanumSquare" w:eastAsia="NanumSquare"/>
                <w:b/>
                <w:color w:val="FFFFFF"/>
                <w:sz w:val="16"/>
              </w:rPr>
              <w:t>Count</w:t>
            </w:r>
          </w:p>
        </w:tc>
        <w:tc>
          <w:tcPr>
            <w:tcW w:type="dxa" w:w="7776"/>
            <w:shd w:fill="17365D"/>
            <w:vAlign w:val="center"/>
          </w:tcPr>
          <w:p>
            <w:r/>
            <w:r>
              <w:rPr>
                <w:rFonts w:ascii="NanumSquare" w:hAnsi="NanumSquare" w:eastAsia="NanumSquare"/>
                <w:b/>
                <w:color w:val="FFFFFF"/>
                <w:sz w:val="16"/>
              </w:rPr>
              <w:t>3.0 의미</w:t>
            </w:r>
          </w:p>
        </w:tc>
      </w:tr>
      <w:tr>
        <w:tc>
          <w:tcPr>
            <w:tcW w:type="dxa" w:w="1872"/>
            <w:vAlign w:val="center"/>
          </w:tcPr>
          <w:p>
            <w:r/>
            <w:r>
              <w:rPr>
                <w:rFonts w:ascii="NanumSquare" w:hAnsi="NanumSquare" w:eastAsia="NanumSquare"/>
                <w:b w:val="0"/>
                <w:sz w:val="15"/>
              </w:rPr>
              <w:t>KEEP</w:t>
            </w:r>
          </w:p>
        </w:tc>
        <w:tc>
          <w:tcPr>
            <w:tcW w:type="dxa" w:w="1440"/>
            <w:vAlign w:val="center"/>
          </w:tcPr>
          <w:p>
            <w:r/>
            <w:r>
              <w:rPr>
                <w:rFonts w:ascii="NanumSquare" w:hAnsi="NanumSquare" w:eastAsia="NanumSquare"/>
                <w:b w:val="0"/>
                <w:sz w:val="15"/>
              </w:rPr>
              <w:t>17</w:t>
            </w:r>
          </w:p>
        </w:tc>
        <w:tc>
          <w:tcPr>
            <w:tcW w:type="dxa" w:w="7776"/>
            <w:vAlign w:val="center"/>
          </w:tcPr>
          <w:p>
            <w:r/>
            <w:r>
              <w:rPr>
                <w:rFonts w:ascii="NanumSquare" w:hAnsi="NanumSquare" w:eastAsia="NanumSquare"/>
                <w:b w:val="0"/>
                <w:sz w:val="15"/>
              </w:rPr>
              <w:t>강한 2.x 기준선 그대로 보존</w:t>
            </w:r>
          </w:p>
        </w:tc>
      </w:tr>
      <w:tr>
        <w:tc>
          <w:tcPr>
            <w:tcW w:type="dxa" w:w="1872"/>
            <w:shd w:fill="F5F7FA"/>
            <w:vAlign w:val="center"/>
          </w:tcPr>
          <w:p>
            <w:r/>
            <w:r>
              <w:rPr>
                <w:rFonts w:ascii="NanumSquare" w:hAnsi="NanumSquare" w:eastAsia="NanumSquare"/>
                <w:b w:val="0"/>
                <w:sz w:val="15"/>
              </w:rPr>
              <w:t>ENHANCE</w:t>
            </w:r>
          </w:p>
        </w:tc>
        <w:tc>
          <w:tcPr>
            <w:tcW w:type="dxa" w:w="1440"/>
            <w:shd w:fill="F5F7FA"/>
            <w:vAlign w:val="center"/>
          </w:tcPr>
          <w:p>
            <w:r/>
            <w:r>
              <w:rPr>
                <w:rFonts w:ascii="NanumSquare" w:hAnsi="NanumSquare" w:eastAsia="NanumSquare"/>
                <w:b w:val="0"/>
                <w:sz w:val="15"/>
              </w:rPr>
              <w:t>20</w:t>
            </w:r>
          </w:p>
        </w:tc>
        <w:tc>
          <w:tcPr>
            <w:tcW w:type="dxa" w:w="7776"/>
            <w:shd w:fill="F5F7FA"/>
            <w:vAlign w:val="center"/>
          </w:tcPr>
          <w:p>
            <w:r/>
            <w:r>
              <w:rPr>
                <w:rFonts w:ascii="NanumSquare" w:hAnsi="NanumSquare" w:eastAsia="NanumSquare"/>
                <w:b w:val="0"/>
                <w:sz w:val="15"/>
              </w:rPr>
              <w:t>기존 의미를 유지하면서 범위 확장</w:t>
            </w:r>
          </w:p>
        </w:tc>
      </w:tr>
      <w:tr>
        <w:tc>
          <w:tcPr>
            <w:tcW w:type="dxa" w:w="1872"/>
            <w:vAlign w:val="center"/>
          </w:tcPr>
          <w:p>
            <w:r/>
            <w:r>
              <w:rPr>
                <w:rFonts w:ascii="NanumSquare" w:hAnsi="NanumSquare" w:eastAsia="NanumSquare"/>
                <w:b w:val="0"/>
                <w:sz w:val="15"/>
              </w:rPr>
              <w:t>REDESIGN</w:t>
            </w:r>
          </w:p>
        </w:tc>
        <w:tc>
          <w:tcPr>
            <w:tcW w:type="dxa" w:w="1440"/>
            <w:vAlign w:val="center"/>
          </w:tcPr>
          <w:p>
            <w:r/>
            <w:r>
              <w:rPr>
                <w:rFonts w:ascii="NanumSquare" w:hAnsi="NanumSquare" w:eastAsia="NanumSquare"/>
                <w:b w:val="0"/>
                <w:sz w:val="15"/>
              </w:rPr>
              <w:t>11</w:t>
            </w:r>
          </w:p>
        </w:tc>
        <w:tc>
          <w:tcPr>
            <w:tcW w:type="dxa" w:w="7776"/>
            <w:vAlign w:val="center"/>
          </w:tcPr>
          <w:p>
            <w:r/>
            <w:r>
              <w:rPr>
                <w:rFonts w:ascii="NanumSquare" w:hAnsi="NanumSquare" w:eastAsia="NanumSquare"/>
                <w:b w:val="0"/>
                <w:sz w:val="15"/>
              </w:rPr>
              <w:t>책임경계 변경으로 구조 재설계</w:t>
            </w:r>
          </w:p>
        </w:tc>
      </w:tr>
      <w:tr>
        <w:tc>
          <w:tcPr>
            <w:tcW w:type="dxa" w:w="1872"/>
            <w:shd w:fill="F5F7FA"/>
            <w:vAlign w:val="center"/>
          </w:tcPr>
          <w:p>
            <w:r/>
            <w:r>
              <w:rPr>
                <w:rFonts w:ascii="NanumSquare" w:hAnsi="NanumSquare" w:eastAsia="NanumSquare"/>
                <w:b w:val="0"/>
                <w:sz w:val="15"/>
              </w:rPr>
              <w:t>DEFER</w:t>
            </w:r>
          </w:p>
        </w:tc>
        <w:tc>
          <w:tcPr>
            <w:tcW w:type="dxa" w:w="1440"/>
            <w:shd w:fill="F5F7FA"/>
            <w:vAlign w:val="center"/>
          </w:tcPr>
          <w:p>
            <w:r/>
            <w:r>
              <w:rPr>
                <w:rFonts w:ascii="NanumSquare" w:hAnsi="NanumSquare" w:eastAsia="NanumSquare"/>
                <w:b w:val="0"/>
                <w:sz w:val="15"/>
              </w:rPr>
              <w:t>4</w:t>
            </w:r>
          </w:p>
        </w:tc>
        <w:tc>
          <w:tcPr>
            <w:tcW w:type="dxa" w:w="7776"/>
            <w:shd w:fill="F5F7FA"/>
            <w:vAlign w:val="center"/>
          </w:tcPr>
          <w:p>
            <w:r/>
            <w:r>
              <w:rPr>
                <w:rFonts w:ascii="NanumSquare" w:hAnsi="NanumSquare" w:eastAsia="NanumSquare"/>
                <w:b w:val="0"/>
                <w:sz w:val="15"/>
              </w:rPr>
              <w:t>3.0 core를 막지 않도록 후속으로 연기</w:t>
            </w:r>
          </w:p>
        </w:tc>
      </w:tr>
      <w:tr>
        <w:tc>
          <w:tcPr>
            <w:tcW w:type="dxa" w:w="1872"/>
            <w:vAlign w:val="center"/>
          </w:tcPr>
          <w:p>
            <w:r/>
            <w:r>
              <w:rPr>
                <w:rFonts w:ascii="NanumSquare" w:hAnsi="NanumSquare" w:eastAsia="NanumSquare"/>
                <w:b w:val="0"/>
                <w:sz w:val="15"/>
              </w:rPr>
              <w:t>TOTAL</w:t>
            </w:r>
          </w:p>
        </w:tc>
        <w:tc>
          <w:tcPr>
            <w:tcW w:type="dxa" w:w="1440"/>
            <w:vAlign w:val="center"/>
          </w:tcPr>
          <w:p>
            <w:r/>
            <w:r>
              <w:rPr>
                <w:rFonts w:ascii="NanumSquare" w:hAnsi="NanumSquare" w:eastAsia="NanumSquare"/>
                <w:b w:val="0"/>
                <w:sz w:val="15"/>
              </w:rPr>
              <w:t>52</w:t>
            </w:r>
          </w:p>
        </w:tc>
        <w:tc>
          <w:tcPr>
            <w:tcW w:type="dxa" w:w="7776"/>
            <w:vAlign w:val="center"/>
          </w:tcPr>
          <w:p>
            <w:r/>
            <w:r>
              <w:rPr>
                <w:rFonts w:ascii="NanumSquare" w:hAnsi="NanumSquare" w:eastAsia="NanumSquare"/>
                <w:b w:val="0"/>
                <w:sz w:val="15"/>
              </w:rPr>
              <w:t>Carry-Forward Matrix 1.0 전체 capability</w:t>
            </w:r>
          </w:p>
        </w:tc>
      </w:tr>
    </w:tbl>
    <w:p>
      <w:pPr>
        <w:spacing w:after="0"/>
      </w:pPr>
    </w:p>
    <w:p>
      <w:r>
        <w:t>이 수치는 Carry-Forward Matrix 1.0의 현재 판정이며, CRAVS 승인 전 lifecycle은 Candidate다. 3.0 문서가 만들어졌다는 이유만으로 2.x를 자동 SUPERSEDE하지 않는다.</w:t>
      </w:r>
    </w:p>
    <w:p>
      <w:pPr>
        <w:pStyle w:val="Heading1"/>
      </w:pPr>
      <w:r>
        <w:t>16. Architecture Acceptance Gates</w:t>
      </w:r>
    </w:p>
    <w:tbl>
      <w:tblPr>
        <w:tblStyle w:val="TableGrid"/>
        <w:tblW w:type="auto" w:w="0"/>
        <w:jc w:val="center"/>
        <w:tblLook w:firstColumn="1" w:firstRow="1" w:lastColumn="0" w:lastRow="0" w:noHBand="0" w:noVBand="1" w:val="04A0"/>
      </w:tblPr>
      <w:tblGrid>
        <w:gridCol w:w="5112"/>
        <w:gridCol w:w="5112"/>
      </w:tblGrid>
      <w:tr>
        <w:tc>
          <w:tcPr>
            <w:tcW w:type="dxa" w:w="2160"/>
            <w:shd w:fill="17365D"/>
            <w:vAlign w:val="center"/>
          </w:tcPr>
          <w:p>
            <w:r/>
            <w:r>
              <w:rPr>
                <w:rFonts w:ascii="NanumSquare" w:hAnsi="NanumSquare" w:eastAsia="NanumSquare"/>
                <w:b/>
                <w:color w:val="FFFFFF"/>
                <w:sz w:val="16"/>
              </w:rPr>
              <w:t>Gate</w:t>
            </w:r>
          </w:p>
        </w:tc>
        <w:tc>
          <w:tcPr>
            <w:tcW w:type="dxa" w:w="8928"/>
            <w:shd w:fill="17365D"/>
            <w:vAlign w:val="center"/>
          </w:tcPr>
          <w:p>
            <w:r/>
            <w:r>
              <w:rPr>
                <w:rFonts w:ascii="NanumSquare" w:hAnsi="NanumSquare" w:eastAsia="NanumSquare"/>
                <w:b/>
                <w:color w:val="FFFFFF"/>
                <w:sz w:val="16"/>
              </w:rPr>
              <w:t>PASS 조건</w:t>
            </w:r>
          </w:p>
        </w:tc>
      </w:tr>
      <w:tr>
        <w:tc>
          <w:tcPr>
            <w:tcW w:type="dxa" w:w="2160"/>
            <w:vAlign w:val="center"/>
          </w:tcPr>
          <w:p>
            <w:r/>
            <w:r>
              <w:rPr>
                <w:rFonts w:ascii="NanumSquare" w:hAnsi="NanumSquare" w:eastAsia="NanumSquare"/>
                <w:b w:val="0"/>
                <w:sz w:val="15"/>
              </w:rPr>
              <w:t>PEA-G01 Carry-forward</w:t>
            </w:r>
          </w:p>
        </w:tc>
        <w:tc>
          <w:tcPr>
            <w:tcW w:type="dxa" w:w="8928"/>
            <w:vAlign w:val="center"/>
          </w:tcPr>
          <w:p>
            <w:r/>
            <w:r>
              <w:rPr>
                <w:rFonts w:ascii="NanumSquare" w:hAnsi="NanumSquare" w:eastAsia="NanumSquare"/>
                <w:b w:val="0"/>
                <w:sz w:val="15"/>
              </w:rPr>
              <w:t>52개 capability 모두 3.0 requirement/decision/defer 위치 추적 가능</w:t>
            </w:r>
          </w:p>
        </w:tc>
      </w:tr>
      <w:tr>
        <w:tc>
          <w:tcPr>
            <w:tcW w:type="dxa" w:w="2160"/>
            <w:shd w:fill="F5F7FA"/>
            <w:vAlign w:val="center"/>
          </w:tcPr>
          <w:p>
            <w:r/>
            <w:r>
              <w:rPr>
                <w:rFonts w:ascii="NanumSquare" w:hAnsi="NanumSquare" w:eastAsia="NanumSquare"/>
                <w:b w:val="0"/>
                <w:sz w:val="15"/>
              </w:rPr>
              <w:t>PEA-G02 Core independence</w:t>
            </w:r>
          </w:p>
        </w:tc>
        <w:tc>
          <w:tcPr>
            <w:tcW w:type="dxa" w:w="8928"/>
            <w:shd w:fill="F5F7FA"/>
            <w:vAlign w:val="center"/>
          </w:tcPr>
          <w:p>
            <w:r/>
            <w:r>
              <w:rPr>
                <w:rFonts w:ascii="NanumSquare" w:hAnsi="NanumSquare" w:eastAsia="NanumSquare"/>
                <w:b w:val="0"/>
                <w:sz w:val="15"/>
              </w:rPr>
              <w:t>CHGO/L2/Vault 일부 장애에도 Church Core operational path 유지</w:t>
            </w:r>
          </w:p>
        </w:tc>
      </w:tr>
      <w:tr>
        <w:tc>
          <w:tcPr>
            <w:tcW w:type="dxa" w:w="2160"/>
            <w:vAlign w:val="center"/>
          </w:tcPr>
          <w:p>
            <w:r/>
            <w:r>
              <w:rPr>
                <w:rFonts w:ascii="NanumSquare" w:hAnsi="NanumSquare" w:eastAsia="NanumSquare"/>
                <w:b w:val="0"/>
                <w:sz w:val="15"/>
              </w:rPr>
              <w:t>PEA-G03 UX</w:t>
            </w:r>
          </w:p>
        </w:tc>
        <w:tc>
          <w:tcPr>
            <w:tcW w:type="dxa" w:w="8928"/>
            <w:vAlign w:val="center"/>
          </w:tcPr>
          <w:p>
            <w:r/>
            <w:r>
              <w:rPr>
                <w:rFonts w:ascii="NanumSquare" w:hAnsi="NanumSquare" w:eastAsia="NanumSquare"/>
                <w:b w:val="0"/>
                <w:sz w:val="15"/>
              </w:rPr>
              <w:t>Member landing=Today; 5-space IA; role-aware staff workspace</w:t>
            </w:r>
          </w:p>
        </w:tc>
      </w:tr>
      <w:tr>
        <w:tc>
          <w:tcPr>
            <w:tcW w:type="dxa" w:w="2160"/>
            <w:shd w:fill="F5F7FA"/>
            <w:vAlign w:val="center"/>
          </w:tcPr>
          <w:p>
            <w:r/>
            <w:r>
              <w:rPr>
                <w:rFonts w:ascii="NanumSquare" w:hAnsi="NanumSquare" w:eastAsia="NanumSquare"/>
                <w:b w:val="0"/>
                <w:sz w:val="15"/>
              </w:rPr>
              <w:t>PEA-G04 Dual Entry</w:t>
            </w:r>
          </w:p>
        </w:tc>
        <w:tc>
          <w:tcPr>
            <w:tcW w:type="dxa" w:w="8928"/>
            <w:shd w:fill="F5F7FA"/>
            <w:vAlign w:val="center"/>
          </w:tcPr>
          <w:p>
            <w:r/>
            <w:r>
              <w:rPr>
                <w:rFonts w:ascii="NanumSquare" w:hAnsi="NanumSquare" w:eastAsia="NanumSquare"/>
                <w:b w:val="0"/>
                <w:sz w:val="15"/>
              </w:rPr>
              <w:t>Instant hosted와 Headless 모두 동일 tenant/privacy policy 사용</w:t>
            </w:r>
          </w:p>
        </w:tc>
      </w:tr>
      <w:tr>
        <w:tc>
          <w:tcPr>
            <w:tcW w:type="dxa" w:w="2160"/>
            <w:vAlign w:val="center"/>
          </w:tcPr>
          <w:p>
            <w:r/>
            <w:r>
              <w:rPr>
                <w:rFonts w:ascii="NanumSquare" w:hAnsi="NanumSquare" w:eastAsia="NanumSquare"/>
                <w:b w:val="0"/>
                <w:sz w:val="15"/>
              </w:rPr>
              <w:t>PEA-G05 Identity/Vault</w:t>
            </w:r>
          </w:p>
        </w:tc>
        <w:tc>
          <w:tcPr>
            <w:tcW w:type="dxa" w:w="8928"/>
            <w:vAlign w:val="center"/>
          </w:tcPr>
          <w:p>
            <w:r/>
            <w:r>
              <w:rPr>
                <w:rFonts w:ascii="NanumSquare" w:hAnsi="NanumSquare" w:eastAsia="NanumSquare"/>
                <w:b w:val="0"/>
                <w:sz w:val="15"/>
              </w:rPr>
              <w:t>Church person, personal identity, Vault, growth subject가 collapse되지 않음</w:t>
            </w:r>
          </w:p>
        </w:tc>
      </w:tr>
      <w:tr>
        <w:tc>
          <w:tcPr>
            <w:tcW w:type="dxa" w:w="2160"/>
            <w:shd w:fill="F5F7FA"/>
            <w:vAlign w:val="center"/>
          </w:tcPr>
          <w:p>
            <w:r/>
            <w:r>
              <w:rPr>
                <w:rFonts w:ascii="NanumSquare" w:hAnsi="NanumSquare" w:eastAsia="NanumSquare"/>
                <w:b w:val="0"/>
                <w:sz w:val="15"/>
              </w:rPr>
              <w:t>PEA-G06 Growth semantics</w:t>
            </w:r>
          </w:p>
        </w:tc>
        <w:tc>
          <w:tcPr>
            <w:tcW w:type="dxa" w:w="8928"/>
            <w:shd w:fill="F5F7FA"/>
            <w:vAlign w:val="center"/>
          </w:tcPr>
          <w:p>
            <w:r/>
            <w:r>
              <w:rPr>
                <w:rFonts w:ascii="NanumSquare" w:hAnsi="NanumSquare" w:eastAsia="NanumSquare"/>
                <w:b w:val="0"/>
                <w:sz w:val="15"/>
              </w:rPr>
              <w:t>Candidate/Evidence, Practice/Outcome, Missing/0, Opportunity/Failure 분리</w:t>
            </w:r>
          </w:p>
        </w:tc>
      </w:tr>
      <w:tr>
        <w:tc>
          <w:tcPr>
            <w:tcW w:type="dxa" w:w="2160"/>
            <w:vAlign w:val="center"/>
          </w:tcPr>
          <w:p>
            <w:r/>
            <w:r>
              <w:rPr>
                <w:rFonts w:ascii="NanumSquare" w:hAnsi="NanumSquare" w:eastAsia="NanumSquare"/>
                <w:b w:val="0"/>
                <w:sz w:val="15"/>
              </w:rPr>
              <w:t>PEA-G07 Pastor safety</w:t>
            </w:r>
          </w:p>
        </w:tc>
        <w:tc>
          <w:tcPr>
            <w:tcW w:type="dxa" w:w="8928"/>
            <w:vAlign w:val="center"/>
          </w:tcPr>
          <w:p>
            <w:r/>
            <w:r>
              <w:rPr>
                <w:rFonts w:ascii="NanumSquare" w:hAnsi="NanumSquare" w:eastAsia="NanumSquare"/>
                <w:b w:val="0"/>
                <w:sz w:val="15"/>
              </w:rPr>
              <w:t>protected growth는 aggregate/suppression only; reverse key/raw text 없음</w:t>
            </w:r>
          </w:p>
        </w:tc>
      </w:tr>
      <w:tr>
        <w:tc>
          <w:tcPr>
            <w:tcW w:type="dxa" w:w="2160"/>
            <w:shd w:fill="F5F7FA"/>
            <w:vAlign w:val="center"/>
          </w:tcPr>
          <w:p>
            <w:r/>
            <w:r>
              <w:rPr>
                <w:rFonts w:ascii="NanumSquare" w:hAnsi="NanumSquare" w:eastAsia="NanumSquare"/>
                <w:b w:val="0"/>
                <w:sz w:val="15"/>
              </w:rPr>
              <w:t>PEA-G08 AI safety</w:t>
            </w:r>
          </w:p>
        </w:tc>
        <w:tc>
          <w:tcPr>
            <w:tcW w:type="dxa" w:w="8928"/>
            <w:shd w:fill="F5F7FA"/>
            <w:vAlign w:val="center"/>
          </w:tcPr>
          <w:p>
            <w:r/>
            <w:r>
              <w:rPr>
                <w:rFonts w:ascii="NanumSquare" w:hAnsi="NanumSquare" w:eastAsia="NanumSquare"/>
                <w:b w:val="0"/>
                <w:sz w:val="15"/>
              </w:rPr>
              <w:t>AI가 canonical truth/evidence/spiritual score를 자동 생성하지 않음</w:t>
            </w:r>
          </w:p>
        </w:tc>
      </w:tr>
      <w:tr>
        <w:tc>
          <w:tcPr>
            <w:tcW w:type="dxa" w:w="2160"/>
            <w:vAlign w:val="center"/>
          </w:tcPr>
          <w:p>
            <w:r/>
            <w:r>
              <w:rPr>
                <w:rFonts w:ascii="NanumSquare" w:hAnsi="NanumSquare" w:eastAsia="NanumSquare"/>
                <w:b w:val="0"/>
                <w:sz w:val="15"/>
              </w:rPr>
              <w:t>PEA-G09 Versioning</w:t>
            </w:r>
          </w:p>
        </w:tc>
        <w:tc>
          <w:tcPr>
            <w:tcW w:type="dxa" w:w="8928"/>
            <w:vAlign w:val="center"/>
          </w:tcPr>
          <w:p>
            <w:r/>
            <w:r>
              <w:rPr>
                <w:rFonts w:ascii="NanumSquare" w:hAnsi="NanumSquare" w:eastAsia="NanumSquare"/>
                <w:b w:val="0"/>
                <w:sz w:val="15"/>
              </w:rPr>
              <w:t>API v2 compatibility/ADR, DB migration, ontology dependencies 명시</w:t>
            </w:r>
          </w:p>
        </w:tc>
      </w:tr>
      <w:tr>
        <w:tc>
          <w:tcPr>
            <w:tcW w:type="dxa" w:w="2160"/>
            <w:shd w:fill="F5F7FA"/>
            <w:vAlign w:val="center"/>
          </w:tcPr>
          <w:p>
            <w:r/>
            <w:r>
              <w:rPr>
                <w:rFonts w:ascii="NanumSquare" w:hAnsi="NanumSquare" w:eastAsia="NanumSquare"/>
                <w:b w:val="0"/>
                <w:sz w:val="15"/>
              </w:rPr>
              <w:t>PEA-G10 Execution evidence</w:t>
            </w:r>
          </w:p>
        </w:tc>
        <w:tc>
          <w:tcPr>
            <w:tcW w:type="dxa" w:w="8928"/>
            <w:shd w:fill="F5F7FA"/>
            <w:vAlign w:val="center"/>
          </w:tcPr>
          <w:p>
            <w:r/>
            <w:r>
              <w:rPr>
                <w:rFonts w:ascii="NanumSquare" w:hAnsi="NanumSquare" w:eastAsia="NanumSquare"/>
                <w:b w:val="0"/>
                <w:sz w:val="15"/>
              </w:rPr>
              <w:t>DB/API/contract/UX tests가 실제 실행되기 전 EXECUTION-VALIDATED/ACTIVE 금지</w:t>
            </w:r>
          </w:p>
        </w:tc>
      </w:tr>
    </w:tbl>
    <w:p>
      <w:pPr>
        <w:spacing w:after="0"/>
      </w:pPr>
    </w:p>
    <w:p>
      <w:pPr>
        <w:pStyle w:val="Heading1"/>
      </w:pPr>
      <w:r>
        <w:t>17. Open Decisions — 3.0에서 임의로 고정하지 않음</w:t>
      </w:r>
    </w:p>
    <w:tbl>
      <w:tblPr>
        <w:tblStyle w:val="TableGrid"/>
        <w:tblW w:type="auto" w:w="0"/>
        <w:jc w:val="center"/>
        <w:tblLook w:firstColumn="1" w:firstRow="1" w:lastColumn="0" w:lastRow="0" w:noHBand="0" w:noVBand="1" w:val="04A0"/>
      </w:tblPr>
      <w:tblGrid>
        <w:gridCol w:w="5112"/>
        <w:gridCol w:w="5112"/>
      </w:tblGrid>
      <w:tr>
        <w:tc>
          <w:tcPr>
            <w:tcW w:type="dxa" w:w="5328"/>
            <w:shd w:fill="17365D"/>
            <w:vAlign w:val="center"/>
          </w:tcPr>
          <w:p>
            <w:r/>
            <w:r>
              <w:rPr>
                <w:rFonts w:ascii="NanumSquare" w:hAnsi="NanumSquare" w:eastAsia="NanumSquare"/>
                <w:b/>
                <w:color w:val="FFFFFF"/>
                <w:sz w:val="16"/>
              </w:rPr>
              <w:t>Open item</w:t>
            </w:r>
          </w:p>
        </w:tc>
        <w:tc>
          <w:tcPr>
            <w:tcW w:type="dxa" w:w="5760"/>
            <w:shd w:fill="17365D"/>
            <w:vAlign w:val="center"/>
          </w:tcPr>
          <w:p>
            <w:r/>
            <w:r>
              <w:rPr>
                <w:rFonts w:ascii="NanumSquare" w:hAnsi="NanumSquare" w:eastAsia="NanumSquare"/>
                <w:b/>
                <w:color w:val="FFFFFF"/>
                <w:sz w:val="16"/>
              </w:rPr>
              <w:t>Status / next owner</w:t>
            </w:r>
          </w:p>
        </w:tc>
      </w:tr>
      <w:tr>
        <w:tc>
          <w:tcPr>
            <w:tcW w:type="dxa" w:w="5328"/>
            <w:vAlign w:val="center"/>
          </w:tcPr>
          <w:p>
            <w:r/>
            <w:r>
              <w:rPr>
                <w:rFonts w:ascii="NanumSquare" w:hAnsi="NanumSquare" w:eastAsia="NanumSquare"/>
                <w:b w:val="0"/>
                <w:sz w:val="15"/>
              </w:rPr>
              <w:t>Production minimum cohort numeric threshold</w:t>
            </w:r>
          </w:p>
        </w:tc>
        <w:tc>
          <w:tcPr>
            <w:tcW w:type="dxa" w:w="5760"/>
            <w:vAlign w:val="center"/>
          </w:tcPr>
          <w:p>
            <w:r/>
            <w:r>
              <w:rPr>
                <w:rFonts w:ascii="NanumSquare" w:hAnsi="NanumSquare" w:eastAsia="NanumSquare"/>
                <w:b w:val="0"/>
                <w:sz w:val="15"/>
              </w:rPr>
              <w:t>OPEN — Privacy/Legal/Pilot</w:t>
            </w:r>
          </w:p>
        </w:tc>
      </w:tr>
      <w:tr>
        <w:tc>
          <w:tcPr>
            <w:tcW w:type="dxa" w:w="5328"/>
            <w:shd w:fill="F5F7FA"/>
            <w:vAlign w:val="center"/>
          </w:tcPr>
          <w:p>
            <w:r/>
            <w:r>
              <w:rPr>
                <w:rFonts w:ascii="NanumSquare" w:hAnsi="NanumSquare" w:eastAsia="NanumSquare"/>
                <w:b w:val="0"/>
                <w:sz w:val="15"/>
              </w:rPr>
              <w:t>Exact retention durations and jurisdiction matrix</w:t>
            </w:r>
          </w:p>
        </w:tc>
        <w:tc>
          <w:tcPr>
            <w:tcW w:type="dxa" w:w="5760"/>
            <w:shd w:fill="F5F7FA"/>
            <w:vAlign w:val="center"/>
          </w:tcPr>
          <w:p>
            <w:r/>
            <w:r>
              <w:rPr>
                <w:rFonts w:ascii="NanumSquare" w:hAnsi="NanumSquare" w:eastAsia="NanumSquare"/>
                <w:b w:val="0"/>
                <w:sz w:val="15"/>
              </w:rPr>
              <w:t>OPEN — Privacy/Legal/Product</w:t>
            </w:r>
          </w:p>
        </w:tc>
      </w:tr>
      <w:tr>
        <w:tc>
          <w:tcPr>
            <w:tcW w:type="dxa" w:w="5328"/>
            <w:vAlign w:val="center"/>
          </w:tcPr>
          <w:p>
            <w:r/>
            <w:r>
              <w:rPr>
                <w:rFonts w:ascii="NanumSquare" w:hAnsi="NanumSquare" w:eastAsia="NanumSquare"/>
                <w:b w:val="0"/>
                <w:sz w:val="15"/>
              </w:rPr>
              <w:t>Native vs PWA rollout sequence by market</w:t>
            </w:r>
          </w:p>
        </w:tc>
        <w:tc>
          <w:tcPr>
            <w:tcW w:type="dxa" w:w="5760"/>
            <w:vAlign w:val="center"/>
          </w:tcPr>
          <w:p>
            <w:r/>
            <w:r>
              <w:rPr>
                <w:rFonts w:ascii="NanumSquare" w:hAnsi="NanumSquare" w:eastAsia="NanumSquare"/>
                <w:b w:val="0"/>
                <w:sz w:val="15"/>
              </w:rPr>
              <w:t>PWA-first architecture recommended; business validation required</w:t>
            </w:r>
          </w:p>
        </w:tc>
      </w:tr>
      <w:tr>
        <w:tc>
          <w:tcPr>
            <w:tcW w:type="dxa" w:w="5328"/>
            <w:shd w:fill="F5F7FA"/>
            <w:vAlign w:val="center"/>
          </w:tcPr>
          <w:p>
            <w:r/>
            <w:r>
              <w:rPr>
                <w:rFonts w:ascii="NanumSquare" w:hAnsi="NanumSquare" w:eastAsia="NanumSquare"/>
                <w:b w:val="0"/>
                <w:sz w:val="15"/>
              </w:rPr>
              <w:t>Exact IAM/OIDC provider</w:t>
            </w:r>
          </w:p>
        </w:tc>
        <w:tc>
          <w:tcPr>
            <w:tcW w:type="dxa" w:w="5760"/>
            <w:shd w:fill="F5F7FA"/>
            <w:vAlign w:val="center"/>
          </w:tcPr>
          <w:p>
            <w:r/>
            <w:r>
              <w:rPr>
                <w:rFonts w:ascii="NanumSquare" w:hAnsi="NanumSquare" w:eastAsia="NanumSquare"/>
                <w:b w:val="0"/>
                <w:sz w:val="15"/>
              </w:rPr>
              <w:t>IMPLEMENTATION DECISION</w:t>
            </w:r>
          </w:p>
        </w:tc>
      </w:tr>
      <w:tr>
        <w:tc>
          <w:tcPr>
            <w:tcW w:type="dxa" w:w="5328"/>
            <w:vAlign w:val="center"/>
          </w:tcPr>
          <w:p>
            <w:r/>
            <w:r>
              <w:rPr>
                <w:rFonts w:ascii="NanumSquare" w:hAnsi="NanumSquare" w:eastAsia="NanumSquare"/>
                <w:b w:val="0"/>
                <w:sz w:val="15"/>
              </w:rPr>
              <w:t>Giving provider priority by country</w:t>
            </w:r>
          </w:p>
        </w:tc>
        <w:tc>
          <w:tcPr>
            <w:tcW w:type="dxa" w:w="5760"/>
            <w:vAlign w:val="center"/>
          </w:tcPr>
          <w:p>
            <w:r/>
            <w:r>
              <w:rPr>
                <w:rFonts w:ascii="NanumSquare" w:hAnsi="NanumSquare" w:eastAsia="NanumSquare"/>
                <w:b w:val="0"/>
                <w:sz w:val="15"/>
              </w:rPr>
              <w:t>PRODUCT/REGIONAL DECISION</w:t>
            </w:r>
          </w:p>
        </w:tc>
      </w:tr>
      <w:tr>
        <w:tc>
          <w:tcPr>
            <w:tcW w:type="dxa" w:w="5328"/>
            <w:shd w:fill="F5F7FA"/>
            <w:vAlign w:val="center"/>
          </w:tcPr>
          <w:p>
            <w:r/>
            <w:r>
              <w:rPr>
                <w:rFonts w:ascii="NanumSquare" w:hAnsi="NanumSquare" w:eastAsia="NanumSquare"/>
                <w:b w:val="0"/>
                <w:sz w:val="15"/>
              </w:rPr>
              <w:t>Chat build vs integrate</w:t>
            </w:r>
          </w:p>
        </w:tc>
        <w:tc>
          <w:tcPr>
            <w:tcW w:type="dxa" w:w="5760"/>
            <w:shd w:fill="F5F7FA"/>
            <w:vAlign w:val="center"/>
          </w:tcPr>
          <w:p>
            <w:r/>
            <w:r>
              <w:rPr>
                <w:rFonts w:ascii="NanumSquare" w:hAnsi="NanumSquare" w:eastAsia="NanumSquare"/>
                <w:b w:val="0"/>
                <w:sz w:val="15"/>
              </w:rPr>
              <w:t>INTEGRATE-FIRST default; product validation</w:t>
            </w:r>
          </w:p>
        </w:tc>
      </w:tr>
      <w:tr>
        <w:tc>
          <w:tcPr>
            <w:tcW w:type="dxa" w:w="5328"/>
            <w:vAlign w:val="center"/>
          </w:tcPr>
          <w:p>
            <w:r/>
            <w:r>
              <w:rPr>
                <w:rFonts w:ascii="NanumSquare" w:hAnsi="NanumSquare" w:eastAsia="NanumSquare"/>
                <w:b w:val="0"/>
                <w:sz w:val="15"/>
              </w:rPr>
              <w:t>Data residency</w:t>
            </w:r>
          </w:p>
        </w:tc>
        <w:tc>
          <w:tcPr>
            <w:tcW w:type="dxa" w:w="5760"/>
            <w:vAlign w:val="center"/>
          </w:tcPr>
          <w:p>
            <w:r/>
            <w:r>
              <w:rPr>
                <w:rFonts w:ascii="NanumSquare" w:hAnsi="NanumSquare" w:eastAsia="NanumSquare"/>
                <w:b w:val="0"/>
                <w:sz w:val="15"/>
              </w:rPr>
              <w:t>GLOBAL/LEGAL DECISION</w:t>
            </w:r>
          </w:p>
        </w:tc>
      </w:tr>
      <w:tr>
        <w:tc>
          <w:tcPr>
            <w:tcW w:type="dxa" w:w="5328"/>
            <w:shd w:fill="F5F7FA"/>
            <w:vAlign w:val="center"/>
          </w:tcPr>
          <w:p>
            <w:r/>
            <w:r>
              <w:rPr>
                <w:rFonts w:ascii="NanumSquare" w:hAnsi="NanumSquare" w:eastAsia="NanumSquare"/>
                <w:b w:val="0"/>
                <w:sz w:val="15"/>
              </w:rPr>
              <w:t>AI model/provider routing</w:t>
            </w:r>
          </w:p>
        </w:tc>
        <w:tc>
          <w:tcPr>
            <w:tcW w:type="dxa" w:w="5760"/>
            <w:shd w:fill="F5F7FA"/>
            <w:vAlign w:val="center"/>
          </w:tcPr>
          <w:p>
            <w:r/>
            <w:r>
              <w:rPr>
                <w:rFonts w:ascii="NanumSquare" w:hAnsi="NanumSquare" w:eastAsia="NanumSquare"/>
                <w:b w:val="0"/>
                <w:sz w:val="15"/>
              </w:rPr>
              <w:t>L2/FinOps/Safety decision</w:t>
            </w:r>
          </w:p>
        </w:tc>
      </w:tr>
      <w:tr>
        <w:tc>
          <w:tcPr>
            <w:tcW w:type="dxa" w:w="5328"/>
            <w:vAlign w:val="center"/>
          </w:tcPr>
          <w:p>
            <w:r/>
            <w:r>
              <w:rPr>
                <w:rFonts w:ascii="NanumSquare" w:hAnsi="NanumSquare" w:eastAsia="NanumSquare"/>
                <w:b w:val="0"/>
                <w:sz w:val="15"/>
              </w:rPr>
              <w:t>Dedicated native app developer-account ownership</w:t>
            </w:r>
          </w:p>
        </w:tc>
        <w:tc>
          <w:tcPr>
            <w:tcW w:type="dxa" w:w="5760"/>
            <w:vAlign w:val="center"/>
          </w:tcPr>
          <w:p>
            <w:r/>
            <w:r>
              <w:rPr>
                <w:rFonts w:ascii="NanumSquare" w:hAnsi="NanumSquare" w:eastAsia="NanumSquare"/>
                <w:b w:val="0"/>
                <w:sz w:val="15"/>
              </w:rPr>
              <w:t>DISTRIBUTION/LEGAL/OPS decision</w:t>
            </w:r>
          </w:p>
        </w:tc>
      </w:tr>
    </w:tbl>
    <w:p>
      <w:pPr>
        <w:spacing w:after="0"/>
      </w:pPr>
    </w:p>
    <w:p>
      <w:pPr>
        <w:pStyle w:val="Heading1"/>
      </w:pPr>
      <w:r>
        <w:t>18. Downstream Impact &amp; Required Next Artifacts</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17365D"/>
            <w:vAlign w:val="center"/>
          </w:tcPr>
          <w:p>
            <w:r/>
            <w:r>
              <w:rPr>
                <w:rFonts w:ascii="NanumSquare" w:hAnsi="NanumSquare" w:eastAsia="NanumSquare"/>
                <w:b/>
                <w:color w:val="FFFFFF"/>
                <w:sz w:val="16"/>
              </w:rPr>
              <w:t>Order</w:t>
            </w:r>
          </w:p>
        </w:tc>
        <w:tc>
          <w:tcPr>
            <w:tcW w:type="dxa" w:w="5184"/>
            <w:shd w:fill="17365D"/>
            <w:vAlign w:val="center"/>
          </w:tcPr>
          <w:p>
            <w:r/>
            <w:r>
              <w:rPr>
                <w:rFonts w:ascii="NanumSquare" w:hAnsi="NanumSquare" w:eastAsia="NanumSquare"/>
                <w:b/>
                <w:color w:val="FFFFFF"/>
                <w:sz w:val="16"/>
              </w:rPr>
              <w:t>Artifact</w:t>
            </w:r>
          </w:p>
        </w:tc>
        <w:tc>
          <w:tcPr>
            <w:tcW w:type="dxa" w:w="5760"/>
            <w:shd w:fill="17365D"/>
            <w:vAlign w:val="center"/>
          </w:tcPr>
          <w:p>
            <w:r/>
            <w:r>
              <w:rPr>
                <w:rFonts w:ascii="NanumSquare" w:hAnsi="NanumSquare" w:eastAsia="NanumSquare"/>
                <w:b/>
                <w:color w:val="FFFFFF"/>
                <w:sz w:val="16"/>
              </w:rPr>
              <w:t>Action</w:t>
            </w:r>
          </w:p>
        </w:tc>
      </w:tr>
      <w:tr>
        <w:tc>
          <w:tcPr>
            <w:tcW w:type="dxa" w:w="1008"/>
            <w:vAlign w:val="center"/>
          </w:tcPr>
          <w:p>
            <w:r/>
            <w:r>
              <w:rPr>
                <w:rFonts w:ascii="NanumSquare" w:hAnsi="NanumSquare" w:eastAsia="NanumSquare"/>
                <w:b w:val="0"/>
                <w:sz w:val="15"/>
              </w:rPr>
              <w:t>1</w:t>
            </w:r>
          </w:p>
        </w:tc>
        <w:tc>
          <w:tcPr>
            <w:tcW w:type="dxa" w:w="5184"/>
            <w:vAlign w:val="center"/>
          </w:tcPr>
          <w:p>
            <w:r/>
            <w:r>
              <w:rPr>
                <w:rFonts w:ascii="NanumSquare" w:hAnsi="NanumSquare" w:eastAsia="NanumSquare"/>
                <w:b w:val="0"/>
                <w:sz w:val="15"/>
              </w:rPr>
              <w:t>CHGO Church Community, White-Label &amp; Headless Integration Architecture 3.0</w:t>
            </w:r>
          </w:p>
        </w:tc>
        <w:tc>
          <w:tcPr>
            <w:tcW w:type="dxa" w:w="5760"/>
            <w:vAlign w:val="center"/>
          </w:tcPr>
          <w:p>
            <w:r/>
            <w:r>
              <w:rPr>
                <w:rFonts w:ascii="NanumSquare" w:hAnsi="NanumSquare" w:eastAsia="NanumSquare"/>
                <w:b w:val="0"/>
                <w:sz w:val="15"/>
              </w:rPr>
              <w:t>PEA 3.0의 Dual Entry/tenant/config/distribution/integration을 기술 아키텍처로 고정</w:t>
            </w:r>
          </w:p>
        </w:tc>
      </w:tr>
      <w:tr>
        <w:tc>
          <w:tcPr>
            <w:tcW w:type="dxa" w:w="1008"/>
            <w:shd w:fill="F5F7FA"/>
            <w:vAlign w:val="center"/>
          </w:tcPr>
          <w:p>
            <w:r/>
            <w:r>
              <w:rPr>
                <w:rFonts w:ascii="NanumSquare" w:hAnsi="NanumSquare" w:eastAsia="NanumSquare"/>
                <w:b w:val="0"/>
                <w:sz w:val="15"/>
              </w:rPr>
              <w:t>2</w:t>
            </w:r>
          </w:p>
        </w:tc>
        <w:tc>
          <w:tcPr>
            <w:tcW w:type="dxa" w:w="5184"/>
            <w:shd w:fill="F5F7FA"/>
            <w:vAlign w:val="center"/>
          </w:tcPr>
          <w:p>
            <w:r/>
            <w:r>
              <w:rPr>
                <w:rFonts w:ascii="NanumSquare" w:hAnsi="NanumSquare" w:eastAsia="NanumSquare"/>
                <w:b w:val="0"/>
                <w:sz w:val="15"/>
              </w:rPr>
              <w:t>Identity, Tenant &amp; Personal Vault Boundary Specification 1.0</w:t>
            </w:r>
          </w:p>
        </w:tc>
        <w:tc>
          <w:tcPr>
            <w:tcW w:type="dxa" w:w="5760"/>
            <w:shd w:fill="F5F7FA"/>
            <w:vAlign w:val="center"/>
          </w:tcPr>
          <w:p>
            <w:r/>
            <w:r>
              <w:rPr>
                <w:rFonts w:ascii="NanumSquare" w:hAnsi="NanumSquare" w:eastAsia="NanumSquare"/>
                <w:b w:val="0"/>
                <w:sz w:val="15"/>
              </w:rPr>
              <w:t>Identity/Vault ownership/recovery/move/share/delete 계약 고정</w:t>
            </w:r>
          </w:p>
        </w:tc>
      </w:tr>
      <w:tr>
        <w:tc>
          <w:tcPr>
            <w:tcW w:type="dxa" w:w="1008"/>
            <w:vAlign w:val="center"/>
          </w:tcPr>
          <w:p>
            <w:r/>
            <w:r>
              <w:rPr>
                <w:rFonts w:ascii="NanumSquare" w:hAnsi="NanumSquare" w:eastAsia="NanumSquare"/>
                <w:b w:val="0"/>
                <w:sz w:val="15"/>
              </w:rPr>
              <w:t>3</w:t>
            </w:r>
          </w:p>
        </w:tc>
        <w:tc>
          <w:tcPr>
            <w:tcW w:type="dxa" w:w="5184"/>
            <w:vAlign w:val="center"/>
          </w:tcPr>
          <w:p>
            <w:r/>
            <w:r>
              <w:rPr>
                <w:rFonts w:ascii="NanumSquare" w:hAnsi="NanumSquare" w:eastAsia="NanumSquare"/>
                <w:b w:val="0"/>
                <w:sz w:val="15"/>
              </w:rPr>
              <w:t>Church OS PRS 3.0</w:t>
            </w:r>
          </w:p>
        </w:tc>
        <w:tc>
          <w:tcPr>
            <w:tcW w:type="dxa" w:w="5760"/>
            <w:vAlign w:val="center"/>
          </w:tcPr>
          <w:p>
            <w:r/>
            <w:r>
              <w:rPr>
                <w:rFonts w:ascii="NanumSquare" w:hAnsi="NanumSquare" w:eastAsia="NanumSquare"/>
                <w:b w:val="0"/>
                <w:sz w:val="15"/>
              </w:rPr>
              <w:t>본 architecture를 MUST/SHOULD 요구사항과 acceptance criteria로 변환</w:t>
            </w:r>
          </w:p>
        </w:tc>
      </w:tr>
      <w:tr>
        <w:tc>
          <w:tcPr>
            <w:tcW w:type="dxa" w:w="1008"/>
            <w:shd w:fill="F5F7FA"/>
            <w:vAlign w:val="center"/>
          </w:tcPr>
          <w:p>
            <w:r/>
            <w:r>
              <w:rPr>
                <w:rFonts w:ascii="NanumSquare" w:hAnsi="NanumSquare" w:eastAsia="NanumSquare"/>
                <w:b w:val="0"/>
                <w:sz w:val="15"/>
              </w:rPr>
              <w:t>4</w:t>
            </w:r>
          </w:p>
        </w:tc>
        <w:tc>
          <w:tcPr>
            <w:tcW w:type="dxa" w:w="5184"/>
            <w:shd w:fill="F5F7FA"/>
            <w:vAlign w:val="center"/>
          </w:tcPr>
          <w:p>
            <w:r/>
            <w:r>
              <w:rPr>
                <w:rFonts w:ascii="NanumSquare" w:hAnsi="NanumSquare" w:eastAsia="NanumSquare"/>
                <w:b w:val="0"/>
                <w:sz w:val="15"/>
              </w:rPr>
              <w:t>Church OS UX &amp; IA 3.0 / Prototype Spec</w:t>
            </w:r>
          </w:p>
        </w:tc>
        <w:tc>
          <w:tcPr>
            <w:tcW w:type="dxa" w:w="5760"/>
            <w:shd w:fill="F5F7FA"/>
            <w:vAlign w:val="center"/>
          </w:tcPr>
          <w:p>
            <w:r/>
            <w:r>
              <w:rPr>
                <w:rFonts w:ascii="NanumSquare" w:hAnsi="NanumSquare" w:eastAsia="NanumSquare"/>
                <w:b w:val="0"/>
                <w:sz w:val="15"/>
              </w:rPr>
              <w:t>5-space + role workspace + onboarding + key state 상세화</w:t>
            </w:r>
          </w:p>
        </w:tc>
      </w:tr>
      <w:tr>
        <w:tc>
          <w:tcPr>
            <w:tcW w:type="dxa" w:w="1008"/>
            <w:vAlign w:val="center"/>
          </w:tcPr>
          <w:p>
            <w:r/>
            <w:r>
              <w:rPr>
                <w:rFonts w:ascii="NanumSquare" w:hAnsi="NanumSquare" w:eastAsia="NanumSquare"/>
                <w:b w:val="0"/>
                <w:sz w:val="15"/>
              </w:rPr>
              <w:t>5</w:t>
            </w:r>
          </w:p>
        </w:tc>
        <w:tc>
          <w:tcPr>
            <w:tcW w:type="dxa" w:w="5184"/>
            <w:vAlign w:val="center"/>
          </w:tcPr>
          <w:p>
            <w:r/>
            <w:r>
              <w:rPr>
                <w:rFonts w:ascii="NanumSquare" w:hAnsi="NanumSquare" w:eastAsia="NanumSquare"/>
                <w:b w:val="0"/>
                <w:sz w:val="15"/>
              </w:rPr>
              <w:t>Public &amp; Headless OpenAPI v2 Consolidated Baseline</w:t>
            </w:r>
          </w:p>
        </w:tc>
        <w:tc>
          <w:tcPr>
            <w:tcW w:type="dxa" w:w="5760"/>
            <w:vAlign w:val="center"/>
          </w:tcPr>
          <w:p>
            <w:r/>
            <w:r>
              <w:rPr>
                <w:rFonts w:ascii="NanumSquare" w:hAnsi="NanumSquare" w:eastAsia="NanumSquare"/>
                <w:b w:val="0"/>
                <w:sz w:val="15"/>
              </w:rPr>
              <w:t>ADR에 맞춰 standalone v2 계약 고정</w:t>
            </w:r>
          </w:p>
        </w:tc>
      </w:tr>
      <w:tr>
        <w:tc>
          <w:tcPr>
            <w:tcW w:type="dxa" w:w="1008"/>
            <w:shd w:fill="F5F7FA"/>
            <w:vAlign w:val="center"/>
          </w:tcPr>
          <w:p>
            <w:r/>
            <w:r>
              <w:rPr>
                <w:rFonts w:ascii="NanumSquare" w:hAnsi="NanumSquare" w:eastAsia="NanumSquare"/>
                <w:b w:val="0"/>
                <w:sz w:val="15"/>
              </w:rPr>
              <w:t>6</w:t>
            </w:r>
          </w:p>
        </w:tc>
        <w:tc>
          <w:tcPr>
            <w:tcW w:type="dxa" w:w="5184"/>
            <w:shd w:fill="F5F7FA"/>
            <w:vAlign w:val="center"/>
          </w:tcPr>
          <w:p>
            <w:r/>
            <w:r>
              <w:rPr>
                <w:rFonts w:ascii="NanumSquare" w:hAnsi="NanumSquare" w:eastAsia="NanumSquare"/>
                <w:b w:val="0"/>
                <w:sz w:val="15"/>
              </w:rPr>
              <w:t>DEV-002B Data Model Decision</w:t>
            </w:r>
          </w:p>
        </w:tc>
        <w:tc>
          <w:tcPr>
            <w:tcW w:type="dxa" w:w="5760"/>
            <w:shd w:fill="F5F7FA"/>
            <w:vAlign w:val="center"/>
          </w:tcPr>
          <w:p>
            <w:r/>
            <w:r>
              <w:rPr>
                <w:rFonts w:ascii="NanumSquare" w:hAnsi="NanumSquare" w:eastAsia="NanumSquare"/>
                <w:b w:val="0"/>
                <w:sz w:val="15"/>
              </w:rPr>
              <w:t>2.0 delta를 patch할지 major redesign할지 diff 후 결정</w:t>
            </w:r>
          </w:p>
        </w:tc>
      </w:tr>
      <w:tr>
        <w:tc>
          <w:tcPr>
            <w:tcW w:type="dxa" w:w="1008"/>
            <w:vAlign w:val="center"/>
          </w:tcPr>
          <w:p>
            <w:r/>
            <w:r>
              <w:rPr>
                <w:rFonts w:ascii="NanumSquare" w:hAnsi="NanumSquare" w:eastAsia="NanumSquare"/>
                <w:b w:val="0"/>
                <w:sz w:val="15"/>
              </w:rPr>
              <w:t>7</w:t>
            </w:r>
          </w:p>
        </w:tc>
        <w:tc>
          <w:tcPr>
            <w:tcW w:type="dxa" w:w="5184"/>
            <w:vAlign w:val="center"/>
          </w:tcPr>
          <w:p>
            <w:r/>
            <w:r>
              <w:rPr>
                <w:rFonts w:ascii="NanumSquare" w:hAnsi="NanumSquare" w:eastAsia="NanumSquare"/>
                <w:b w:val="0"/>
                <w:sz w:val="15"/>
              </w:rPr>
              <w:t>Church OS 3.0 Acceptance Test Pack</w:t>
            </w:r>
          </w:p>
        </w:tc>
        <w:tc>
          <w:tcPr>
            <w:tcW w:type="dxa" w:w="5760"/>
            <w:vAlign w:val="center"/>
          </w:tcPr>
          <w:p>
            <w:r/>
            <w:r>
              <w:rPr>
                <w:rFonts w:ascii="NanumSquare" w:hAnsi="NanumSquare" w:eastAsia="NanumSquare"/>
                <w:b w:val="0"/>
                <w:sz w:val="15"/>
              </w:rPr>
              <w:t>PEA-G01~G10을 자동/수동 테스트로 물리화</w:t>
            </w:r>
          </w:p>
        </w:tc>
      </w:tr>
      <w:tr>
        <w:tc>
          <w:tcPr>
            <w:tcW w:type="dxa" w:w="1008"/>
            <w:shd w:fill="F5F7FA"/>
            <w:vAlign w:val="center"/>
          </w:tcPr>
          <w:p>
            <w:r/>
            <w:r>
              <w:rPr>
                <w:rFonts w:ascii="NanumSquare" w:hAnsi="NanumSquare" w:eastAsia="NanumSquare"/>
                <w:b w:val="0"/>
                <w:sz w:val="15"/>
              </w:rPr>
              <w:t>8</w:t>
            </w:r>
          </w:p>
        </w:tc>
        <w:tc>
          <w:tcPr>
            <w:tcW w:type="dxa" w:w="5184"/>
            <w:shd w:fill="F5F7FA"/>
            <w:vAlign w:val="center"/>
          </w:tcPr>
          <w:p>
            <w:r/>
            <w:r>
              <w:rPr>
                <w:rFonts w:ascii="NanumSquare" w:hAnsi="NanumSquare" w:eastAsia="NanumSquare"/>
                <w:b w:val="0"/>
                <w:sz w:val="15"/>
              </w:rPr>
              <w:t>Integrated Backlog 1.3</w:t>
            </w:r>
          </w:p>
        </w:tc>
        <w:tc>
          <w:tcPr>
            <w:tcW w:type="dxa" w:w="5760"/>
            <w:shd w:fill="F5F7FA"/>
            <w:vAlign w:val="center"/>
          </w:tcPr>
          <w:p>
            <w:r/>
            <w:r>
              <w:rPr>
                <w:rFonts w:ascii="NanumSquare" w:hAnsi="NanumSquare" w:eastAsia="NanumSquare"/>
                <w:b w:val="0"/>
                <w:sz w:val="15"/>
              </w:rPr>
              <w:t>2.x backlog와 3.0 delta 통합</w:t>
            </w:r>
          </w:p>
        </w:tc>
      </w:tr>
    </w:tbl>
    <w:p>
      <w:pPr>
        <w:spacing w:after="0"/>
      </w:pPr>
    </w:p>
    <w:tbl>
      <w:tblPr>
        <w:tblStyle w:val="TableGrid"/>
        <w:tblW w:type="auto" w:w="0"/>
        <w:tblLook w:firstColumn="1" w:firstRow="1" w:lastColumn="0" w:lastRow="0" w:noHBand="0" w:noVBand="1" w:val="04A0"/>
      </w:tblPr>
      <w:tblGrid>
        <w:gridCol w:w="10224"/>
      </w:tblGrid>
      <w:tr>
        <w:tc>
          <w:tcPr>
            <w:tcW w:type="dxa" w:w="10224"/>
            <w:shd w:fill="FFF2CC"/>
          </w:tcPr>
          <w:p>
            <w:r>
              <w:rPr>
                <w:b/>
                <w:color w:val="17365D"/>
              </w:rPr>
              <w:t>Freeze Rule</w:t>
              <w:br/>
            </w:r>
            <w:r>
              <w:t>DB/API를 먼저 고치지 않는다. Product &amp; Experience Architecture 3.0과 White-Label/Headless 3.0, Identity/Vault boundary가 승인된 뒤 물리 DB/API delta를 확정한다. 그렇지 않으면 patch debt가 다시 발생한다.</w:t>
            </w:r>
          </w:p>
        </w:tc>
      </w:tr>
    </w:tbl>
    <w:p>
      <w:pPr>
        <w:spacing w:after="0"/>
      </w:pPr>
    </w:p>
    <w:p>
      <w:pPr>
        <w:pStyle w:val="Heading1"/>
      </w:pPr>
      <w:r>
        <w:t>19. Source Traceability</w:t>
      </w:r>
    </w:p>
    <w:tbl>
      <w:tblPr>
        <w:tblStyle w:val="TableGrid"/>
        <w:tblW w:type="auto" w:w="0"/>
        <w:jc w:val="center"/>
        <w:tblLook w:firstColumn="1" w:firstRow="1" w:lastColumn="0" w:lastRow="0" w:noHBand="0" w:noVBand="1" w:val="04A0"/>
      </w:tblPr>
      <w:tblGrid>
        <w:gridCol w:w="5112"/>
        <w:gridCol w:w="5112"/>
      </w:tblGrid>
      <w:tr>
        <w:tc>
          <w:tcPr>
            <w:tcW w:type="dxa" w:w="5904"/>
            <w:shd w:fill="17365D"/>
            <w:vAlign w:val="center"/>
          </w:tcPr>
          <w:p>
            <w:r/>
            <w:r>
              <w:rPr>
                <w:rFonts w:ascii="NanumSquare" w:hAnsi="NanumSquare" w:eastAsia="NanumSquare"/>
                <w:b/>
                <w:color w:val="FFFFFF"/>
                <w:sz w:val="16"/>
              </w:rPr>
              <w:t>Source</w:t>
            </w:r>
          </w:p>
        </w:tc>
        <w:tc>
          <w:tcPr>
            <w:tcW w:type="dxa" w:w="6048"/>
            <w:shd w:fill="17365D"/>
            <w:vAlign w:val="center"/>
          </w:tcPr>
          <w:p>
            <w:r/>
            <w:r>
              <w:rPr>
                <w:rFonts w:ascii="NanumSquare" w:hAnsi="NanumSquare" w:eastAsia="NanumSquare"/>
                <w:b/>
                <w:color w:val="FFFFFF"/>
                <w:sz w:val="16"/>
              </w:rPr>
              <w:t>3.0 사용 방식</w:t>
            </w:r>
          </w:p>
        </w:tc>
      </w:tr>
      <w:tr>
        <w:tc>
          <w:tcPr>
            <w:tcW w:type="dxa" w:w="5904"/>
            <w:vAlign w:val="center"/>
          </w:tcPr>
          <w:p>
            <w:r/>
            <w:r>
              <w:rPr>
                <w:rFonts w:ascii="NanumSquare" w:hAnsi="NanumSquare" w:eastAsia="NanumSquare"/>
                <w:b w:val="0"/>
                <w:sz w:val="15"/>
              </w:rPr>
              <w:t>Church OS Product Discovery &amp; Competitive Architecture 1.0</w:t>
            </w:r>
          </w:p>
        </w:tc>
        <w:tc>
          <w:tcPr>
            <w:tcW w:type="dxa" w:w="6048"/>
            <w:vAlign w:val="center"/>
          </w:tcPr>
          <w:p>
            <w:r/>
            <w:r>
              <w:rPr>
                <w:rFonts w:ascii="NanumSquare" w:hAnsi="NanumSquare" w:eastAsia="NanumSquare"/>
                <w:b w:val="0"/>
                <w:sz w:val="15"/>
              </w:rPr>
              <w:t>Universal Core, integrate-first, API-first/headless, no score 원칙 승계</w:t>
            </w:r>
          </w:p>
        </w:tc>
      </w:tr>
      <w:tr>
        <w:tc>
          <w:tcPr>
            <w:tcW w:type="dxa" w:w="5904"/>
            <w:shd w:fill="F5F7FA"/>
            <w:vAlign w:val="center"/>
          </w:tcPr>
          <w:p>
            <w:r/>
            <w:r>
              <w:rPr>
                <w:rFonts w:ascii="NanumSquare" w:hAnsi="NanumSquare" w:eastAsia="NanumSquare"/>
                <w:b w:val="0"/>
                <w:sz w:val="15"/>
              </w:rPr>
              <w:t>Church OS PRS 2.0</w:t>
            </w:r>
          </w:p>
        </w:tc>
        <w:tc>
          <w:tcPr>
            <w:tcW w:type="dxa" w:w="6048"/>
            <w:shd w:fill="F5F7FA"/>
            <w:vAlign w:val="center"/>
          </w:tcPr>
          <w:p>
            <w:r/>
            <w:r>
              <w:rPr>
                <w:rFonts w:ascii="NanumSquare" w:hAnsi="NanumSquare" w:eastAsia="NanumSquare"/>
                <w:b w:val="0"/>
                <w:sz w:val="15"/>
              </w:rPr>
              <w:t>P0 modules, product gates, Formation/Mission, white-label/headless 요구 승계</w:t>
            </w:r>
          </w:p>
        </w:tc>
      </w:tr>
      <w:tr>
        <w:tc>
          <w:tcPr>
            <w:tcW w:type="dxa" w:w="5904"/>
            <w:vAlign w:val="center"/>
          </w:tcPr>
          <w:p>
            <w:r/>
            <w:r>
              <w:rPr>
                <w:rFonts w:ascii="NanumSquare" w:hAnsi="NanumSquare" w:eastAsia="NanumSquare"/>
                <w:b w:val="0"/>
                <w:sz w:val="15"/>
              </w:rPr>
              <w:t>Church OS UX &amp; IA 2.0</w:t>
            </w:r>
          </w:p>
        </w:tc>
        <w:tc>
          <w:tcPr>
            <w:tcW w:type="dxa" w:w="6048"/>
            <w:vAlign w:val="center"/>
          </w:tcPr>
          <w:p>
            <w:r/>
            <w:r>
              <w:rPr>
                <w:rFonts w:ascii="NanumSquare" w:hAnsi="NanumSquare" w:eastAsia="NanumSquare"/>
                <w:b w:val="0"/>
                <w:sz w:val="15"/>
              </w:rPr>
              <w:t>Today, role-aware navigation, Pastor/Leader/Admin workspaces 승계·재구성</w:t>
            </w:r>
          </w:p>
        </w:tc>
      </w:tr>
      <w:tr>
        <w:tc>
          <w:tcPr>
            <w:tcW w:type="dxa" w:w="5904"/>
            <w:shd w:fill="F5F7FA"/>
            <w:vAlign w:val="center"/>
          </w:tcPr>
          <w:p>
            <w:r/>
            <w:r>
              <w:rPr>
                <w:rFonts w:ascii="NanumSquare" w:hAnsi="NanumSquare" w:eastAsia="NanumSquare"/>
                <w:b w:val="0"/>
                <w:sz w:val="15"/>
              </w:rPr>
              <w:t>Church OS ↔ CHGO Engine Integration Contract 1.0</w:t>
            </w:r>
          </w:p>
        </w:tc>
        <w:tc>
          <w:tcPr>
            <w:tcW w:type="dxa" w:w="6048"/>
            <w:shd w:fill="F5F7FA"/>
            <w:vAlign w:val="center"/>
          </w:tcPr>
          <w:p>
            <w:r/>
            <w:r>
              <w:rPr>
                <w:rFonts w:ascii="NanumSquare" w:hAnsi="NanumSquare" w:eastAsia="NanumSquare"/>
                <w:b w:val="0"/>
                <w:sz w:val="15"/>
              </w:rPr>
              <w:t>pseudonym, purpose, consent, aggregate, outage, idempotency 불변조건 유지</w:t>
            </w:r>
          </w:p>
        </w:tc>
      </w:tr>
      <w:tr>
        <w:tc>
          <w:tcPr>
            <w:tcW w:type="dxa" w:w="5904"/>
            <w:vAlign w:val="center"/>
          </w:tcPr>
          <w:p>
            <w:r/>
            <w:r>
              <w:rPr>
                <w:rFonts w:ascii="NanumSquare" w:hAnsi="NanumSquare" w:eastAsia="NanumSquare"/>
                <w:b w:val="0"/>
                <w:sz w:val="15"/>
              </w:rPr>
              <w:t>DEV-002A Schema Delta 2.0</w:t>
            </w:r>
          </w:p>
        </w:tc>
        <w:tc>
          <w:tcPr>
            <w:tcW w:type="dxa" w:w="6048"/>
            <w:vAlign w:val="center"/>
          </w:tcPr>
          <w:p>
            <w:r/>
            <w:r>
              <w:rPr>
                <w:rFonts w:ascii="NanumSquare" w:hAnsi="NanumSquare" w:eastAsia="NanumSquare"/>
                <w:b w:val="0"/>
                <w:sz w:val="15"/>
              </w:rPr>
              <w:t>tenant/brand/headless/read-model 데이터 방향을 downstream constraint로 사용</w:t>
            </w:r>
          </w:p>
        </w:tc>
      </w:tr>
      <w:tr>
        <w:tc>
          <w:tcPr>
            <w:tcW w:type="dxa" w:w="5904"/>
            <w:shd w:fill="F5F7FA"/>
            <w:vAlign w:val="center"/>
          </w:tcPr>
          <w:p>
            <w:r/>
            <w:r>
              <w:rPr>
                <w:rFonts w:ascii="NanumSquare" w:hAnsi="NanumSquare" w:eastAsia="NanumSquare"/>
                <w:b w:val="0"/>
                <w:sz w:val="15"/>
              </w:rPr>
              <w:t>Church OS MVP Acceptance Test Pack 1.0</w:t>
            </w:r>
          </w:p>
        </w:tc>
        <w:tc>
          <w:tcPr>
            <w:tcW w:type="dxa" w:w="6048"/>
            <w:shd w:fill="F5F7FA"/>
            <w:vAlign w:val="center"/>
          </w:tcPr>
          <w:p>
            <w:r/>
            <w:r>
              <w:rPr>
                <w:rFonts w:ascii="NanumSquare" w:hAnsi="NanumSquare" w:eastAsia="NanumSquare"/>
                <w:b w:val="0"/>
                <w:sz w:val="15"/>
              </w:rPr>
              <w:t>MVP-A/B/C와 blocker gate 구조 승계</w:t>
            </w:r>
          </w:p>
        </w:tc>
      </w:tr>
      <w:tr>
        <w:tc>
          <w:tcPr>
            <w:tcW w:type="dxa" w:w="5904"/>
            <w:vAlign w:val="center"/>
          </w:tcPr>
          <w:p>
            <w:r/>
            <w:r>
              <w:rPr>
                <w:rFonts w:ascii="NanumSquare" w:hAnsi="NanumSquare" w:eastAsia="NanumSquare"/>
                <w:b w:val="0"/>
                <w:sz w:val="15"/>
              </w:rPr>
              <w:t>Carry-Forward Matrix 1.0</w:t>
            </w:r>
          </w:p>
        </w:tc>
        <w:tc>
          <w:tcPr>
            <w:tcW w:type="dxa" w:w="6048"/>
            <w:vAlign w:val="center"/>
          </w:tcPr>
          <w:p>
            <w:r/>
            <w:r>
              <w:rPr>
                <w:rFonts w:ascii="NanumSquare" w:hAnsi="NanumSquare" w:eastAsia="NanumSquare"/>
                <w:b w:val="0"/>
                <w:sz w:val="15"/>
              </w:rPr>
              <w:t>52 capability의 KEEP/ENHANCE/REDESIGN/DEFER 근거</w:t>
            </w:r>
          </w:p>
        </w:tc>
      </w:tr>
      <w:tr>
        <w:tc>
          <w:tcPr>
            <w:tcW w:type="dxa" w:w="5904"/>
            <w:shd w:fill="F5F7FA"/>
            <w:vAlign w:val="center"/>
          </w:tcPr>
          <w:p>
            <w:r/>
            <w:r>
              <w:rPr>
                <w:rFonts w:ascii="NanumSquare" w:hAnsi="NanumSquare" w:eastAsia="NanumSquare"/>
                <w:b w:val="0"/>
                <w:sz w:val="15"/>
              </w:rPr>
              <w:t>API Versioning &amp; Compatibility ADR 1.0</w:t>
            </w:r>
          </w:p>
        </w:tc>
        <w:tc>
          <w:tcPr>
            <w:tcW w:type="dxa" w:w="6048"/>
            <w:shd w:fill="F5F7FA"/>
            <w:vAlign w:val="center"/>
          </w:tcPr>
          <w:p>
            <w:r/>
            <w:r>
              <w:rPr>
                <w:rFonts w:ascii="NanumSquare" w:hAnsi="NanumSquare" w:eastAsia="NanumSquare"/>
                <w:b w:val="0"/>
                <w:sz w:val="15"/>
              </w:rPr>
              <w:t>public/headless API version contract 적용</w:t>
            </w:r>
          </w:p>
        </w:tc>
      </w:tr>
      <w:tr>
        <w:tc>
          <w:tcPr>
            <w:tcW w:type="dxa" w:w="5904"/>
            <w:vAlign w:val="center"/>
          </w:tcPr>
          <w:p>
            <w:r/>
            <w:r>
              <w:rPr>
                <w:rFonts w:ascii="NanumSquare" w:hAnsi="NanumSquare" w:eastAsia="NanumSquare"/>
                <w:b w:val="0"/>
                <w:sz w:val="15"/>
              </w:rPr>
              <w:t>Personal Data Vault &amp; Life Diary Storage Architecture 1.0</w:t>
            </w:r>
          </w:p>
        </w:tc>
        <w:tc>
          <w:tcPr>
            <w:tcW w:type="dxa" w:w="6048"/>
            <w:vAlign w:val="center"/>
          </w:tcPr>
          <w:p>
            <w:r/>
            <w:r>
              <w:rPr>
                <w:rFonts w:ascii="NanumSquare" w:hAnsi="NanumSquare" w:eastAsia="NanumSquare"/>
                <w:b w:val="0"/>
                <w:sz w:val="15"/>
              </w:rPr>
              <w:t>raw personal data ownership/storage boundary를 3.0 product experience에 반영</w:t>
            </w:r>
          </w:p>
        </w:tc>
      </w:tr>
    </w:tbl>
    <w:p>
      <w:pPr>
        <w:spacing w:after="0"/>
      </w:pPr>
    </w:p>
    <w:p>
      <w:pPr>
        <w:pStyle w:val="Heading1"/>
      </w:pPr>
      <w:r>
        <w:t>20. 3.0 Architecture Decision</w:t>
      </w:r>
    </w:p>
    <w:tbl>
      <w:tblPr>
        <w:tblStyle w:val="TableGrid"/>
        <w:tblW w:type="auto" w:w="0"/>
        <w:tblLook w:firstColumn="1" w:firstRow="1" w:lastColumn="0" w:lastRow="0" w:noHBand="0" w:noVBand="1" w:val="04A0"/>
      </w:tblPr>
      <w:tblGrid>
        <w:gridCol w:w="10224"/>
      </w:tblGrid>
      <w:tr>
        <w:tc>
          <w:tcPr>
            <w:tcW w:type="dxa" w:w="10224"/>
            <w:shd w:fill="E2F0D9"/>
          </w:tcPr>
          <w:p>
            <w:r>
              <w:rPr>
                <w:b/>
                <w:color w:val="17365D"/>
              </w:rPr>
              <w:t>Decision</w:t>
              <w:br/>
            </w:r>
            <w:r>
              <w:t>Church OS 3.0의 핵심은 “모든 기능을 한 앱에 넣는 것”이 아니다. 하나의 사용자 경험 안에서 Church Core, Formation, Community, Personal Growth를 연결하되, 시스템 내부에서는 tenant identity, personal Vault, CHGO reasoning/evidence, privacy governance를 엄격히 분리한다. 앱이 없는 교회와 앱이 있는 교회 모두 동일한 CHGO 가치에 진입할 수 있어야 한다.</w:t>
            </w:r>
          </w:p>
        </w:tc>
      </w:tr>
    </w:tbl>
    <w:p>
      <w:pPr>
        <w:spacing w:after="0"/>
      </w:pPr>
    </w:p>
    <w:p>
      <w:r>
        <w:t>Lifecycle note: 본 문서는 CANDIDATE다. CRAVS 검증, downstream architecture alignment, executable DB/API/contract evidence가 완료되기 전 ACTIVE 또는 EXECUTION-VALIDATED로 승격하지 않는다.</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CHGO-CHURCHOS-PEA-03 · Architecture Candidate · 2026-09-10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4"/>
      </w:rPr>
      <w:t>CHGO · Church OS Product &amp; Experience Architecture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anumSquare" w:hAnsi="NanumSquare" w:eastAsia="NanumSquare"/>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NanumSquare" w:hAnsi="NanumSquare" w:eastAsia="NanumSquare"/>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CHGO Church OS Product &amp; Experience Architecture 3.0</dc:title>
  <dc:subject>Church OS 3.0 product and experience architecture</dc:subject>
  <dc:creator>CHGO</dc:creator>
  <cp:keywords/>
  <dc:description>generated by python-docx</dc:description>
  <cp:lastModifiedBy/>
  <cp:revision>1</cp:revision>
  <dcterms:created xsi:type="dcterms:W3CDTF">2013-12-23T23:15:00Z</dcterms:created>
  <dcterms:modified xsi:type="dcterms:W3CDTF">2013-12-23T23:15:00Z</dcterms:modified>
  <cp:category/>
</cp:coreProperties>
</file>