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CHGO Platform Development Roadmap 1.0</w:t>
      </w:r>
    </w:p>
    <w:p>
      <w:pPr>
        <w:pStyle w:val="RoadmapSubtitle"/>
      </w:pPr>
      <w:r>
        <w:t>저장소 실측 기준 개발 전환 로드맵</w:t>
      </w:r>
    </w:p>
    <w:p>
      <w:r>
        <w:t>기준일  2026년 9월 13일</w:t>
      </w:r>
    </w:p>
    <w:p>
      <w:r>
        <w:t>대상  CHGO 거버넌스 책임자 제품 책임자 개발 리드 데이터 및 AI 팀</w:t>
      </w:r>
    </w:p>
    <w:p>
      <w:r>
        <w:t>계획 기간  2026년 9월부터 2028년 상반기까지</w:t>
      </w:r>
    </w:p>
    <w:p>
      <w:r>
        <w:t>계획 기준  JesusLife Canonical은 최상위 의미 기준이며 Reconciled Candidate 1.1 저장소는 현재 구현 상태의 Source of Truth로 사용한다.</w:t>
      </w:r>
    </w:p>
    <w:p>
      <w:r>
        <w:t>문서 상태  ROADMAP CANDIDATE</w:t>
      </w:r>
    </w:p>
    <w:p>
      <w:r>
        <w:t>권한 계층  A0 Cross Layer Planning</w:t>
      </w:r>
    </w:p>
    <w:p>
      <w:r>
        <w:t>제안 저장 경로  docs roadmap CHGO Platform Development Roadmap 1.0</w:t>
      </w:r>
    </w:p>
    <w:p>
      <w:r>
        <w:rPr>
          <w:b/>
        </w:rPr>
        <w:t>핵심 판정</w:t>
      </w:r>
    </w:p>
    <w:p>
      <w:r>
        <w:t>현재 저장소는 구현 착수에 필요한 설계와 실행 패키지를 상당 부분 갖추었으나 최종 개발 기준선으로 동결할 수는 없다. 우선 Dependency Registry 1.1 Re Census와 Repository Structure Freeze Candidate를 끝내고 B 02 B 03 B 04 C 02의 실제 실행 증거를 확보해야 한다. 그 다음 기계 판독 가능한 Canonical과 Ontology를 등록하고 하나의 수직 기능으로 앱 엔진 데이터 보호를 연결해야 한다.</w:t>
      </w:r>
    </w:p>
    <w:p>
      <w:r>
        <w:br w:type="page"/>
      </w:r>
    </w:p>
    <w:p>
      <w:pPr>
        <w:pStyle w:val="Heading1"/>
      </w:pPr>
      <w:r>
        <w:t>1 문서 목적과 결론</w:t>
      </w:r>
    </w:p>
    <w:p>
      <w:r>
        <w:t>이 로드맵은 기존 산출물을 다시 설계하는 문서가 아니다. 현재 저장소의 실제 파일 상태와 승인 상태를 기준으로 다음 개발 순서, 선행조건, 책임 영역, 완료 증거를 정한다. 일정은 전담 핵심팀이 2026년 9월 14일 착수한다는 가정의 계획 기준선이며 인력과 외부 파일럿 일정에 따라 Change Object로 조정한다.</w:t>
      </w:r>
    </w:p>
    <w:p>
      <w:pPr>
        <w:pStyle w:val="Heading2"/>
      </w:pPr>
      <w:r>
        <w:t>1 1 실행 결론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656"/>
            <w:shd w:fill="17365D"/>
            <w:tcMar>
              <w:top w:w="90" w:type="dxa"/>
              <w:start w:w="100" w:type="dxa"/>
              <w:bottom w:w="90" w:type="dxa"/>
              <w:end w:w="100" w:type="dxa"/>
            </w:tcMar>
            <w:vAlign w:val="center"/>
          </w:tcPr>
          <w:p>
            <w:pPr>
              <w:jc w:val="center"/>
            </w:pPr>
            <w:r>
              <w:rPr>
                <w:b/>
                <w:color w:val="FFFFFF"/>
                <w:sz w:val="17"/>
              </w:rPr>
              <w:t>판정</w:t>
            </w:r>
          </w:p>
        </w:tc>
        <w:tc>
          <w:tcPr>
            <w:tcW w:type="dxa" w:w="1728"/>
            <w:shd w:fill="17365D"/>
            <w:tcMar>
              <w:top w:w="90" w:type="dxa"/>
              <w:start w:w="100" w:type="dxa"/>
              <w:bottom w:w="90" w:type="dxa"/>
              <w:end w:w="100" w:type="dxa"/>
            </w:tcMar>
            <w:vAlign w:val="center"/>
          </w:tcPr>
          <w:p>
            <w:pPr>
              <w:jc w:val="center"/>
            </w:pPr>
            <w:r>
              <w:rPr>
                <w:b/>
                <w:color w:val="FFFFFF"/>
                <w:sz w:val="17"/>
              </w:rPr>
              <w:t>현재 상태</w:t>
            </w:r>
          </w:p>
        </w:tc>
        <w:tc>
          <w:tcPr>
            <w:tcW w:type="dxa" w:w="6480"/>
            <w:shd w:fill="17365D"/>
            <w:tcMar>
              <w:top w:w="90" w:type="dxa"/>
              <w:start w:w="100" w:type="dxa"/>
              <w:bottom w:w="90" w:type="dxa"/>
              <w:end w:w="100" w:type="dxa"/>
            </w:tcMar>
            <w:vAlign w:val="center"/>
          </w:tcPr>
          <w:p>
            <w:pPr>
              <w:jc w:val="center"/>
            </w:pPr>
            <w:r>
              <w:rPr>
                <w:b/>
                <w:color w:val="FFFFFF"/>
                <w:sz w:val="17"/>
              </w:rPr>
              <w:t>개발 의미</w:t>
            </w:r>
          </w:p>
        </w:tc>
      </w:tr>
      <w:tr>
        <w:trPr>
          <w:cantSplit/>
        </w:trPr>
        <w:tc>
          <w:tcPr>
            <w:tcW w:type="dxa" w:w="1656"/>
            <w:tcMar>
              <w:top w:w="90" w:type="dxa"/>
              <w:start w:w="100" w:type="dxa"/>
              <w:bottom w:w="90" w:type="dxa"/>
              <w:end w:w="100" w:type="dxa"/>
            </w:tcMar>
            <w:vAlign w:val="center"/>
          </w:tcPr>
          <w:p>
            <w:pPr>
              <w:spacing w:after="30" w:line="252" w:lineRule="auto"/>
            </w:pPr>
            <w:r>
              <w:rPr>
                <w:rFonts w:ascii="Malgun Gothic" w:hAnsi="Malgun Gothic" w:eastAsia="맑은 고딕"/>
                <w:sz w:val="17"/>
              </w:rPr>
              <w:t>구현 착수</w:t>
            </w:r>
          </w:p>
        </w:tc>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조건부 가능</w:t>
            </w:r>
          </w:p>
        </w:tc>
        <w:tc>
          <w:tcPr>
            <w:tcW w:type="dxa" w:w="6480"/>
            <w:tcMar>
              <w:top w:w="90" w:type="dxa"/>
              <w:start w:w="100" w:type="dxa"/>
              <w:bottom w:w="90" w:type="dxa"/>
              <w:end w:w="100" w:type="dxa"/>
            </w:tcMar>
            <w:vAlign w:val="center"/>
          </w:tcPr>
          <w:p>
            <w:pPr>
              <w:spacing w:after="30" w:line="252" w:lineRule="auto"/>
            </w:pPr>
            <w:r>
              <w:rPr>
                <w:rFonts w:ascii="Malgun Gothic" w:hAnsi="Malgun Gothic" w:eastAsia="맑은 고딕"/>
                <w:sz w:val="17"/>
              </w:rPr>
              <w:t>스켈레톤과 실행환경 구축은 즉시 시작할 수 있다.</w:t>
            </w:r>
          </w:p>
        </w:tc>
      </w:tr>
      <w:tr>
        <w:trPr>
          <w:cantSplit/>
        </w:trPr>
        <w:tc>
          <w:tcPr>
            <w:tcW w:type="dxa" w:w="16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최종 기준선 동결</w:t>
            </w:r>
          </w:p>
        </w:tc>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불가</w:t>
            </w:r>
          </w:p>
        </w:tc>
        <w:tc>
          <w:tcPr>
            <w:tcW w:type="dxa" w:w="64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B 02 B 03 B 04 C 02가 OPEN 또는 NOT RUN이다.</w:t>
            </w:r>
          </w:p>
        </w:tc>
      </w:tr>
      <w:tr>
        <w:trPr>
          <w:cantSplit/>
        </w:trPr>
        <w:tc>
          <w:tcPr>
            <w:tcW w:type="dxa" w:w="1656"/>
            <w:tcMar>
              <w:top w:w="90" w:type="dxa"/>
              <w:start w:w="100" w:type="dxa"/>
              <w:bottom w:w="90" w:type="dxa"/>
              <w:end w:w="100" w:type="dxa"/>
            </w:tcMar>
            <w:vAlign w:val="center"/>
          </w:tcPr>
          <w:p>
            <w:pPr>
              <w:spacing w:after="30" w:line="252" w:lineRule="auto"/>
            </w:pPr>
            <w:r>
              <w:rPr>
                <w:rFonts w:ascii="Malgun Gothic" w:hAnsi="Malgun Gothic" w:eastAsia="맑은 고딕"/>
                <w:sz w:val="17"/>
              </w:rPr>
              <w:t>문서 준비도</w:t>
            </w:r>
          </w:p>
        </w:tc>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높음</w:t>
            </w:r>
          </w:p>
        </w:tc>
        <w:tc>
          <w:tcPr>
            <w:tcW w:type="dxa" w:w="6480"/>
            <w:tcMar>
              <w:top w:w="90" w:type="dxa"/>
              <w:start w:w="100" w:type="dxa"/>
              <w:bottom w:w="90" w:type="dxa"/>
              <w:end w:w="100" w:type="dxa"/>
            </w:tcMar>
            <w:vAlign w:val="center"/>
          </w:tcPr>
          <w:p>
            <w:pPr>
              <w:spacing w:after="30" w:line="252" w:lineRule="auto"/>
            </w:pPr>
            <w:r>
              <w:rPr>
                <w:rFonts w:ascii="Malgun Gothic" w:hAnsi="Malgun Gothic" w:eastAsia="맑은 고딕"/>
                <w:sz w:val="17"/>
              </w:rPr>
              <w:t>아키텍처 DB API 개인정보 실행 가이드가 다수 존재한다.</w:t>
            </w:r>
          </w:p>
        </w:tc>
      </w:tr>
      <w:tr>
        <w:trPr>
          <w:cantSplit/>
        </w:trPr>
        <w:tc>
          <w:tcPr>
            <w:tcW w:type="dxa" w:w="16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실제 제품 구현도</w:t>
            </w:r>
          </w:p>
        </w:tc>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초기</w:t>
            </w:r>
          </w:p>
        </w:tc>
        <w:tc>
          <w:tcPr>
            <w:tcW w:type="dxa" w:w="64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앱과 핵심 서비스 및 온톨로지 런타임 폴더가 비어 있다.</w:t>
            </w:r>
          </w:p>
        </w:tc>
      </w:tr>
      <w:tr>
        <w:trPr>
          <w:cantSplit/>
        </w:trPr>
        <w:tc>
          <w:tcPr>
            <w:tcW w:type="dxa" w:w="1656"/>
            <w:tcMar>
              <w:top w:w="90" w:type="dxa"/>
              <w:start w:w="100" w:type="dxa"/>
              <w:bottom w:w="90" w:type="dxa"/>
              <w:end w:w="100" w:type="dxa"/>
            </w:tcMar>
            <w:vAlign w:val="center"/>
          </w:tcPr>
          <w:p>
            <w:pPr>
              <w:spacing w:after="30" w:line="252" w:lineRule="auto"/>
            </w:pPr>
            <w:r>
              <w:rPr>
                <w:rFonts w:ascii="Malgun Gothic" w:hAnsi="Malgun Gothic" w:eastAsia="맑은 고딕"/>
                <w:sz w:val="17"/>
              </w:rPr>
              <w:t>글로벌 출시 준비도</w:t>
            </w:r>
          </w:p>
        </w:tc>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설계 단계</w:t>
            </w:r>
          </w:p>
        </w:tc>
        <w:tc>
          <w:tcPr>
            <w:tcW w:type="dxa" w:w="6480"/>
            <w:tcMar>
              <w:top w:w="90" w:type="dxa"/>
              <w:start w:w="100" w:type="dxa"/>
              <w:bottom w:w="90" w:type="dxa"/>
              <w:end w:w="100" w:type="dxa"/>
            </w:tcMar>
            <w:vAlign w:val="center"/>
          </w:tcPr>
          <w:p>
            <w:pPr>
              <w:spacing w:after="30" w:line="252" w:lineRule="auto"/>
            </w:pPr>
            <w:r>
              <w:rPr>
                <w:rFonts w:ascii="Malgun Gothic" w:hAnsi="Malgun Gothic" w:eastAsia="맑은 고딕"/>
                <w:sz w:val="17"/>
              </w:rPr>
              <w:t>ko KR이 기준이며 ja JP는 진행 중이고 en US와 es MX는 병행 출시 계획이다.</w:t>
            </w:r>
          </w:p>
        </w:tc>
      </w:tr>
    </w:tbl>
    <w:p>
      <w:pPr>
        <w:spacing w:after="20"/>
      </w:pPr>
    </w:p>
    <w:p>
      <w:pPr>
        <w:pStyle w:val="Heading2"/>
      </w:pPr>
      <w:r>
        <w:t>1 2 최우선 원칙</w:t>
      </w:r>
    </w:p>
    <w:p>
      <w:pPr>
        <w:pStyle w:val="ListBullet"/>
        <w:spacing w:after="60"/>
      </w:pPr>
      <w:r>
        <w:t>JesusLife가 의미를 정의하고 CHGO가 성장을 구조화하며 Church OS가 공동체 운영과 Mission을 지원한다.</w:t>
      </w:r>
    </w:p>
    <w:p>
      <w:pPr>
        <w:pStyle w:val="ListBullet"/>
        <w:spacing w:after="60"/>
      </w:pPr>
      <w:r>
        <w:t>Candidate와 실행 Evidence를 구분한다. NOT RUN은 PASS가 아니다.</w:t>
      </w:r>
    </w:p>
    <w:p>
      <w:pPr>
        <w:pStyle w:val="ListBullet"/>
        <w:spacing w:after="60"/>
      </w:pPr>
      <w:r>
        <w:t>Raw Life Diary는 Personal Vault에 두고 일반 성장 데이터베이스에는 구조화된 최소 정보와 pointer만 둔다.</w:t>
      </w:r>
    </w:p>
    <w:p>
      <w:pPr>
        <w:pStyle w:val="ListBullet"/>
        <w:spacing w:after="60"/>
      </w:pPr>
      <w:r>
        <w:t>영성의 단일 점수 순위 수준을 만들지 않는다. Practice와 Outcome도 분리한다.</w:t>
      </w:r>
    </w:p>
    <w:p>
      <w:pPr>
        <w:pStyle w:val="ListBullet"/>
        <w:spacing w:after="60"/>
      </w:pPr>
      <w:r>
        <w:t>데이터 API Ontology는 언어와 국가에 독립적으로 설계하고 콘텐츠와 화면은 locale overlay로 관리한다.</w:t>
      </w:r>
    </w:p>
    <w:p>
      <w:pPr>
        <w:pStyle w:val="Heading1"/>
      </w:pPr>
      <w:r>
        <w:t>2 분석 범위와 기준 자료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728"/>
            <w:shd w:fill="17365D"/>
            <w:tcMar>
              <w:top w:w="90" w:type="dxa"/>
              <w:start w:w="100" w:type="dxa"/>
              <w:bottom w:w="90" w:type="dxa"/>
              <w:end w:w="100" w:type="dxa"/>
            </w:tcMar>
            <w:vAlign w:val="center"/>
          </w:tcPr>
          <w:p>
            <w:pPr>
              <w:jc w:val="center"/>
            </w:pPr>
            <w:r>
              <w:rPr>
                <w:b/>
                <w:color w:val="FFFFFF"/>
                <w:sz w:val="17"/>
              </w:rPr>
              <w:t>자료군</w:t>
            </w:r>
          </w:p>
        </w:tc>
        <w:tc>
          <w:tcPr>
            <w:tcW w:type="dxa" w:w="3600"/>
            <w:shd w:fill="17365D"/>
            <w:tcMar>
              <w:top w:w="90" w:type="dxa"/>
              <w:start w:w="100" w:type="dxa"/>
              <w:bottom w:w="90" w:type="dxa"/>
              <w:end w:w="100" w:type="dxa"/>
            </w:tcMar>
            <w:vAlign w:val="center"/>
          </w:tcPr>
          <w:p>
            <w:pPr>
              <w:jc w:val="center"/>
            </w:pPr>
            <w:r>
              <w:rPr>
                <w:b/>
                <w:color w:val="FFFFFF"/>
                <w:sz w:val="17"/>
              </w:rPr>
              <w:t>분석한 자료</w:t>
            </w:r>
          </w:p>
        </w:tc>
        <w:tc>
          <w:tcPr>
            <w:tcW w:type="dxa" w:w="4536"/>
            <w:shd w:fill="17365D"/>
            <w:tcMar>
              <w:top w:w="90" w:type="dxa"/>
              <w:start w:w="100" w:type="dxa"/>
              <w:bottom w:w="90" w:type="dxa"/>
              <w:end w:w="100" w:type="dxa"/>
            </w:tcMar>
            <w:vAlign w:val="center"/>
          </w:tcPr>
          <w:p>
            <w:pPr>
              <w:jc w:val="center"/>
            </w:pPr>
            <w:r>
              <w:rPr>
                <w:b/>
                <w:color w:val="FFFFFF"/>
                <w:sz w:val="17"/>
              </w:rPr>
              <w:t>적용 기준</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프로젝트 운영</w:t>
            </w:r>
          </w:p>
        </w:tc>
        <w:tc>
          <w:tcPr>
            <w:tcW w:type="dxa" w:w="3600"/>
            <w:tcMar>
              <w:top w:w="90" w:type="dxa"/>
              <w:start w:w="100" w:type="dxa"/>
              <w:bottom w:w="90" w:type="dxa"/>
              <w:end w:w="100" w:type="dxa"/>
            </w:tcMar>
            <w:vAlign w:val="center"/>
          </w:tcPr>
          <w:p>
            <w:pPr>
              <w:spacing w:after="30" w:line="252" w:lineRule="auto"/>
            </w:pPr>
            <w:r>
              <w:rPr>
                <w:rFonts w:ascii="Malgun Gothic" w:hAnsi="Malgun Gothic" w:eastAsia="맑은 고딕"/>
                <w:sz w:val="17"/>
              </w:rPr>
              <w:t>Project Master Context and Operating Instructions 1.0</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충돌 시 최신 승인 ACTIVE 저장소 산출물을 우선한다.</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헌법과 철학</w:t>
            </w:r>
          </w:p>
        </w:tc>
        <w:tc>
          <w:tcPr>
            <w:tcW w:type="dxa" w:w="36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CHGO Constitution 2와 Core Philosophy 3</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성장 정의 AI 경계 데이터 존엄 공동체 확장을 보존한다.</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Canonical 선언</w:t>
            </w:r>
          </w:p>
        </w:tc>
        <w:tc>
          <w:tcPr>
            <w:tcW w:type="dxa" w:w="3600"/>
            <w:tcMar>
              <w:top w:w="90" w:type="dxa"/>
              <w:start w:w="100" w:type="dxa"/>
              <w:bottom w:w="90" w:type="dxa"/>
              <w:end w:w="100" w:type="dxa"/>
            </w:tcMar>
            <w:vAlign w:val="center"/>
          </w:tcPr>
          <w:p>
            <w:pPr>
              <w:spacing w:after="30" w:line="252" w:lineRule="auto"/>
            </w:pPr>
            <w:r>
              <w:rPr>
                <w:rFonts w:ascii="Malgun Gothic" w:hAnsi="Malgun Gothic" w:eastAsia="맑은 고딕"/>
                <w:sz w:val="17"/>
              </w:rPr>
              <w:t>CHGO와 JesusLife Canonical 관계 문서</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JesusLife 의미를 CHGO와 Church OS가 임의로 재정의하지 않는다.</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원본 교재</w:t>
            </w:r>
          </w:p>
        </w:tc>
        <w:tc>
          <w:tcPr>
            <w:tcW w:type="dxa" w:w="36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지저스라이프 내지 PDF</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십자가와 부활 성령 현재적 하나님 나라 옛사람 처리의 원문 기준이다.</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실천 교재</w:t>
            </w:r>
          </w:p>
        </w:tc>
        <w:tc>
          <w:tcPr>
            <w:tcW w:type="dxa" w:w="3600"/>
            <w:tcMar>
              <w:top w:w="90" w:type="dxa"/>
              <w:start w:w="100" w:type="dxa"/>
              <w:bottom w:w="90" w:type="dxa"/>
              <w:end w:w="100" w:type="dxa"/>
            </w:tcMar>
            <w:vAlign w:val="center"/>
          </w:tcPr>
          <w:p>
            <w:pPr>
              <w:spacing w:after="30" w:line="252" w:lineRule="auto"/>
            </w:pPr>
            <w:r>
              <w:rPr>
                <w:rFonts w:ascii="Malgun Gothic" w:hAnsi="Malgun Gothic" w:eastAsia="맑은 고딕"/>
                <w:sz w:val="17"/>
              </w:rPr>
              <w:t>너랑나랑 문답지 PDF</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만남 문답 생명선언과 공동체 적용 콘텐츠의 원문 기준이다.</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구현 저장소</w:t>
            </w:r>
          </w:p>
        </w:tc>
        <w:tc>
          <w:tcPr>
            <w:tcW w:type="dxa" w:w="36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CHGO Platform Reconciled Candidate 1.1</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파일 상태 해시 구조 테스트 상태의 실제 기준이다.</w:t>
            </w:r>
          </w:p>
        </w:tc>
      </w:tr>
    </w:tbl>
    <w:p>
      <w:pPr>
        <w:spacing w:after="20"/>
      </w:pPr>
    </w:p>
    <w:p>
      <w:r>
        <w:t>원본 두 교재는 이번 분석에 포함되었지만 Reconciled Candidate 1.1 내부의 정식 Canonical source registry에는 원본 파일 자체가 보이지 않는다. 저작권과 접근통제를 고려하여 공개 개발 저장소에 원문을 그대로 넣기보다 보호된 Canonical source reference에 파일 해시 판본 권리자 인용 위치를 등록하고 런타임에는 승인된 최소 발췌와 구조화 의미만 제공하는 방식을 권고한다.</w:t>
      </w:r>
    </w:p>
    <w:p>
      <w:pPr>
        <w:pStyle w:val="Heading1"/>
      </w:pPr>
      <w:r>
        <w:t>3 저장소 실측 결과</w:t>
      </w:r>
    </w:p>
    <w:p>
      <w:r>
        <w:t>압축 저장소에서 확인한 실제 파일은 231개다. Candidate Manifest 1.1은 자기 자신을 제외한 229개 항목을 기록하며 모든 기록 항목의 SHA 256은 일치했다. 다만 동일한 비교에서 구형 REPOSITORY MANIFEST csv 한 개가 추가 파일로 남아 있다. 이 파일의 권위와 보존 목적을 확정해야 Structure Freeze가 가능하다.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232"/>
            <w:shd w:fill="17365D"/>
            <w:tcMar>
              <w:top w:w="90" w:type="dxa"/>
              <w:start w:w="100" w:type="dxa"/>
              <w:bottom w:w="90" w:type="dxa"/>
              <w:end w:w="100" w:type="dxa"/>
            </w:tcMar>
            <w:vAlign w:val="center"/>
          </w:tcPr>
          <w:p>
            <w:pPr>
              <w:jc w:val="center"/>
            </w:pPr>
            <w:r>
              <w:rPr>
                <w:b/>
                <w:color w:val="FFFFFF"/>
                <w:sz w:val="17"/>
              </w:rPr>
              <w:t>항목</w:t>
            </w:r>
          </w:p>
        </w:tc>
        <w:tc>
          <w:tcPr>
            <w:tcW w:type="dxa" w:w="4536"/>
            <w:shd w:fill="17365D"/>
            <w:tcMar>
              <w:top w:w="90" w:type="dxa"/>
              <w:start w:w="100" w:type="dxa"/>
              <w:bottom w:w="90" w:type="dxa"/>
              <w:end w:w="100" w:type="dxa"/>
            </w:tcMar>
            <w:vAlign w:val="center"/>
          </w:tcPr>
          <w:p>
            <w:pPr>
              <w:jc w:val="center"/>
            </w:pPr>
            <w:r>
              <w:rPr>
                <w:b/>
                <w:color w:val="FFFFFF"/>
                <w:sz w:val="17"/>
              </w:rPr>
              <w:t>실측 결과</w:t>
            </w:r>
          </w:p>
        </w:tc>
        <w:tc>
          <w:tcPr>
            <w:tcW w:type="dxa" w:w="3096"/>
            <w:shd w:fill="17365D"/>
            <w:tcMar>
              <w:top w:w="90" w:type="dxa"/>
              <w:start w:w="100" w:type="dxa"/>
              <w:bottom w:w="90" w:type="dxa"/>
              <w:end w:w="100" w:type="dxa"/>
            </w:tcMar>
            <w:vAlign w:val="center"/>
          </w:tcPr>
          <w:p>
            <w:pPr>
              <w:jc w:val="center"/>
            </w:pPr>
            <w:r>
              <w:rPr>
                <w:b/>
                <w:color w:val="FFFFFF"/>
                <w:sz w:val="17"/>
              </w:rPr>
              <w:t>판정</w:t>
            </w:r>
          </w:p>
        </w:tc>
      </w:tr>
      <w:tr>
        <w:trPr>
          <w:cantSplit/>
        </w:trPr>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7"/>
              </w:rPr>
              <w:t>전체 파일</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231개</w:t>
            </w:r>
          </w:p>
        </w:tc>
        <w:tc>
          <w:tcPr>
            <w:tcW w:type="dxa" w:w="3096"/>
            <w:tcMar>
              <w:top w:w="90" w:type="dxa"/>
              <w:start w:w="100" w:type="dxa"/>
              <w:bottom w:w="90" w:type="dxa"/>
              <w:end w:w="100" w:type="dxa"/>
            </w:tcMar>
            <w:vAlign w:val="center"/>
          </w:tcPr>
          <w:p>
            <w:pPr>
              <w:spacing w:after="30" w:line="252" w:lineRule="auto"/>
            </w:pPr>
            <w:r>
              <w:rPr>
                <w:rFonts w:ascii="Malgun Gothic" w:hAnsi="Malgun Gothic" w:eastAsia="맑은 고딕"/>
                <w:sz w:val="17"/>
              </w:rPr>
              <w:t>저장소 파일 실측</w:t>
            </w:r>
          </w:p>
        </w:tc>
      </w:tr>
      <w:tr>
        <w:trPr>
          <w:cantSplit/>
        </w:trPr>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Candidate Manifest 항목</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229개</w:t>
            </w:r>
          </w:p>
        </w:tc>
        <w:tc>
          <w:tcPr>
            <w:tcW w:type="dxa" w:w="30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기록된 파일 모두 존재</w:t>
            </w:r>
          </w:p>
        </w:tc>
      </w:tr>
      <w:tr>
        <w:trPr>
          <w:cantSplit/>
        </w:trPr>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7"/>
              </w:rPr>
              <w:t>해시 불일치</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0개</w:t>
            </w:r>
          </w:p>
        </w:tc>
        <w:tc>
          <w:tcPr>
            <w:tcW w:type="dxa" w:w="3096"/>
            <w:tcMar>
              <w:top w:w="90" w:type="dxa"/>
              <w:start w:w="100" w:type="dxa"/>
              <w:bottom w:w="90" w:type="dxa"/>
              <w:end w:w="100" w:type="dxa"/>
            </w:tcMar>
            <w:vAlign w:val="center"/>
          </w:tcPr>
          <w:p>
            <w:pPr>
              <w:spacing w:after="30" w:line="252" w:lineRule="auto"/>
            </w:pPr>
            <w:r>
              <w:rPr>
                <w:rFonts w:ascii="Malgun Gothic" w:hAnsi="Malgun Gothic" w:eastAsia="맑은 고딕"/>
                <w:sz w:val="17"/>
              </w:rPr>
              <w:t>Reconciliation 무결성 유지</w:t>
            </w:r>
          </w:p>
        </w:tc>
      </w:tr>
      <w:tr>
        <w:trPr>
          <w:cantSplit/>
        </w:trPr>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추가 파일</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REPOSITORY MANIFEST csv 1개</w:t>
            </w:r>
          </w:p>
        </w:tc>
        <w:tc>
          <w:tcPr>
            <w:tcW w:type="dxa" w:w="30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추적 대상 또는 legacy archive 여부 결정 필요</w:t>
            </w:r>
          </w:p>
        </w:tc>
      </w:tr>
      <w:tr>
        <w:trPr>
          <w:cantSplit/>
        </w:trPr>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7"/>
              </w:rPr>
              <w:t>Dependency Registry 1.1</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56 edges와 신규 22 edges</w:t>
            </w:r>
          </w:p>
        </w:tc>
        <w:tc>
          <w:tcPr>
            <w:tcW w:type="dxa" w:w="3096"/>
            <w:tcMar>
              <w:top w:w="90" w:type="dxa"/>
              <w:start w:w="100" w:type="dxa"/>
              <w:bottom w:w="90" w:type="dxa"/>
              <w:end w:w="100" w:type="dxa"/>
            </w:tcMar>
            <w:vAlign w:val="center"/>
          </w:tcPr>
          <w:p>
            <w:pPr>
              <w:spacing w:after="30" w:line="252" w:lineRule="auto"/>
            </w:pPr>
            <w:r>
              <w:rPr>
                <w:rFonts w:ascii="Malgun Gothic" w:hAnsi="Malgun Gothic" w:eastAsia="맑은 고딕"/>
                <w:sz w:val="17"/>
              </w:rPr>
              <w:t>재조사는 필요하며 현재 결과는 candidate</w:t>
            </w:r>
          </w:p>
        </w:tc>
      </w:tr>
      <w:tr>
        <w:trPr>
          <w:cantSplit/>
        </w:trPr>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Admission candidates</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13개</w:t>
            </w:r>
          </w:p>
        </w:tc>
        <w:tc>
          <w:tcPr>
            <w:tcW w:type="dxa" w:w="30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Windows 물리 sync는 NOT RUN으로 기록</w:t>
            </w:r>
          </w:p>
        </w:tc>
      </w:tr>
      <w:tr>
        <w:trPr>
          <w:cantSplit/>
        </w:trPr>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7"/>
              </w:rPr>
              <w:t>기존 구현 Backlog</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7"/>
              </w:rPr>
              <w:t>1.1 76 stories와 1.2 77 stories</w:t>
            </w:r>
          </w:p>
        </w:tc>
        <w:tc>
          <w:tcPr>
            <w:tcW w:type="dxa" w:w="3096"/>
            <w:tcMar>
              <w:top w:w="90" w:type="dxa"/>
              <w:start w:w="100" w:type="dxa"/>
              <w:bottom w:w="90" w:type="dxa"/>
              <w:end w:w="100" w:type="dxa"/>
            </w:tcMar>
            <w:vAlign w:val="center"/>
          </w:tcPr>
          <w:p>
            <w:pPr>
              <w:spacing w:after="30" w:line="252" w:lineRule="auto"/>
            </w:pPr>
            <w:r>
              <w:rPr>
                <w:rFonts w:ascii="Malgun Gothic" w:hAnsi="Malgun Gothic" w:eastAsia="맑은 고딕"/>
                <w:sz w:val="17"/>
              </w:rPr>
              <w:t>대부분 Not Started</w:t>
            </w:r>
          </w:p>
        </w:tc>
      </w:tr>
      <w:tr>
        <w:trPr>
          <w:cantSplit/>
        </w:trPr>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최종 사전개발 판정</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Conditional Go와 No Go for Final Freeze</w:t>
            </w:r>
          </w:p>
        </w:tc>
        <w:tc>
          <w:tcPr>
            <w:tcW w:type="dxa" w:w="30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B 02 B 03 B 04 C 02 해소 필요</w:t>
            </w:r>
          </w:p>
        </w:tc>
      </w:tr>
    </w:tbl>
    <w:p>
      <w:pPr>
        <w:spacing w:after="20"/>
      </w:pPr>
    </w:p>
    <w:p>
      <w:pPr>
        <w:pStyle w:val="Heading2"/>
      </w:pPr>
      <w:r>
        <w:t>3 1 이미 확보된 기반</w:t>
      </w:r>
    </w:p>
    <w:p>
      <w:pPr>
        <w:pStyle w:val="ListBullet"/>
        <w:spacing w:after="60"/>
      </w:pPr>
      <w:r>
        <w:t>JesusLife와 CHGO의 경계 Constitution Canonical Scope Meaning Freeze Ecclesiology Extension이 저장소에 있다.</w:t>
      </w:r>
    </w:p>
    <w:p>
      <w:pPr>
        <w:pStyle w:val="ListBullet"/>
        <w:spacing w:after="60"/>
      </w:pPr>
      <w:r>
        <w:t>DB migration V001부터 V012 실행 패키지와 validation SQL이 준비되어 있다.</w:t>
      </w:r>
    </w:p>
    <w:p>
      <w:pPr>
        <w:pStyle w:val="ListBullet"/>
        <w:spacing w:after="60"/>
      </w:pPr>
      <w:r>
        <w:t>API v1 v2 호환 가이드 OpenAPI v2 delta와 정적 계약 테스트 패키지가 있다.</w:t>
      </w:r>
    </w:p>
    <w:p>
      <w:pPr>
        <w:pStyle w:val="ListBullet"/>
        <w:spacing w:after="60"/>
      </w:pPr>
      <w:r>
        <w:t>Personal Vault 위협 모델 스키마 provider encryption retention API test pack 설계가 있다.</w:t>
      </w:r>
    </w:p>
    <w:p>
      <w:pPr>
        <w:pStyle w:val="ListBullet"/>
        <w:spacing w:after="60"/>
      </w:pPr>
      <w:r>
        <w:t>Church OS 제품 요구사항 UX white label headless integration 설계가 있다.</w:t>
      </w:r>
    </w:p>
    <w:p>
      <w:pPr>
        <w:pStyle w:val="ListBullet"/>
        <w:spacing w:after="60"/>
      </w:pPr>
      <w:r>
        <w:t>지속 업데이트용 Change Object versioning release template의 초기 기반이 있다.</w:t>
      </w:r>
    </w:p>
    <w:p>
      <w:pPr>
        <w:pStyle w:val="Heading2"/>
      </w:pPr>
      <w:r>
        <w:t>3 2 실제로 비어 있거나 미완료인 기반</w:t>
      </w:r>
    </w:p>
    <w:p>
      <w:pPr>
        <w:pStyle w:val="ListBullet"/>
        <w:spacing w:after="60"/>
      </w:pPr>
      <w:r>
        <w:t>apps church os에는 구현 코드가 없고 gitkeep만 있다.</w:t>
      </w:r>
    </w:p>
    <w:p>
      <w:pPr>
        <w:pStyle w:val="ListBullet"/>
        <w:spacing w:after="60"/>
      </w:pPr>
      <w:r>
        <w:t>services growth engine evidence engine privacy gateway에도 구현 코드가 없다.</w:t>
      </w:r>
    </w:p>
    <w:p>
      <w:pPr>
        <w:pStyle w:val="ListBullet"/>
        <w:spacing w:after="60"/>
      </w:pPr>
      <w:r>
        <w:t>ontology registry rules validation에는 실행 가능한 ontology artifact가 없다.</w:t>
      </w:r>
    </w:p>
    <w:p>
      <w:pPr>
        <w:pStyle w:val="ListBullet"/>
        <w:spacing w:after="60"/>
      </w:pPr>
      <w:r>
        <w:t>canonical registry db seeds db views tests database fixtures integration security의 핵심 폴더가 비어 있다.</w:t>
      </w:r>
    </w:p>
    <w:p>
      <w:pPr>
        <w:pStyle w:val="ListBullet"/>
        <w:spacing w:after="60"/>
      </w:pPr>
      <w:r>
        <w:t>B 02는 PostgreSQL 16 이상 실제 clean apply replay rollback restore reapply가 실행되지 않았다.</w:t>
      </w:r>
    </w:p>
    <w:p>
      <w:pPr>
        <w:pStyle w:val="ListBullet"/>
        <w:spacing w:after="60"/>
      </w:pPr>
      <w:r>
        <w:t>B 04 정적 테스트 일부는 통과했지만 runtime API webhook SDK 테스트는 실행되지 않았다.</w:t>
      </w:r>
    </w:p>
    <w:p>
      <w:pPr>
        <w:pStyle w:val="ListBullet"/>
        <w:spacing w:after="60"/>
      </w:pPr>
      <w:r>
        <w:t>지속 업데이트용 제안 폴더 중 releases feature flags compatibility와 세부 도구 폴더가 완전히 정착되지 않았다.</w:t>
      </w:r>
    </w:p>
    <w:p>
      <w:r>
        <w:br w:type="page"/>
      </w:r>
    </w:p>
    <w:p>
      <w:pPr>
        <w:pStyle w:val="Heading1"/>
      </w:pPr>
      <w:r>
        <w:t>4 개발 전략</w:t>
      </w:r>
    </w:p>
    <w:p>
      <w:r>
        <w:t>개발은 전체 기능을 동시에 만드는 방식보다 하나의 수직 기능을 먼저 완성하는 방식으로 진행한다. 첫 수직 기능은 사용자가 Life Event를 기록하고 7문항 성찰을 저장하며 AI가 최소 context로 질문을 제안하고 사용자가 의미를 확인한 뒤 Growth Evidence가 생성되는 흐름이다. 이 흐름에는 Personal Vault Dual Gate 감사 기록과 Pastor aggregate 경계가 처음부터 포함되어야 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shd w:fill="17365D"/>
            <w:tcMar>
              <w:top w:w="90" w:type="dxa"/>
              <w:start w:w="100" w:type="dxa"/>
              <w:bottom w:w="90" w:type="dxa"/>
              <w:end w:w="100" w:type="dxa"/>
            </w:tcMar>
            <w:vAlign w:val="center"/>
          </w:tcPr>
          <w:p>
            <w:pPr>
              <w:jc w:val="center"/>
            </w:pPr>
            <w:r>
              <w:rPr>
                <w:b/>
                <w:color w:val="FFFFFF"/>
                <w:sz w:val="17"/>
              </w:rPr>
              <w:t>개발 축</w:t>
            </w:r>
          </w:p>
        </w:tc>
        <w:tc>
          <w:tcPr>
            <w:tcW w:type="dxa" w:w="5184"/>
            <w:shd w:fill="17365D"/>
            <w:tcMar>
              <w:top w:w="90" w:type="dxa"/>
              <w:start w:w="100" w:type="dxa"/>
              <w:bottom w:w="90" w:type="dxa"/>
              <w:end w:w="100" w:type="dxa"/>
            </w:tcMar>
            <w:vAlign w:val="center"/>
          </w:tcPr>
          <w:p>
            <w:pPr>
              <w:jc w:val="center"/>
            </w:pPr>
            <w:r>
              <w:rPr>
                <w:b/>
                <w:color w:val="FFFFFF"/>
                <w:sz w:val="17"/>
              </w:rPr>
              <w:t>먼저 완성할 범위</w:t>
            </w:r>
          </w:p>
        </w:tc>
        <w:tc>
          <w:tcPr>
            <w:tcW w:type="dxa" w:w="2736"/>
            <w:shd w:fill="17365D"/>
            <w:tcMar>
              <w:top w:w="90" w:type="dxa"/>
              <w:start w:w="100" w:type="dxa"/>
              <w:bottom w:w="90" w:type="dxa"/>
              <w:end w:w="100" w:type="dxa"/>
            </w:tcMar>
            <w:vAlign w:val="center"/>
          </w:tcPr>
          <w:p>
            <w:pPr>
              <w:jc w:val="center"/>
            </w:pPr>
            <w:r>
              <w:rPr>
                <w:b/>
                <w:color w:val="FFFFFF"/>
                <w:sz w:val="17"/>
              </w:rPr>
              <w:t>확장 시점</w:t>
            </w:r>
          </w:p>
        </w:tc>
      </w:tr>
      <w:tr>
        <w:trPr>
          <w:cantSplit/>
        </w:trPr>
        <w:tc>
          <w:tcPr>
            <w:tcW w:type="dxa" w:w="1944"/>
            <w:tcMar>
              <w:top w:w="90" w:type="dxa"/>
              <w:start w:w="100" w:type="dxa"/>
              <w:bottom w:w="90" w:type="dxa"/>
              <w:end w:w="100" w:type="dxa"/>
            </w:tcMar>
            <w:vAlign w:val="center"/>
          </w:tcPr>
          <w:p>
            <w:pPr>
              <w:spacing w:after="30" w:line="252" w:lineRule="auto"/>
            </w:pPr>
            <w:r>
              <w:rPr>
                <w:rFonts w:ascii="Malgun Gothic" w:hAnsi="Malgun Gothic" w:eastAsia="맑은 고딕"/>
                <w:sz w:val="17"/>
              </w:rPr>
              <w:t>Meaning and Ontology</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Canonical source registry Top Level 36 Anchor 20 핵심 관계와 규칙</w:t>
            </w:r>
          </w:p>
        </w:tc>
        <w:tc>
          <w:tcPr>
            <w:tcW w:type="dxa" w:w="2736"/>
            <w:tcMar>
              <w:top w:w="90" w:type="dxa"/>
              <w:start w:w="100" w:type="dxa"/>
              <w:bottom w:w="90" w:type="dxa"/>
              <w:end w:w="100" w:type="dxa"/>
            </w:tcMar>
            <w:vAlign w:val="center"/>
          </w:tcPr>
          <w:p>
            <w:pPr>
              <w:spacing w:after="30" w:line="252" w:lineRule="auto"/>
            </w:pPr>
            <w:r>
              <w:rPr>
                <w:rFonts w:ascii="Malgun Gothic" w:hAnsi="Malgun Gothic" w:eastAsia="맑은 고딕"/>
                <w:sz w:val="17"/>
              </w:rPr>
              <w:t>수직 기능 통과 후 CFE 예배 기도 교회론 확장</w:t>
            </w:r>
          </w:p>
        </w:tc>
      </w:tr>
      <w:tr>
        <w:trPr>
          <w:cantSplit/>
        </w:trPr>
        <w:tc>
          <w:tcPr>
            <w:tcW w:type="dxa" w:w="19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Trust and Data</w:t>
            </w:r>
          </w:p>
        </w:tc>
        <w:tc>
          <w:tcPr>
            <w:tcW w:type="dxa" w:w="518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Identity Tenant Consent AccessGrant Vault metadata deletion audit</w:t>
            </w:r>
          </w:p>
        </w:tc>
        <w:tc>
          <w:tcPr>
            <w:tcW w:type="dxa" w:w="27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첫 API와 동시에</w:t>
            </w:r>
          </w:p>
        </w:tc>
      </w:tr>
      <w:tr>
        <w:trPr>
          <w:cantSplit/>
        </w:trPr>
        <w:tc>
          <w:tcPr>
            <w:tcW w:type="dxa" w:w="1944"/>
            <w:tcMar>
              <w:top w:w="90" w:type="dxa"/>
              <w:start w:w="100" w:type="dxa"/>
              <w:bottom w:w="90" w:type="dxa"/>
              <w:end w:w="100" w:type="dxa"/>
            </w:tcMar>
            <w:vAlign w:val="center"/>
          </w:tcPr>
          <w:p>
            <w:pPr>
              <w:spacing w:after="30" w:line="252" w:lineRule="auto"/>
            </w:pPr>
            <w:r>
              <w:rPr>
                <w:rFonts w:ascii="Malgun Gothic" w:hAnsi="Malgun Gothic" w:eastAsia="맑은 고딕"/>
                <w:sz w:val="17"/>
              </w:rPr>
              <w:t>Growth Intelligence</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Life Event Reflection Reasoning Question Confirmation Evidence</w:t>
            </w:r>
          </w:p>
        </w:tc>
        <w:tc>
          <w:tcPr>
            <w:tcW w:type="dxa" w:w="2736"/>
            <w:tcMar>
              <w:top w:w="90" w:type="dxa"/>
              <w:start w:w="100" w:type="dxa"/>
              <w:bottom w:w="90" w:type="dxa"/>
              <w:end w:w="100" w:type="dxa"/>
            </w:tcMar>
            <w:vAlign w:val="center"/>
          </w:tcPr>
          <w:p>
            <w:pPr>
              <w:spacing w:after="30" w:line="252" w:lineRule="auto"/>
            </w:pPr>
            <w:r>
              <w:rPr>
                <w:rFonts w:ascii="Malgun Gothic" w:hAnsi="Malgun Gothic" w:eastAsia="맑은 고딕"/>
                <w:sz w:val="17"/>
              </w:rPr>
              <w:t>MVP 첫 수직 기능</w:t>
            </w:r>
          </w:p>
        </w:tc>
      </w:tr>
      <w:tr>
        <w:trPr>
          <w:cantSplit/>
        </w:trPr>
        <w:tc>
          <w:tcPr>
            <w:tcW w:type="dxa" w:w="19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Church OS</w:t>
            </w:r>
          </w:p>
        </w:tc>
        <w:tc>
          <w:tcPr>
            <w:tcW w:type="dxa" w:w="518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Today Grow Me Coach Pastor aggregate</w:t>
            </w:r>
          </w:p>
        </w:tc>
        <w:tc>
          <w:tcPr>
            <w:tcW w:type="dxa" w:w="27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수직 기능 안정 후 Community Church 운영 확장</w:t>
            </w:r>
          </w:p>
        </w:tc>
      </w:tr>
      <w:tr>
        <w:trPr>
          <w:cantSplit/>
        </w:trPr>
        <w:tc>
          <w:tcPr>
            <w:tcW w:type="dxa" w:w="1944"/>
            <w:tcMar>
              <w:top w:w="90" w:type="dxa"/>
              <w:start w:w="100" w:type="dxa"/>
              <w:bottom w:w="90" w:type="dxa"/>
              <w:end w:w="100" w:type="dxa"/>
            </w:tcMar>
            <w:vAlign w:val="center"/>
          </w:tcPr>
          <w:p>
            <w:pPr>
              <w:spacing w:after="30" w:line="252" w:lineRule="auto"/>
            </w:pPr>
            <w:r>
              <w:rPr>
                <w:rFonts w:ascii="Malgun Gothic" w:hAnsi="Malgun Gothic" w:eastAsia="맑은 고딕"/>
                <w:sz w:val="17"/>
              </w:rPr>
              <w:t>Global Platform</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locale key translation workflow regional policy overlay</w:t>
            </w:r>
          </w:p>
        </w:tc>
        <w:tc>
          <w:tcPr>
            <w:tcW w:type="dxa" w:w="2736"/>
            <w:tcMar>
              <w:top w:w="90" w:type="dxa"/>
              <w:start w:w="100" w:type="dxa"/>
              <w:bottom w:w="90" w:type="dxa"/>
              <w:end w:w="100" w:type="dxa"/>
            </w:tcMar>
            <w:vAlign w:val="center"/>
          </w:tcPr>
          <w:p>
            <w:pPr>
              <w:spacing w:after="30" w:line="252" w:lineRule="auto"/>
            </w:pPr>
            <w:r>
              <w:rPr>
                <w:rFonts w:ascii="Malgun Gothic" w:hAnsi="Malgun Gothic" w:eastAsia="맑은 고딕"/>
                <w:sz w:val="17"/>
              </w:rPr>
              <w:t>코드 작성 첫날부터 기반 적용 후 국가 콘텐츠 확장</w:t>
            </w:r>
          </w:p>
        </w:tc>
      </w:tr>
    </w:tbl>
    <w:p>
      <w:pPr>
        <w:spacing w:after="20"/>
      </w:pPr>
    </w:p>
    <w:p>
      <w:pPr>
        <w:pStyle w:val="Heading1"/>
      </w:pPr>
      <w:r>
        <w:t>5 단계별 개발 로드맵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2088"/>
            <w:shd w:fill="17365D"/>
            <w:tcMar>
              <w:top w:w="90" w:type="dxa"/>
              <w:start w:w="100" w:type="dxa"/>
              <w:bottom w:w="90" w:type="dxa"/>
              <w:end w:w="100" w:type="dxa"/>
            </w:tcMar>
            <w:vAlign w:val="center"/>
          </w:tcPr>
          <w:p>
            <w:pPr>
              <w:jc w:val="center"/>
            </w:pPr>
            <w:r>
              <w:rPr>
                <w:b/>
                <w:color w:val="FFFFFF"/>
                <w:sz w:val="15"/>
              </w:rPr>
              <w:t>단계와 기간</w:t>
            </w:r>
          </w:p>
        </w:tc>
        <w:tc>
          <w:tcPr>
            <w:tcW w:type="dxa" w:w="2088"/>
            <w:shd w:fill="17365D"/>
            <w:tcMar>
              <w:top w:w="90" w:type="dxa"/>
              <w:start w:w="100" w:type="dxa"/>
              <w:bottom w:w="90" w:type="dxa"/>
              <w:end w:w="100" w:type="dxa"/>
            </w:tcMar>
            <w:vAlign w:val="center"/>
          </w:tcPr>
          <w:p>
            <w:pPr>
              <w:jc w:val="center"/>
            </w:pPr>
            <w:r>
              <w:rPr>
                <w:b/>
                <w:color w:val="FFFFFF"/>
                <w:sz w:val="15"/>
              </w:rPr>
              <w:t>핵심 목표</w:t>
            </w:r>
          </w:p>
        </w:tc>
        <w:tc>
          <w:tcPr>
            <w:tcW w:type="dxa" w:w="4104"/>
            <w:shd w:fill="17365D"/>
            <w:tcMar>
              <w:top w:w="90" w:type="dxa"/>
              <w:start w:w="100" w:type="dxa"/>
              <w:bottom w:w="90" w:type="dxa"/>
              <w:end w:w="100" w:type="dxa"/>
            </w:tcMar>
            <w:vAlign w:val="center"/>
          </w:tcPr>
          <w:p>
            <w:pPr>
              <w:jc w:val="center"/>
            </w:pPr>
            <w:r>
              <w:rPr>
                <w:b/>
                <w:color w:val="FFFFFF"/>
                <w:sz w:val="15"/>
              </w:rPr>
              <w:t>주요 산출물</w:t>
            </w:r>
          </w:p>
        </w:tc>
        <w:tc>
          <w:tcPr>
            <w:tcW w:type="dxa" w:w="1800"/>
            <w:shd w:fill="17365D"/>
            <w:tcMar>
              <w:top w:w="90" w:type="dxa"/>
              <w:start w:w="100" w:type="dxa"/>
              <w:bottom w:w="90" w:type="dxa"/>
              <w:end w:w="100" w:type="dxa"/>
            </w:tcMar>
            <w:vAlign w:val="center"/>
          </w:tcPr>
          <w:p>
            <w:pPr>
              <w:jc w:val="center"/>
            </w:pPr>
            <w:r>
              <w:rPr>
                <w:b/>
                <w:color w:val="FFFFFF"/>
                <w:sz w:val="15"/>
              </w:rPr>
              <w:t>종료 Gate</w:t>
            </w:r>
          </w:p>
        </w:tc>
      </w:tr>
      <w:tr>
        <w:trPr>
          <w:cantSplit/>
        </w:trPr>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P0 2026 09 14부터 09 25</w:t>
            </w:r>
          </w:p>
        </w:tc>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저장소 기준선 확정</w:t>
            </w:r>
          </w:p>
        </w:tc>
        <w:tc>
          <w:tcPr>
            <w:tcW w:type="dxa" w:w="4104"/>
            <w:tcMar>
              <w:top w:w="90" w:type="dxa"/>
              <w:start w:w="100" w:type="dxa"/>
              <w:bottom w:w="90" w:type="dxa"/>
              <w:end w:w="100" w:type="dxa"/>
            </w:tcMar>
            <w:vAlign w:val="center"/>
          </w:tcPr>
          <w:p>
            <w:pPr>
              <w:spacing w:after="30" w:line="252" w:lineRule="auto"/>
            </w:pPr>
            <w:r>
              <w:rPr>
                <w:rFonts w:ascii="Malgun Gothic" w:hAnsi="Malgun Gothic" w:eastAsia="맑은 고딕"/>
                <w:sz w:val="15"/>
              </w:rPr>
              <w:t>Dependency Registry 1.1 Re Census Structure Freeze Candidate 1.0</w:t>
            </w:r>
          </w:p>
        </w:tc>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5"/>
              </w:rPr>
              <w:t>파일 해시 권위 lifecycle dependency가 일치</w:t>
            </w:r>
          </w:p>
        </w:tc>
      </w:tr>
      <w:tr>
        <w:trPr>
          <w:cantSplit/>
        </w:trPr>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P1 2026 09 28부터 10 23</w:t>
            </w:r>
          </w:p>
        </w:tc>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실행 전제 폐쇄</w:t>
            </w:r>
          </w:p>
        </w:tc>
        <w:tc>
          <w:tcPr>
            <w:tcW w:type="dxa" w:w="410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PostgreSQL clean run CI API runtime privacy decisions</w:t>
            </w:r>
          </w:p>
        </w:tc>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B 02 B 03 B 04 C 02 evidence 확보</w:t>
            </w:r>
          </w:p>
        </w:tc>
      </w:tr>
      <w:tr>
        <w:trPr>
          <w:cantSplit/>
        </w:trPr>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P2 2026 10 26부터 12 11</w:t>
            </w:r>
          </w:p>
        </w:tc>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의미를 기계 판독 가능하게 등록</w:t>
            </w:r>
          </w:p>
        </w:tc>
        <w:tc>
          <w:tcPr>
            <w:tcW w:type="dxa" w:w="4104"/>
            <w:tcMar>
              <w:top w:w="90" w:type="dxa"/>
              <w:start w:w="100" w:type="dxa"/>
              <w:bottom w:w="90" w:type="dxa"/>
              <w:end w:w="100" w:type="dxa"/>
            </w:tcMar>
            <w:vAlign w:val="center"/>
          </w:tcPr>
          <w:p>
            <w:pPr>
              <w:spacing w:after="30" w:line="252" w:lineRule="auto"/>
            </w:pPr>
            <w:r>
              <w:rPr>
                <w:rFonts w:ascii="Malgun Gothic" w:hAnsi="Malgun Gothic" w:eastAsia="맑은 고딕"/>
                <w:sz w:val="15"/>
              </w:rPr>
              <w:t>Canonical source registry Ontology registry rules SHACL CQ validation</w:t>
            </w:r>
          </w:p>
        </w:tc>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5"/>
              </w:rPr>
              <w:t>Canonical 변경 없이 ontology build 재현</w:t>
            </w:r>
          </w:p>
        </w:tc>
      </w:tr>
      <w:tr>
        <w:trPr>
          <w:cantSplit/>
        </w:trPr>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P3 2026 12 14부터 2027 03 05</w:t>
            </w:r>
          </w:p>
        </w:tc>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MVP 수직 기능 구현</w:t>
            </w:r>
          </w:p>
        </w:tc>
        <w:tc>
          <w:tcPr>
            <w:tcW w:type="dxa" w:w="410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Identity Vault Life Diary Reasoning Confirmation Evidence APIs</w:t>
            </w:r>
          </w:p>
        </w:tc>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사용자 1명이 안전하게 전체 흐름 완주</w:t>
            </w:r>
          </w:p>
        </w:tc>
      </w:tr>
      <w:tr>
        <w:trPr>
          <w:cantSplit/>
        </w:trPr>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P4 2027 03 08부터 05 28</w:t>
            </w:r>
          </w:p>
        </w:tc>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Church OS MVP 구현</w:t>
            </w:r>
          </w:p>
        </w:tc>
        <w:tc>
          <w:tcPr>
            <w:tcW w:type="dxa" w:w="4104"/>
            <w:tcMar>
              <w:top w:w="90" w:type="dxa"/>
              <w:start w:w="100" w:type="dxa"/>
              <w:bottom w:w="90" w:type="dxa"/>
              <w:end w:w="100" w:type="dxa"/>
            </w:tcMar>
            <w:vAlign w:val="center"/>
          </w:tcPr>
          <w:p>
            <w:pPr>
              <w:spacing w:after="30" w:line="252" w:lineRule="auto"/>
            </w:pPr>
            <w:r>
              <w:rPr>
                <w:rFonts w:ascii="Malgun Gothic" w:hAnsi="Malgun Gothic" w:eastAsia="맑은 고딕"/>
                <w:sz w:val="15"/>
              </w:rPr>
              <w:t>Today Grow Me Coach Pastor aggregate white label headless</w:t>
            </w:r>
          </w:p>
        </w:tc>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5"/>
              </w:rPr>
              <w:t>S30 dry run과 acceptance PASS</w:t>
            </w:r>
          </w:p>
        </w:tc>
      </w:tr>
      <w:tr>
        <w:trPr>
          <w:cantSplit/>
        </w:trPr>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P5 2027 05 31부터 08 20</w:t>
            </w:r>
          </w:p>
        </w:tc>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한국 일본 파일럿</w:t>
            </w:r>
          </w:p>
        </w:tc>
        <w:tc>
          <w:tcPr>
            <w:tcW w:type="dxa" w:w="410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교회 3곳 이상 운영 관찰 ja JP localization 운영</w:t>
            </w:r>
          </w:p>
        </w:tc>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파일럿 안전성 사용성 성장 evidence review</w:t>
            </w:r>
          </w:p>
        </w:tc>
      </w:tr>
      <w:tr>
        <w:trPr>
          <w:cantSplit/>
        </w:trPr>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P6 2027 08 23부터 12 17</w:t>
            </w:r>
          </w:p>
        </w:tc>
        <w:tc>
          <w:tcPr>
            <w:tcW w:type="dxa" w:w="2088"/>
            <w:tcMar>
              <w:top w:w="90" w:type="dxa"/>
              <w:start w:w="100" w:type="dxa"/>
              <w:bottom w:w="90" w:type="dxa"/>
              <w:end w:w="100" w:type="dxa"/>
            </w:tcMar>
            <w:vAlign w:val="center"/>
          </w:tcPr>
          <w:p>
            <w:pPr>
              <w:spacing w:after="30" w:line="252" w:lineRule="auto"/>
            </w:pPr>
            <w:r>
              <w:rPr>
                <w:rFonts w:ascii="Malgun Gothic" w:hAnsi="Malgun Gothic" w:eastAsia="맑은 고딕"/>
                <w:sz w:val="15"/>
              </w:rPr>
              <w:t>미국 멕시코 병행 파일럿</w:t>
            </w:r>
          </w:p>
        </w:tc>
        <w:tc>
          <w:tcPr>
            <w:tcW w:type="dxa" w:w="4104"/>
            <w:tcMar>
              <w:top w:w="90" w:type="dxa"/>
              <w:start w:w="100" w:type="dxa"/>
              <w:bottom w:w="90" w:type="dxa"/>
              <w:end w:w="100" w:type="dxa"/>
            </w:tcMar>
            <w:vAlign w:val="center"/>
          </w:tcPr>
          <w:p>
            <w:pPr>
              <w:spacing w:after="30" w:line="252" w:lineRule="auto"/>
            </w:pPr>
            <w:r>
              <w:rPr>
                <w:rFonts w:ascii="Malgun Gothic" w:hAnsi="Malgun Gothic" w:eastAsia="맑은 고딕"/>
                <w:sz w:val="15"/>
              </w:rPr>
              <w:t>en US es MX 콘텐츠 지역 정책 support operations</w:t>
            </w:r>
          </w:p>
        </w:tc>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5"/>
              </w:rPr>
              <w:t>두 시장 release gate 독립 통과</w:t>
            </w:r>
          </w:p>
        </w:tc>
      </w:tr>
      <w:tr>
        <w:trPr>
          <w:cantSplit/>
        </w:trPr>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P7 2028 상반기</w:t>
            </w:r>
          </w:p>
        </w:tc>
        <w:tc>
          <w:tcPr>
            <w:tcW w:type="dxa" w:w="20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운영 확장</w:t>
            </w:r>
          </w:p>
        </w:tc>
        <w:tc>
          <w:tcPr>
            <w:tcW w:type="dxa" w:w="410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기타 남미 locale partner academy observability research</w:t>
            </w:r>
          </w:p>
        </w:tc>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5"/>
              </w:rPr>
              <w:t>다중 tenant 안정성과 regional compliance</w:t>
            </w:r>
          </w:p>
        </w:tc>
      </w:tr>
    </w:tbl>
    <w:p>
      <w:pPr>
        <w:spacing w:after="20"/>
      </w:pPr>
    </w:p>
    <w:p>
      <w:pPr>
        <w:pStyle w:val="Heading1"/>
      </w:pPr>
      <w:r>
        <w:t>6 단계별 실행 내용</w:t>
      </w:r>
    </w:p>
    <w:p>
      <w:pPr>
        <w:pStyle w:val="Heading2"/>
      </w:pPr>
      <w:r>
        <w:t>6 1 P0 저장소 기준선 확정</w:t>
      </w:r>
    </w:p>
    <w:p>
      <w:r>
        <w:t>목표는 Reconciled Candidate 1.1의 실제 231개 파일을 하나의 권위 있는 registry와 manifest로 설명하는 것이다. 기존 Canonical과 Governance 원칙은 바꾸지 않는다.</w:t>
      </w:r>
    </w:p>
    <w:p>
      <w:pPr>
        <w:pStyle w:val="ListBullet"/>
        <w:spacing w:after="60"/>
      </w:pPr>
      <w:r>
        <w:t>전체 파일을 artifact instance로 재색인하고 logical artifact ID representation lifecycle authority parent supersession을 확정한다.</w:t>
      </w:r>
    </w:p>
    <w:p>
      <w:pPr>
        <w:pStyle w:val="ListBullet"/>
        <w:spacing w:after="60"/>
      </w:pPr>
      <w:r>
        <w:t>REPOSITORY MANIFEST csv를 legacy archive로 이동할지 current manifest에 포함할지 결정한다.</w:t>
      </w:r>
    </w:p>
    <w:p>
      <w:pPr>
        <w:pStyle w:val="ListBullet"/>
        <w:spacing w:after="60"/>
      </w:pPr>
      <w:r>
        <w:t>중복 배포본과 원본을 구분한다. docs handoff packages tests tools에 반복된 파일은 representation 관계로 연결한다.</w:t>
      </w:r>
    </w:p>
    <w:p>
      <w:pPr>
        <w:pStyle w:val="ListBullet"/>
        <w:spacing w:after="60"/>
      </w:pPr>
      <w:r>
        <w:t>registry changes releases feature flags compatibility tools update foundation의 목표 구조를 만든다.</w:t>
      </w:r>
    </w:p>
    <w:p>
      <w:pPr>
        <w:pStyle w:val="ListBullet"/>
        <w:spacing w:after="60"/>
      </w:pPr>
      <w:r>
        <w:t>영향 분석 도구가 변경된 artifact에서 downstream DB API test locale까지 계산하는지 fixture로 확인한다.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3744"/>
            <w:shd w:fill="17365D"/>
            <w:tcMar>
              <w:top w:w="90" w:type="dxa"/>
              <w:start w:w="100" w:type="dxa"/>
              <w:bottom w:w="90" w:type="dxa"/>
              <w:end w:w="100" w:type="dxa"/>
            </w:tcMar>
            <w:vAlign w:val="center"/>
          </w:tcPr>
          <w:p>
            <w:pPr>
              <w:jc w:val="center"/>
            </w:pPr>
            <w:r>
              <w:rPr>
                <w:b/>
                <w:color w:val="FFFFFF"/>
                <w:sz w:val="17"/>
              </w:rPr>
              <w:t>완료 증거</w:t>
            </w:r>
          </w:p>
        </w:tc>
        <w:tc>
          <w:tcPr>
            <w:tcW w:type="dxa" w:w="6192"/>
            <w:shd w:fill="17365D"/>
            <w:tcMar>
              <w:top w:w="90" w:type="dxa"/>
              <w:start w:w="100" w:type="dxa"/>
              <w:bottom w:w="90" w:type="dxa"/>
              <w:end w:w="100" w:type="dxa"/>
            </w:tcMar>
            <w:vAlign w:val="center"/>
          </w:tcPr>
          <w:p>
            <w:pPr>
              <w:jc w:val="center"/>
            </w:pPr>
            <w:r>
              <w:rPr>
                <w:b/>
                <w:color w:val="FFFFFF"/>
                <w:sz w:val="17"/>
              </w:rPr>
              <w:t>합격 조건</w:t>
            </w:r>
          </w:p>
        </w:tc>
      </w:tr>
      <w:tr>
        <w:trPr>
          <w:cantSplit/>
        </w:trPr>
        <w:tc>
          <w:tcPr>
            <w:tcW w:type="dxa" w:w="3744"/>
            <w:tcMar>
              <w:top w:w="90" w:type="dxa"/>
              <w:start w:w="100" w:type="dxa"/>
              <w:bottom w:w="90" w:type="dxa"/>
              <w:end w:w="100" w:type="dxa"/>
            </w:tcMar>
            <w:vAlign w:val="center"/>
          </w:tcPr>
          <w:p>
            <w:pPr>
              <w:spacing w:after="30" w:line="252" w:lineRule="auto"/>
            </w:pPr>
            <w:r>
              <w:rPr>
                <w:rFonts w:ascii="Malgun Gothic" w:hAnsi="Malgun Gothic" w:eastAsia="맑은 고딕"/>
                <w:sz w:val="17"/>
              </w:rPr>
              <w:t>Repository Structure Freeze Candidate 1.0</w:t>
            </w:r>
          </w:p>
        </w:tc>
        <w:tc>
          <w:tcPr>
            <w:tcW w:type="dxa" w:w="6192"/>
            <w:tcMar>
              <w:top w:w="90" w:type="dxa"/>
              <w:start w:w="100" w:type="dxa"/>
              <w:bottom w:w="90" w:type="dxa"/>
              <w:end w:w="100" w:type="dxa"/>
            </w:tcMar>
            <w:vAlign w:val="center"/>
          </w:tcPr>
          <w:p>
            <w:pPr>
              <w:spacing w:after="30" w:line="252" w:lineRule="auto"/>
            </w:pPr>
            <w:r>
              <w:rPr>
                <w:rFonts w:ascii="Malgun Gothic" w:hAnsi="Malgun Gothic" w:eastAsia="맑은 고딕"/>
                <w:sz w:val="17"/>
              </w:rPr>
              <w:t>모든 경로의 목적 소유자 허용 파일 유형이 등록됨</w:t>
            </w:r>
          </w:p>
        </w:tc>
      </w:tr>
      <w:tr>
        <w:trPr>
          <w:cantSplit/>
        </w:trPr>
        <w:tc>
          <w:tcPr>
            <w:tcW w:type="dxa" w:w="37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Artifact Registry 1.1</w:t>
            </w:r>
          </w:p>
        </w:tc>
        <w:tc>
          <w:tcPr>
            <w:tcW w:type="dxa" w:w="619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실제 파일 수와 registry instance 수가 일치</w:t>
            </w:r>
          </w:p>
        </w:tc>
      </w:tr>
      <w:tr>
        <w:trPr>
          <w:cantSplit/>
        </w:trPr>
        <w:tc>
          <w:tcPr>
            <w:tcW w:type="dxa" w:w="3744"/>
            <w:tcMar>
              <w:top w:w="90" w:type="dxa"/>
              <w:start w:w="100" w:type="dxa"/>
              <w:bottom w:w="90" w:type="dxa"/>
              <w:end w:w="100" w:type="dxa"/>
            </w:tcMar>
            <w:vAlign w:val="center"/>
          </w:tcPr>
          <w:p>
            <w:pPr>
              <w:spacing w:after="30" w:line="252" w:lineRule="auto"/>
            </w:pPr>
            <w:r>
              <w:rPr>
                <w:rFonts w:ascii="Malgun Gothic" w:hAnsi="Malgun Gothic" w:eastAsia="맑은 고딕"/>
                <w:sz w:val="17"/>
              </w:rPr>
              <w:t>Dependency Registry 1.1 Re Census</w:t>
            </w:r>
          </w:p>
        </w:tc>
        <w:tc>
          <w:tcPr>
            <w:tcW w:type="dxa" w:w="6192"/>
            <w:tcMar>
              <w:top w:w="90" w:type="dxa"/>
              <w:start w:w="100" w:type="dxa"/>
              <w:bottom w:w="90" w:type="dxa"/>
              <w:end w:w="100" w:type="dxa"/>
            </w:tcMar>
            <w:vAlign w:val="center"/>
          </w:tcPr>
          <w:p>
            <w:pPr>
              <w:spacing w:after="30" w:line="252" w:lineRule="auto"/>
            </w:pPr>
            <w:r>
              <w:rPr>
                <w:rFonts w:ascii="Malgun Gothic" w:hAnsi="Malgun Gothic" w:eastAsia="맑은 고딕"/>
                <w:sz w:val="17"/>
              </w:rPr>
              <w:t>UNKNOWN edge가 review queue로 분리되고 주요 chain에 orphan 없음</w:t>
            </w:r>
          </w:p>
        </w:tc>
      </w:tr>
      <w:tr>
        <w:trPr>
          <w:cantSplit/>
        </w:trPr>
        <w:tc>
          <w:tcPr>
            <w:tcW w:type="dxa" w:w="37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Manifest validation report</w:t>
            </w:r>
          </w:p>
        </w:tc>
        <w:tc>
          <w:tcPr>
            <w:tcW w:type="dxa" w:w="619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누락 추가 hash mismatch가 승인된 예외 외에는 0</w:t>
            </w:r>
          </w:p>
        </w:tc>
      </w:tr>
    </w:tbl>
    <w:p>
      <w:pPr>
        <w:spacing w:after="20"/>
      </w:pPr>
    </w:p>
    <w:p>
      <w:pPr>
        <w:pStyle w:val="Heading2"/>
      </w:pPr>
      <w:r>
        <w:t>6 2 P1 실제 실행 Gate 폐쇄</w:t>
      </w:r>
    </w:p>
    <w:p>
      <w:pPr>
        <w:pStyle w:val="ListBullet"/>
        <w:spacing w:after="60"/>
      </w:pPr>
      <w:r>
        <w:t>PostgreSQL 16 이상 clean environment에서 V001부터 V012를 apply replay rollback restore reapply하고 evidence를 저장한다.</w:t>
      </w:r>
    </w:p>
    <w:p>
      <w:pPr>
        <w:pStyle w:val="ListBullet"/>
        <w:spacing w:after="60"/>
      </w:pPr>
      <w:r>
        <w:t>API server와 test tenant를 띄워 R1부터 R6의 route auth vault privacy webhook SDK runtime test를 실행한다.</w:t>
      </w:r>
    </w:p>
    <w:p>
      <w:pPr>
        <w:pStyle w:val="ListBullet"/>
        <w:spacing w:after="60"/>
      </w:pPr>
      <w:r>
        <w:t>Church OS MVP acceptance matrix의 NOT RUN 항목을 자동화 가능한 항목과 운영 검증 항목으로 나눈다.</w:t>
      </w:r>
    </w:p>
    <w:p>
      <w:pPr>
        <w:pStyle w:val="ListBullet"/>
        <w:spacing w:after="60"/>
      </w:pPr>
      <w:r>
        <w:t>C 02 production privacy의 provider data residency key recovery backup deletion propagation 결정을 ADR로 승인한다.</w:t>
      </w:r>
    </w:p>
    <w:p>
      <w:pPr>
        <w:pStyle w:val="ListBullet"/>
        <w:spacing w:after="60"/>
      </w:pPr>
      <w:r>
        <w:t>CI가 migration OpenAPI schema unit contract security test와 registry impact check 실패 시 merge를 차단하도록 한다.</w:t>
      </w:r>
    </w:p>
    <w:p>
      <w:r>
        <w:t>이 단계 종료 전에는 Final Freeze나 Production Ready를 선언하지 않는다.</w:t>
      </w:r>
    </w:p>
    <w:p>
      <w:pPr>
        <w:pStyle w:val="Heading2"/>
      </w:pPr>
      <w:r>
        <w:t>6 3 P2 Canonical과 Ontology 런타임 기반</w:t>
      </w:r>
    </w:p>
    <w:p>
      <w:r>
        <w:t>현재 저장소의 가장 큰 구조적 공백은 문서로 정의된 의미와 실행 가능한 ontology artifact 사이의 간격이다. 이 단계에서 문서의 문장을 임의로 재해석하지 않고 승인된 정의를 identifier와 provenance를 가진 registry로 옮긴다.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800"/>
            <w:shd w:fill="17365D"/>
            <w:tcMar>
              <w:top w:w="90" w:type="dxa"/>
              <w:start w:w="100" w:type="dxa"/>
              <w:bottom w:w="90" w:type="dxa"/>
              <w:end w:w="100" w:type="dxa"/>
            </w:tcMar>
            <w:vAlign w:val="center"/>
          </w:tcPr>
          <w:p>
            <w:pPr>
              <w:jc w:val="center"/>
            </w:pPr>
            <w:r>
              <w:rPr>
                <w:b/>
                <w:color w:val="FFFFFF"/>
                <w:sz w:val="17"/>
              </w:rPr>
              <w:t>작업 묶음</w:t>
            </w:r>
          </w:p>
        </w:tc>
        <w:tc>
          <w:tcPr>
            <w:tcW w:type="dxa" w:w="4824"/>
            <w:shd w:fill="17365D"/>
            <w:tcMar>
              <w:top w:w="90" w:type="dxa"/>
              <w:start w:w="100" w:type="dxa"/>
              <w:bottom w:w="90" w:type="dxa"/>
              <w:end w:w="100" w:type="dxa"/>
            </w:tcMar>
            <w:vAlign w:val="center"/>
          </w:tcPr>
          <w:p>
            <w:pPr>
              <w:jc w:val="center"/>
            </w:pPr>
            <w:r>
              <w:rPr>
                <w:b/>
                <w:color w:val="FFFFFF"/>
                <w:sz w:val="17"/>
              </w:rPr>
              <w:t>필수 산출물</w:t>
            </w:r>
          </w:p>
        </w:tc>
        <w:tc>
          <w:tcPr>
            <w:tcW w:type="dxa" w:w="3312"/>
            <w:shd w:fill="17365D"/>
            <w:tcMar>
              <w:top w:w="90" w:type="dxa"/>
              <w:start w:w="100" w:type="dxa"/>
              <w:bottom w:w="90" w:type="dxa"/>
              <w:end w:w="100" w:type="dxa"/>
            </w:tcMar>
            <w:vAlign w:val="center"/>
          </w:tcPr>
          <w:p>
            <w:pPr>
              <w:jc w:val="center"/>
            </w:pPr>
            <w:r>
              <w:rPr>
                <w:b/>
                <w:color w:val="FFFFFF"/>
                <w:sz w:val="17"/>
              </w:rPr>
              <w:t>검증</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Canonical provenance</w:t>
            </w:r>
          </w:p>
        </w:tc>
        <w:tc>
          <w:tcPr>
            <w:tcW w:type="dxa" w:w="4824"/>
            <w:tcMar>
              <w:top w:w="90" w:type="dxa"/>
              <w:start w:w="100" w:type="dxa"/>
              <w:bottom w:w="90" w:type="dxa"/>
              <w:end w:w="100" w:type="dxa"/>
            </w:tcMar>
            <w:vAlign w:val="center"/>
          </w:tcPr>
          <w:p>
            <w:pPr>
              <w:spacing w:after="30" w:line="252" w:lineRule="auto"/>
            </w:pPr>
            <w:r>
              <w:rPr>
                <w:rFonts w:ascii="Malgun Gothic" w:hAnsi="Malgun Gothic" w:eastAsia="맑은 고딕"/>
                <w:sz w:val="17"/>
              </w:rPr>
              <w:t>원본 판본 해시 권리자 source locator approved excerpt registry</w:t>
            </w:r>
          </w:p>
        </w:tc>
        <w:tc>
          <w:tcPr>
            <w:tcW w:type="dxa" w:w="3312"/>
            <w:tcMar>
              <w:top w:w="90" w:type="dxa"/>
              <w:start w:w="100" w:type="dxa"/>
              <w:bottom w:w="90" w:type="dxa"/>
              <w:end w:w="100" w:type="dxa"/>
            </w:tcMar>
            <w:vAlign w:val="center"/>
          </w:tcPr>
          <w:p>
            <w:pPr>
              <w:spacing w:after="30" w:line="252" w:lineRule="auto"/>
            </w:pPr>
            <w:r>
              <w:rPr>
                <w:rFonts w:ascii="Malgun Gothic" w:hAnsi="Malgun Gothic" w:eastAsia="맑은 고딕"/>
                <w:sz w:val="17"/>
              </w:rPr>
              <w:t>각 의미가 지저스라이프 원문 또는 승인 extension으로 추적됨</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Core ontology</w:t>
            </w:r>
          </w:p>
        </w:tc>
        <w:tc>
          <w:tcPr>
            <w:tcW w:type="dxa" w:w="48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Top Level 36 Anchor 20 class relation registry core triples</w:t>
            </w:r>
          </w:p>
        </w:tc>
        <w:tc>
          <w:tcPr>
            <w:tcW w:type="dxa" w:w="331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중복 ID domain range와 계층 순환 검사</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Life Diary ontology</w:t>
            </w:r>
          </w:p>
        </w:tc>
        <w:tc>
          <w:tcPr>
            <w:tcW w:type="dxa" w:w="4824"/>
            <w:tcMar>
              <w:top w:w="90" w:type="dxa"/>
              <w:start w:w="100" w:type="dxa"/>
              <w:bottom w:w="90" w:type="dxa"/>
              <w:end w:w="100" w:type="dxa"/>
            </w:tcMar>
            <w:vAlign w:val="center"/>
          </w:tcPr>
          <w:p>
            <w:pPr>
              <w:spacing w:after="30" w:line="252" w:lineRule="auto"/>
            </w:pPr>
            <w:r>
              <w:rPr>
                <w:rFonts w:ascii="Malgun Gothic" w:hAnsi="Malgun Gothic" w:eastAsia="맑은 고딕"/>
                <w:sz w:val="17"/>
              </w:rPr>
              <w:t>7문항 LJT001부터 102 Growth Episode source states</w:t>
            </w:r>
          </w:p>
        </w:tc>
        <w:tc>
          <w:tcPr>
            <w:tcW w:type="dxa" w:w="3312"/>
            <w:tcMar>
              <w:top w:w="90" w:type="dxa"/>
              <w:start w:w="100" w:type="dxa"/>
              <w:bottom w:w="90" w:type="dxa"/>
              <w:end w:w="100" w:type="dxa"/>
            </w:tcMar>
            <w:vAlign w:val="center"/>
          </w:tcPr>
          <w:p>
            <w:pPr>
              <w:spacing w:after="30" w:line="252" w:lineRule="auto"/>
            </w:pPr>
            <w:r>
              <w:rPr>
                <w:rFonts w:ascii="Malgun Gothic" w:hAnsi="Malgun Gothic" w:eastAsia="맑은 고딕"/>
                <w:sz w:val="17"/>
              </w:rPr>
              <w:t>원문과 structured evidence가 분리됨</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Growth measurement</w:t>
            </w:r>
          </w:p>
        </w:tc>
        <w:tc>
          <w:tcPr>
            <w:tcW w:type="dxa" w:w="48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Frequency Latency Autonomy Stability Expression Witness Overflow</w:t>
            </w:r>
          </w:p>
        </w:tc>
        <w:tc>
          <w:tcPr>
            <w:tcW w:type="dxa" w:w="331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단일 영성 점수와 missing zero 변환 금지</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AI reasoning</w:t>
            </w:r>
          </w:p>
        </w:tc>
        <w:tc>
          <w:tcPr>
            <w:tcW w:type="dxa" w:w="4824"/>
            <w:tcMar>
              <w:top w:w="90" w:type="dxa"/>
              <w:start w:w="100" w:type="dxa"/>
              <w:bottom w:w="90" w:type="dxa"/>
              <w:end w:w="100" w:type="dxa"/>
            </w:tcMar>
            <w:vAlign w:val="center"/>
          </w:tcPr>
          <w:p>
            <w:pPr>
              <w:spacing w:after="30" w:line="252" w:lineRule="auto"/>
            </w:pPr>
            <w:r>
              <w:rPr>
                <w:rFonts w:ascii="Malgun Gothic" w:hAnsi="Malgun Gothic" w:eastAsia="맑은 고딕"/>
                <w:sz w:val="17"/>
              </w:rPr>
              <w:t>ReasoningEpisode state question recommendation stop handoff lineage</w:t>
            </w:r>
          </w:p>
        </w:tc>
        <w:tc>
          <w:tcPr>
            <w:tcW w:type="dxa" w:w="3312"/>
            <w:tcMar>
              <w:top w:w="90" w:type="dxa"/>
              <w:start w:w="100" w:type="dxa"/>
              <w:bottom w:w="90" w:type="dxa"/>
              <w:end w:w="100" w:type="dxa"/>
            </w:tcMar>
            <w:vAlign w:val="center"/>
          </w:tcPr>
          <w:p>
            <w:pPr>
              <w:spacing w:after="30" w:line="252" w:lineRule="auto"/>
            </w:pPr>
            <w:r>
              <w:rPr>
                <w:rFonts w:ascii="Malgun Gothic" w:hAnsi="Malgun Gothic" w:eastAsia="맑은 고딕"/>
                <w:sz w:val="17"/>
              </w:rPr>
              <w:t>AR10 AR22 AR25와 safety gate 통과</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Validation assets</w:t>
            </w:r>
          </w:p>
        </w:tc>
        <w:tc>
          <w:tcPr>
            <w:tcW w:type="dxa" w:w="48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CQ suite SHACL or equivalent invariant tests release report</w:t>
            </w:r>
          </w:p>
        </w:tc>
        <w:tc>
          <w:tcPr>
            <w:tcW w:type="dxa" w:w="331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같은 입력과 version에서 재현 가능</w:t>
            </w:r>
          </w:p>
        </w:tc>
      </w:tr>
    </w:tbl>
    <w:p>
      <w:pPr>
        <w:spacing w:after="20"/>
      </w:pPr>
    </w:p>
    <w:p>
      <w:pPr>
        <w:pStyle w:val="Heading2"/>
      </w:pPr>
      <w:r>
        <w:t>6 4 P3 MVP 수직 기능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512"/>
            <w:shd w:fill="17365D"/>
            <w:tcMar>
              <w:top w:w="90" w:type="dxa"/>
              <w:start w:w="100" w:type="dxa"/>
              <w:bottom w:w="90" w:type="dxa"/>
              <w:end w:w="100" w:type="dxa"/>
            </w:tcMar>
            <w:vAlign w:val="center"/>
          </w:tcPr>
          <w:p>
            <w:pPr>
              <w:jc w:val="center"/>
            </w:pPr>
            <w:r>
              <w:rPr>
                <w:b/>
                <w:color w:val="FFFFFF"/>
                <w:sz w:val="17"/>
              </w:rPr>
              <w:t>흐름</w:t>
            </w:r>
          </w:p>
        </w:tc>
        <w:tc>
          <w:tcPr>
            <w:tcW w:type="dxa" w:w="3240"/>
            <w:shd w:fill="17365D"/>
            <w:tcMar>
              <w:top w:w="90" w:type="dxa"/>
              <w:start w:w="100" w:type="dxa"/>
              <w:bottom w:w="90" w:type="dxa"/>
              <w:end w:w="100" w:type="dxa"/>
            </w:tcMar>
            <w:vAlign w:val="center"/>
          </w:tcPr>
          <w:p>
            <w:pPr>
              <w:jc w:val="center"/>
            </w:pPr>
            <w:r>
              <w:rPr>
                <w:b/>
                <w:color w:val="FFFFFF"/>
                <w:sz w:val="17"/>
              </w:rPr>
              <w:t>사용자 기능</w:t>
            </w:r>
          </w:p>
        </w:tc>
        <w:tc>
          <w:tcPr>
            <w:tcW w:type="dxa" w:w="5184"/>
            <w:shd w:fill="17365D"/>
            <w:tcMar>
              <w:top w:w="90" w:type="dxa"/>
              <w:start w:w="100" w:type="dxa"/>
              <w:bottom w:w="90" w:type="dxa"/>
              <w:end w:w="100" w:type="dxa"/>
            </w:tcMar>
            <w:vAlign w:val="center"/>
          </w:tcPr>
          <w:p>
            <w:pPr>
              <w:jc w:val="center"/>
            </w:pPr>
            <w:r>
              <w:rPr>
                <w:b/>
                <w:color w:val="FFFFFF"/>
                <w:sz w:val="17"/>
              </w:rPr>
              <w:t>기술 완료기준</w:t>
            </w:r>
          </w:p>
        </w:tc>
      </w:tr>
      <w:tr>
        <w:trPr>
          <w:cantSplit/>
        </w:trPr>
        <w:tc>
          <w:tcPr>
            <w:tcW w:type="dxa" w:w="1512"/>
            <w:tcMar>
              <w:top w:w="90" w:type="dxa"/>
              <w:start w:w="100" w:type="dxa"/>
              <w:bottom w:w="90" w:type="dxa"/>
              <w:end w:w="100" w:type="dxa"/>
            </w:tcMar>
            <w:vAlign w:val="center"/>
          </w:tcPr>
          <w:p>
            <w:pPr>
              <w:spacing w:after="30" w:line="252" w:lineRule="auto"/>
            </w:pPr>
            <w:r>
              <w:rPr>
                <w:rFonts w:ascii="Malgun Gothic" w:hAnsi="Malgun Gothic" w:eastAsia="맑은 고딕"/>
                <w:sz w:val="17"/>
              </w:rPr>
              <w:t>Identity</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7"/>
              </w:rPr>
              <w:t>계정과 교회 membership을 구분하여 로그인</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tenant claim 검증과 RLS 보조가 동작</w:t>
            </w:r>
          </w:p>
        </w:tc>
      </w:tr>
      <w:tr>
        <w:trPr>
          <w:cantSplit/>
        </w:trPr>
        <w:tc>
          <w:tcPr>
            <w:tcW w:type="dxa" w:w="151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Life Diary</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7문항 저장 재개 제출 원문 보호</w:t>
            </w:r>
          </w:p>
        </w:tc>
        <w:tc>
          <w:tcPr>
            <w:tcW w:type="dxa" w:w="518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raw는 Vault structured response는 core DB에 저장</w:t>
            </w:r>
          </w:p>
        </w:tc>
      </w:tr>
      <w:tr>
        <w:trPr>
          <w:cantSplit/>
        </w:trPr>
        <w:tc>
          <w:tcPr>
            <w:tcW w:type="dxa" w:w="1512"/>
            <w:tcMar>
              <w:top w:w="90" w:type="dxa"/>
              <w:start w:w="100" w:type="dxa"/>
              <w:bottom w:w="90" w:type="dxa"/>
              <w:end w:w="100" w:type="dxa"/>
            </w:tcMar>
            <w:vAlign w:val="center"/>
          </w:tcPr>
          <w:p>
            <w:pPr>
              <w:spacing w:after="30" w:line="252" w:lineRule="auto"/>
            </w:pPr>
            <w:r>
              <w:rPr>
                <w:rFonts w:ascii="Malgun Gothic" w:hAnsi="Malgun Gothic" w:eastAsia="맑은 고딕"/>
                <w:sz w:val="17"/>
              </w:rPr>
              <w:t>AI Coach</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7"/>
              </w:rPr>
              <w:t>한 번에 1개부터 3개 질문과 중단 인계</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최소 context provenance version stop reason 저장</w:t>
            </w:r>
          </w:p>
        </w:tc>
      </w:tr>
      <w:tr>
        <w:trPr>
          <w:cantSplit/>
        </w:trPr>
        <w:tc>
          <w:tcPr>
            <w:tcW w:type="dxa" w:w="151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Confirmation</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사용자가 AI 후보를 확인 수정 거절</w:t>
            </w:r>
          </w:p>
        </w:tc>
        <w:tc>
          <w:tcPr>
            <w:tcW w:type="dxa" w:w="518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확인 전 candidate가 evidence로 승격되지 않음</w:t>
            </w:r>
          </w:p>
        </w:tc>
      </w:tr>
      <w:tr>
        <w:trPr>
          <w:cantSplit/>
        </w:trPr>
        <w:tc>
          <w:tcPr>
            <w:tcW w:type="dxa" w:w="1512"/>
            <w:tcMar>
              <w:top w:w="90" w:type="dxa"/>
              <w:start w:w="100" w:type="dxa"/>
              <w:bottom w:w="90" w:type="dxa"/>
              <w:end w:w="100" w:type="dxa"/>
            </w:tcMar>
            <w:vAlign w:val="center"/>
          </w:tcPr>
          <w:p>
            <w:pPr>
              <w:spacing w:after="30" w:line="252" w:lineRule="auto"/>
            </w:pPr>
            <w:r>
              <w:rPr>
                <w:rFonts w:ascii="Malgun Gothic" w:hAnsi="Malgun Gothic" w:eastAsia="맑은 고딕"/>
                <w:sz w:val="17"/>
              </w:rPr>
              <w:t>Growth Profile</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7"/>
              </w:rPr>
              <w:t>시간축 변화 방향과 coverage 표시</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점수 순위 수준 없이 typed state 제공</w:t>
            </w:r>
          </w:p>
        </w:tc>
      </w:tr>
      <w:tr>
        <w:trPr>
          <w:cantSplit/>
        </w:trPr>
        <w:tc>
          <w:tcPr>
            <w:tcW w:type="dxa" w:w="151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Privacy</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공유 동의 철회 삭제 export</w:t>
            </w:r>
          </w:p>
        </w:tc>
        <w:tc>
          <w:tcPr>
            <w:tcW w:type="dxa" w:w="518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철회 즉시 future access 차단과 deletion lineage</w:t>
            </w:r>
          </w:p>
        </w:tc>
      </w:tr>
      <w:tr>
        <w:trPr>
          <w:cantSplit/>
        </w:trPr>
        <w:tc>
          <w:tcPr>
            <w:tcW w:type="dxa" w:w="1512"/>
            <w:tcMar>
              <w:top w:w="90" w:type="dxa"/>
              <w:start w:w="100" w:type="dxa"/>
              <w:bottom w:w="90" w:type="dxa"/>
              <w:end w:w="100" w:type="dxa"/>
            </w:tcMar>
            <w:vAlign w:val="center"/>
          </w:tcPr>
          <w:p>
            <w:pPr>
              <w:spacing w:after="30" w:line="252" w:lineRule="auto"/>
            </w:pPr>
            <w:r>
              <w:rPr>
                <w:rFonts w:ascii="Malgun Gothic" w:hAnsi="Malgun Gothic" w:eastAsia="맑은 고딕"/>
                <w:sz w:val="17"/>
              </w:rPr>
              <w:t>Observability</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7"/>
              </w:rPr>
              <w:t>request audit model prompt registry lineage</w:t>
            </w:r>
          </w:p>
        </w:tc>
        <w:tc>
          <w:tcPr>
            <w:tcW w:type="dxa" w:w="5184"/>
            <w:tcMar>
              <w:top w:w="90" w:type="dxa"/>
              <w:start w:w="100" w:type="dxa"/>
              <w:bottom w:w="90" w:type="dxa"/>
              <w:end w:w="100" w:type="dxa"/>
            </w:tcMar>
            <w:vAlign w:val="center"/>
          </w:tcPr>
          <w:p>
            <w:pPr>
              <w:spacing w:after="30" w:line="252" w:lineRule="auto"/>
            </w:pPr>
            <w:r>
              <w:rPr>
                <w:rFonts w:ascii="Malgun Gothic" w:hAnsi="Malgun Gothic" w:eastAsia="맑은 고딕"/>
                <w:sz w:val="17"/>
              </w:rPr>
              <w:t>raw diary가 log trace analytics에 없음</w:t>
            </w:r>
          </w:p>
        </w:tc>
      </w:tr>
    </w:tbl>
    <w:p>
      <w:pPr>
        <w:spacing w:after="20"/>
      </w:pPr>
    </w:p>
    <w:p>
      <w:pPr>
        <w:pStyle w:val="Heading2"/>
      </w:pPr>
      <w:r>
        <w:t>6 5 P4 Church OS MVP</w:t>
      </w:r>
    </w:p>
    <w:p>
      <w:pPr>
        <w:pStyle w:val="ListBullet"/>
        <w:spacing w:after="60"/>
      </w:pPr>
      <w:r>
        <w:t>회원 기본 정보구조 Today Church Grow Community Me를 구현한다.</w:t>
      </w:r>
    </w:p>
    <w:p>
      <w:pPr>
        <w:pStyle w:val="ListBullet"/>
        <w:spacing w:after="60"/>
      </w:pPr>
      <w:r>
        <w:t>Life Diary group과 문답지 생명선언 설교 나눔 group의 두 운영 경로를 지원한다.</w:t>
      </w:r>
    </w:p>
    <w:p>
      <w:pPr>
        <w:pStyle w:val="ListBullet"/>
        <w:spacing w:after="60"/>
      </w:pPr>
      <w:r>
        <w:t>Coach 화면은 assignment와 active grant가 모두 있을 때만 허용한다.</w:t>
      </w:r>
    </w:p>
    <w:p>
      <w:pPr>
        <w:pStyle w:val="ListBullet"/>
        <w:spacing w:after="60"/>
      </w:pPr>
      <w:r>
        <w:t>Pastor 화면은 minimum cohort와 secondary suppression이 적용된 aggregate profile만 제공한다.</w:t>
      </w:r>
    </w:p>
    <w:p>
      <w:pPr>
        <w:pStyle w:val="ListBullet"/>
        <w:spacing w:after="60"/>
      </w:pPr>
      <w:r>
        <w:t>Instant Church OS와 Headless API SSO SDK Webhook Embedded UI를 같은 domain model 위에 구현한다.</w:t>
      </w:r>
    </w:p>
    <w:p>
      <w:pPr>
        <w:pStyle w:val="ListBullet"/>
        <w:spacing w:after="60"/>
      </w:pPr>
      <w:r>
        <w:t>화이트라벨은 configuration으로 처리하고 교회별 code fork를 만들지 않는다.</w:t>
      </w:r>
    </w:p>
    <w:p>
      <w:pPr>
        <w:pStyle w:val="Heading2"/>
      </w:pPr>
      <w:r>
        <w:t>6 6 P5부터 P7 파일럿과 글로벌 확장</w:t>
      </w:r>
    </w:p>
    <w:p>
      <w:r>
        <w:t>국가 확장은 번역 완료만으로 판정하지 않는다. 각 locale은 콘텐츠 번역 신학 검토 UX 테스트 개인정보 법규 support 운영 release evidence를 독립적으로 통과해야 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728"/>
            <w:shd w:fill="17365D"/>
            <w:tcMar>
              <w:top w:w="90" w:type="dxa"/>
              <w:start w:w="100" w:type="dxa"/>
              <w:bottom w:w="90" w:type="dxa"/>
              <w:end w:w="100" w:type="dxa"/>
            </w:tcMar>
            <w:vAlign w:val="center"/>
          </w:tcPr>
          <w:p>
            <w:pPr>
              <w:jc w:val="center"/>
            </w:pPr>
            <w:r>
              <w:rPr>
                <w:b/>
                <w:color w:val="FFFFFF"/>
                <w:sz w:val="17"/>
              </w:rPr>
              <w:t>시장</w:t>
            </w:r>
          </w:p>
        </w:tc>
        <w:tc>
          <w:tcPr>
            <w:tcW w:type="dxa" w:w="2520"/>
            <w:shd w:fill="17365D"/>
            <w:tcMar>
              <w:top w:w="90" w:type="dxa"/>
              <w:start w:w="100" w:type="dxa"/>
              <w:bottom w:w="90" w:type="dxa"/>
              <w:end w:w="100" w:type="dxa"/>
            </w:tcMar>
            <w:vAlign w:val="center"/>
          </w:tcPr>
          <w:p>
            <w:pPr>
              <w:jc w:val="center"/>
            </w:pPr>
            <w:r>
              <w:rPr>
                <w:b/>
                <w:color w:val="FFFFFF"/>
                <w:sz w:val="17"/>
              </w:rPr>
              <w:t>역할</w:t>
            </w:r>
          </w:p>
        </w:tc>
        <w:tc>
          <w:tcPr>
            <w:tcW w:type="dxa" w:w="5760"/>
            <w:shd w:fill="17365D"/>
            <w:tcMar>
              <w:top w:w="90" w:type="dxa"/>
              <w:start w:w="100" w:type="dxa"/>
              <w:bottom w:w="90" w:type="dxa"/>
              <w:end w:w="100" w:type="dxa"/>
            </w:tcMar>
            <w:vAlign w:val="center"/>
          </w:tcPr>
          <w:p>
            <w:pPr>
              <w:jc w:val="center"/>
            </w:pPr>
            <w:r>
              <w:rPr>
                <w:b/>
                <w:color w:val="FFFFFF"/>
                <w:sz w:val="17"/>
              </w:rPr>
              <w:t>필수 준비</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한국 ko KR</w:t>
            </w:r>
          </w:p>
        </w:tc>
        <w:tc>
          <w:tcPr>
            <w:tcW w:type="dxa" w:w="2520"/>
            <w:tcMar>
              <w:top w:w="90" w:type="dxa"/>
              <w:start w:w="100" w:type="dxa"/>
              <w:bottom w:w="90" w:type="dxa"/>
              <w:end w:w="100" w:type="dxa"/>
            </w:tcMar>
            <w:vAlign w:val="center"/>
          </w:tcPr>
          <w:p>
            <w:pPr>
              <w:spacing w:after="30" w:line="252" w:lineRule="auto"/>
            </w:pPr>
            <w:r>
              <w:rPr>
                <w:rFonts w:ascii="Malgun Gothic" w:hAnsi="Malgun Gothic" w:eastAsia="맑은 고딕"/>
                <w:sz w:val="17"/>
              </w:rPr>
              <w:t>Canonical source와 기준 파일럿</w:t>
            </w:r>
          </w:p>
        </w:tc>
        <w:tc>
          <w:tcPr>
            <w:tcW w:type="dxa" w:w="5760"/>
            <w:tcMar>
              <w:top w:w="90" w:type="dxa"/>
              <w:start w:w="100" w:type="dxa"/>
              <w:bottom w:w="90" w:type="dxa"/>
              <w:end w:w="100" w:type="dxa"/>
            </w:tcMar>
            <w:vAlign w:val="center"/>
          </w:tcPr>
          <w:p>
            <w:pPr>
              <w:spacing w:after="30" w:line="252" w:lineRule="auto"/>
            </w:pPr>
            <w:r>
              <w:rPr>
                <w:rFonts w:ascii="Malgun Gothic" w:hAnsi="Malgun Gothic" w:eastAsia="맑은 고딕"/>
                <w:sz w:val="17"/>
              </w:rPr>
              <w:t>콘텐츠 승인 코치 운영 공동체 지표 기준선</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일본 ja JP</w:t>
            </w:r>
          </w:p>
        </w:tc>
        <w:tc>
          <w:tcPr>
            <w:tcW w:type="dxa" w:w="25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진행 중인 해외 적용 시장</w:t>
            </w:r>
          </w:p>
        </w:tc>
        <w:tc>
          <w:tcPr>
            <w:tcW w:type="dxa" w:w="576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문화적 표현 검토 번역 glossary 현지 교회 UX 관찰</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미국 en US</w:t>
            </w:r>
          </w:p>
        </w:tc>
        <w:tc>
          <w:tcPr>
            <w:tcW w:type="dxa" w:w="2520"/>
            <w:tcMar>
              <w:top w:w="90" w:type="dxa"/>
              <w:start w:w="100" w:type="dxa"/>
              <w:bottom w:w="90" w:type="dxa"/>
              <w:end w:w="100" w:type="dxa"/>
            </w:tcMar>
            <w:vAlign w:val="center"/>
          </w:tcPr>
          <w:p>
            <w:pPr>
              <w:spacing w:after="30" w:line="252" w:lineRule="auto"/>
            </w:pPr>
            <w:r>
              <w:rPr>
                <w:rFonts w:ascii="Malgun Gothic" w:hAnsi="Malgun Gothic" w:eastAsia="맑은 고딕"/>
                <w:sz w:val="17"/>
              </w:rPr>
              <w:t>멕시코와 병행 출시</w:t>
            </w:r>
          </w:p>
        </w:tc>
        <w:tc>
          <w:tcPr>
            <w:tcW w:type="dxa" w:w="5760"/>
            <w:tcMar>
              <w:top w:w="90" w:type="dxa"/>
              <w:start w:w="100" w:type="dxa"/>
              <w:bottom w:w="90" w:type="dxa"/>
              <w:end w:w="100" w:type="dxa"/>
            </w:tcMar>
            <w:vAlign w:val="center"/>
          </w:tcPr>
          <w:p>
            <w:pPr>
              <w:spacing w:after="30" w:line="252" w:lineRule="auto"/>
            </w:pPr>
            <w:r>
              <w:rPr>
                <w:rFonts w:ascii="Malgun Gothic" w:hAnsi="Malgun Gothic" w:eastAsia="맑은 고딕"/>
                <w:sz w:val="17"/>
              </w:rPr>
              <w:t>영어권 교단 overlay privacy terms support</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멕시코 es MX</w:t>
            </w:r>
          </w:p>
        </w:tc>
        <w:tc>
          <w:tcPr>
            <w:tcW w:type="dxa" w:w="25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미국과 병행 출시</w:t>
            </w:r>
          </w:p>
        </w:tc>
        <w:tc>
          <w:tcPr>
            <w:tcW w:type="dxa" w:w="576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멕시코 스페인어 glossary regional compliance 현지 코치</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7"/>
              </w:rPr>
              <w:t>기타 남미 es star</w:t>
            </w:r>
          </w:p>
        </w:tc>
        <w:tc>
          <w:tcPr>
            <w:tcW w:type="dxa" w:w="2520"/>
            <w:tcMar>
              <w:top w:w="90" w:type="dxa"/>
              <w:start w:w="100" w:type="dxa"/>
              <w:bottom w:w="90" w:type="dxa"/>
              <w:end w:w="100" w:type="dxa"/>
            </w:tcMar>
            <w:vAlign w:val="center"/>
          </w:tcPr>
          <w:p>
            <w:pPr>
              <w:spacing w:after="30" w:line="252" w:lineRule="auto"/>
            </w:pPr>
            <w:r>
              <w:rPr>
                <w:rFonts w:ascii="Malgun Gothic" w:hAnsi="Malgun Gothic" w:eastAsia="맑은 고딕"/>
                <w:sz w:val="17"/>
              </w:rPr>
              <w:t>후속 확장</w:t>
            </w:r>
          </w:p>
        </w:tc>
        <w:tc>
          <w:tcPr>
            <w:tcW w:type="dxa" w:w="5760"/>
            <w:tcMar>
              <w:top w:w="90" w:type="dxa"/>
              <w:start w:w="100" w:type="dxa"/>
              <w:bottom w:w="90" w:type="dxa"/>
              <w:end w:w="100" w:type="dxa"/>
            </w:tcMar>
            <w:vAlign w:val="center"/>
          </w:tcPr>
          <w:p>
            <w:pPr>
              <w:spacing w:after="30" w:line="252" w:lineRule="auto"/>
            </w:pPr>
            <w:r>
              <w:rPr>
                <w:rFonts w:ascii="Malgun Gothic" w:hAnsi="Malgun Gothic" w:eastAsia="맑은 고딕"/>
                <w:sz w:val="17"/>
              </w:rPr>
              <w:t>es MX를 그대로 복제하지 않고 국가별 overlay와 법규 검토</w:t>
            </w:r>
          </w:p>
        </w:tc>
      </w:tr>
    </w:tbl>
    <w:p>
      <w:pPr>
        <w:spacing w:after="20"/>
      </w:pPr>
    </w:p>
    <w:p>
      <w:r>
        <w:br w:type="page"/>
      </w:r>
    </w:p>
    <w:p>
      <w:pPr>
        <w:pStyle w:val="Heading1"/>
      </w:pPr>
      <w:r>
        <w:t>7 90일 실행 계획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728"/>
            <w:shd w:fill="17365D"/>
            <w:tcMar>
              <w:top w:w="90" w:type="dxa"/>
              <w:start w:w="100" w:type="dxa"/>
              <w:bottom w:w="90" w:type="dxa"/>
              <w:end w:w="100" w:type="dxa"/>
            </w:tcMar>
            <w:vAlign w:val="center"/>
          </w:tcPr>
          <w:p>
            <w:pPr>
              <w:jc w:val="center"/>
            </w:pPr>
            <w:r>
              <w:rPr>
                <w:b/>
                <w:color w:val="FFFFFF"/>
                <w:sz w:val="16"/>
              </w:rPr>
              <w:t>기간</w:t>
            </w:r>
          </w:p>
        </w:tc>
        <w:tc>
          <w:tcPr>
            <w:tcW w:type="dxa" w:w="4536"/>
            <w:shd w:fill="17365D"/>
            <w:tcMar>
              <w:top w:w="90" w:type="dxa"/>
              <w:start w:w="100" w:type="dxa"/>
              <w:bottom w:w="90" w:type="dxa"/>
              <w:end w:w="100" w:type="dxa"/>
            </w:tcMar>
            <w:vAlign w:val="center"/>
          </w:tcPr>
          <w:p>
            <w:pPr>
              <w:jc w:val="center"/>
            </w:pPr>
            <w:r>
              <w:rPr>
                <w:b/>
                <w:color w:val="FFFFFF"/>
                <w:sz w:val="16"/>
              </w:rPr>
              <w:t>반드시 끝낼 일</w:t>
            </w:r>
          </w:p>
        </w:tc>
        <w:tc>
          <w:tcPr>
            <w:tcW w:type="dxa" w:w="2160"/>
            <w:shd w:fill="17365D"/>
            <w:tcMar>
              <w:top w:w="90" w:type="dxa"/>
              <w:start w:w="100" w:type="dxa"/>
              <w:bottom w:w="90" w:type="dxa"/>
              <w:end w:w="100" w:type="dxa"/>
            </w:tcMar>
            <w:vAlign w:val="center"/>
          </w:tcPr>
          <w:p>
            <w:pPr>
              <w:jc w:val="center"/>
            </w:pPr>
            <w:r>
              <w:rPr>
                <w:b/>
                <w:color w:val="FFFFFF"/>
                <w:sz w:val="16"/>
              </w:rPr>
              <w:t>책임 역할</w:t>
            </w:r>
          </w:p>
        </w:tc>
        <w:tc>
          <w:tcPr>
            <w:tcW w:type="dxa" w:w="1656"/>
            <w:shd w:fill="17365D"/>
            <w:tcMar>
              <w:top w:w="90" w:type="dxa"/>
              <w:start w:w="100" w:type="dxa"/>
              <w:bottom w:w="90" w:type="dxa"/>
              <w:end w:w="100" w:type="dxa"/>
            </w:tcMar>
            <w:vAlign w:val="center"/>
          </w:tcPr>
          <w:p>
            <w:pPr>
              <w:jc w:val="center"/>
            </w:pPr>
            <w:r>
              <w:rPr>
                <w:b/>
                <w:color w:val="FFFFFF"/>
                <w:sz w:val="16"/>
              </w:rPr>
              <w:t>산출 증거</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6"/>
              </w:rPr>
              <w:t>1일부터 14일</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6"/>
              </w:rPr>
              <w:t>Re Census legacy manifest 판정 구조 freeze source reference 정책</w:t>
            </w:r>
          </w:p>
        </w:tc>
        <w:tc>
          <w:tcPr>
            <w:tcW w:type="dxa" w:w="2160"/>
            <w:tcMar>
              <w:top w:w="90" w:type="dxa"/>
              <w:start w:w="100" w:type="dxa"/>
              <w:bottom w:w="90" w:type="dxa"/>
              <w:end w:w="100" w:type="dxa"/>
            </w:tcMar>
            <w:vAlign w:val="center"/>
          </w:tcPr>
          <w:p>
            <w:pPr>
              <w:spacing w:after="30" w:line="252" w:lineRule="auto"/>
            </w:pPr>
            <w:r>
              <w:rPr>
                <w:rFonts w:ascii="Malgun Gothic" w:hAnsi="Malgun Gothic" w:eastAsia="맑은 고딕"/>
                <w:sz w:val="16"/>
              </w:rPr>
              <w:t>Governance Lead Tech Lead Canonical Steward</w:t>
            </w:r>
          </w:p>
        </w:tc>
        <w:tc>
          <w:tcPr>
            <w:tcW w:type="dxa" w:w="1656"/>
            <w:tcMar>
              <w:top w:w="90" w:type="dxa"/>
              <w:start w:w="100" w:type="dxa"/>
              <w:bottom w:w="90" w:type="dxa"/>
              <w:end w:w="100" w:type="dxa"/>
            </w:tcMar>
            <w:vAlign w:val="center"/>
          </w:tcPr>
          <w:p>
            <w:pPr>
              <w:spacing w:after="30" w:line="252" w:lineRule="auto"/>
            </w:pPr>
            <w:r>
              <w:rPr>
                <w:rFonts w:ascii="Malgun Gothic" w:hAnsi="Malgun Gothic" w:eastAsia="맑은 고딕"/>
                <w:sz w:val="16"/>
              </w:rPr>
              <w:t>Registry 1.1 Freeze Candidate hash report</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15일부터 30일</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PostgreSQL clean run API runtime target CI skeleton</w:t>
            </w:r>
          </w:p>
        </w:tc>
        <w:tc>
          <w:tcPr>
            <w:tcW w:type="dxa" w:w="216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Data Architect API Lead QA Lead</w:t>
            </w:r>
          </w:p>
        </w:tc>
        <w:tc>
          <w:tcPr>
            <w:tcW w:type="dxa" w:w="16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B 02 evidence runtime inventory CI logs</w:t>
            </w:r>
          </w:p>
        </w:tc>
      </w:tr>
      <w:tr>
        <w:trPr>
          <w:cantSplit/>
        </w:trPr>
        <w:tc>
          <w:tcPr>
            <w:tcW w:type="dxa" w:w="1728"/>
            <w:tcMar>
              <w:top w:w="90" w:type="dxa"/>
              <w:start w:w="100" w:type="dxa"/>
              <w:bottom w:w="90" w:type="dxa"/>
              <w:end w:w="100" w:type="dxa"/>
            </w:tcMar>
            <w:vAlign w:val="center"/>
          </w:tcPr>
          <w:p>
            <w:pPr>
              <w:spacing w:after="30" w:line="252" w:lineRule="auto"/>
            </w:pPr>
            <w:r>
              <w:rPr>
                <w:rFonts w:ascii="Malgun Gothic" w:hAnsi="Malgun Gothic" w:eastAsia="맑은 고딕"/>
                <w:sz w:val="16"/>
              </w:rPr>
              <w:t>31일부터 60일</w:t>
            </w:r>
          </w:p>
        </w:tc>
        <w:tc>
          <w:tcPr>
            <w:tcW w:type="dxa" w:w="4536"/>
            <w:tcMar>
              <w:top w:w="90" w:type="dxa"/>
              <w:start w:w="100" w:type="dxa"/>
              <w:bottom w:w="90" w:type="dxa"/>
              <w:end w:w="100" w:type="dxa"/>
            </w:tcMar>
            <w:vAlign w:val="center"/>
          </w:tcPr>
          <w:p>
            <w:pPr>
              <w:spacing w:after="30" w:line="252" w:lineRule="auto"/>
            </w:pPr>
            <w:r>
              <w:rPr>
                <w:rFonts w:ascii="Malgun Gothic" w:hAnsi="Malgun Gothic" w:eastAsia="맑은 고딕"/>
                <w:sz w:val="16"/>
              </w:rPr>
              <w:t>C 02 ADR Canonical registry Core ontology IDs SHACL CQ</w:t>
            </w:r>
          </w:p>
        </w:tc>
        <w:tc>
          <w:tcPr>
            <w:tcW w:type="dxa" w:w="2160"/>
            <w:tcMar>
              <w:top w:w="90" w:type="dxa"/>
              <w:start w:w="100" w:type="dxa"/>
              <w:bottom w:w="90" w:type="dxa"/>
              <w:end w:w="100" w:type="dxa"/>
            </w:tcMar>
            <w:vAlign w:val="center"/>
          </w:tcPr>
          <w:p>
            <w:pPr>
              <w:spacing w:after="30" w:line="252" w:lineRule="auto"/>
            </w:pPr>
            <w:r>
              <w:rPr>
                <w:rFonts w:ascii="Malgun Gothic" w:hAnsi="Malgun Gothic" w:eastAsia="맑은 고딕"/>
                <w:sz w:val="16"/>
              </w:rPr>
              <w:t>Privacy Lead Ontology Lead Canonical Steward</w:t>
            </w:r>
          </w:p>
        </w:tc>
        <w:tc>
          <w:tcPr>
            <w:tcW w:type="dxa" w:w="1656"/>
            <w:tcMar>
              <w:top w:w="90" w:type="dxa"/>
              <w:start w:w="100" w:type="dxa"/>
              <w:bottom w:w="90" w:type="dxa"/>
              <w:end w:w="100" w:type="dxa"/>
            </w:tcMar>
            <w:vAlign w:val="center"/>
          </w:tcPr>
          <w:p>
            <w:pPr>
              <w:spacing w:after="30" w:line="252" w:lineRule="auto"/>
            </w:pPr>
            <w:r>
              <w:rPr>
                <w:rFonts w:ascii="Malgun Gothic" w:hAnsi="Malgun Gothic" w:eastAsia="맑은 고딕"/>
                <w:sz w:val="16"/>
              </w:rPr>
              <w:t>승인 ADR registry validation report</w:t>
            </w:r>
          </w:p>
        </w:tc>
      </w:tr>
      <w:tr>
        <w:trPr>
          <w:cantSplit/>
        </w:trPr>
        <w:tc>
          <w:tcPr>
            <w:tcW w:type="dxa" w:w="172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61일부터 90일</w:t>
            </w:r>
          </w:p>
        </w:tc>
        <w:tc>
          <w:tcPr>
            <w:tcW w:type="dxa" w:w="453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Identity Tenant Consent AccessGrant Vault adapter Life Event skeleton</w:t>
            </w:r>
          </w:p>
        </w:tc>
        <w:tc>
          <w:tcPr>
            <w:tcW w:type="dxa" w:w="216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Backend Lead Security Lead Product Lead</w:t>
            </w:r>
          </w:p>
        </w:tc>
        <w:tc>
          <w:tcPr>
            <w:tcW w:type="dxa" w:w="16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첫 integration test와 threat negative test</w:t>
            </w:r>
          </w:p>
        </w:tc>
      </w:tr>
    </w:tbl>
    <w:p>
      <w:pPr>
        <w:spacing w:after="20"/>
      </w:pPr>
    </w:p>
    <w:p>
      <w:pPr>
        <w:pStyle w:val="Heading2"/>
      </w:pPr>
      <w:r>
        <w:t>7 1 첫 10개 작업 순서</w:t>
      </w:r>
    </w:p>
    <w:p>
      <w:pPr>
        <w:pStyle w:val="ListNumber"/>
        <w:spacing w:after="60"/>
      </w:pPr>
      <w:r>
        <w:t>CHGO Dependency Registry 1.1 Re Census를 실제 231개 파일 기준으로 실행한다.</w:t>
      </w:r>
    </w:p>
    <w:p>
      <w:pPr>
        <w:pStyle w:val="ListNumber"/>
        <w:spacing w:after="60"/>
      </w:pPr>
      <w:r>
        <w:t>REPOSITORY MANIFEST csv의 lifecycle과 위치를 결정한다.</w:t>
      </w:r>
    </w:p>
    <w:p>
      <w:pPr>
        <w:pStyle w:val="ListNumber"/>
        <w:spacing w:after="60"/>
      </w:pPr>
      <w:r>
        <w:t>Repository Structure Freeze Candidate 1.0을 승인 후보로 만든다.</w:t>
      </w:r>
    </w:p>
    <w:p>
      <w:pPr>
        <w:pStyle w:val="ListNumber"/>
        <w:spacing w:after="60"/>
      </w:pPr>
      <w:r>
        <w:t>원본 지저스라이프와 너랑나랑의 보호된 source reference 등록 방식을 확정한다.</w:t>
      </w:r>
    </w:p>
    <w:p>
      <w:pPr>
        <w:pStyle w:val="ListNumber"/>
        <w:spacing w:after="60"/>
      </w:pPr>
      <w:r>
        <w:t>PostgreSQL 16 이상 실행환경에서 B 02를 수행한다.</w:t>
      </w:r>
    </w:p>
    <w:p>
      <w:pPr>
        <w:pStyle w:val="ListNumber"/>
        <w:spacing w:after="60"/>
      </w:pPr>
      <w:r>
        <w:t>API runtime과 test credentials를 준비해 B 04 R1부터 R6를 실행한다.</w:t>
      </w:r>
    </w:p>
    <w:p>
      <w:pPr>
        <w:pStyle w:val="ListNumber"/>
        <w:spacing w:after="60"/>
      </w:pPr>
      <w:r>
        <w:t>C 02 production privacy 결정을 ADR로 닫는다.</w:t>
      </w:r>
    </w:p>
    <w:p>
      <w:pPr>
        <w:pStyle w:val="ListNumber"/>
        <w:spacing w:after="60"/>
      </w:pPr>
      <w:r>
        <w:t>Canonical registry와 Ontology registry의 machine readable schema를 확정한다.</w:t>
      </w:r>
    </w:p>
    <w:p>
      <w:pPr>
        <w:pStyle w:val="ListNumber"/>
        <w:spacing w:after="60"/>
      </w:pPr>
      <w:r>
        <w:t>Top Level 36 Anchor 20 Life Diary Growth AI Reasoning ontology를 repository에 입장시킨다.</w:t>
      </w:r>
    </w:p>
    <w:p>
      <w:pPr>
        <w:pStyle w:val="ListNumber"/>
        <w:spacing w:after="60"/>
      </w:pPr>
      <w:r>
        <w:t>Identity에서 Evidence까지 MVP 수직 기능의 sprint backlog를 기존 153 stories에서 재선별한다.</w:t>
      </w:r>
    </w:p>
    <w:p>
      <w:pPr>
        <w:pStyle w:val="Heading1"/>
      </w:pPr>
      <w:r>
        <w:t>8 백로그 재구성 원칙</w:t>
      </w:r>
    </w:p>
    <w:p>
      <w:r>
        <w:t>현재 backlog 1.1에는 76 stories가 있고 73개는 Not Started이며 3개는 Blocked다. Church OS delta 1.2에는 77 stories가 있고 모두 Not Started다. 두 파일을 그대로 동시에 개발하면 기반 작업과 제품 작업이 겹칠 수 있다. 하나의 product backlog를 만들고 기존 story ID를 보존한 채 release slice를 배정해야 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shd w:fill="17365D"/>
            <w:tcMar>
              <w:top w:w="90" w:type="dxa"/>
              <w:start w:w="100" w:type="dxa"/>
              <w:bottom w:w="90" w:type="dxa"/>
              <w:end w:w="100" w:type="dxa"/>
            </w:tcMar>
            <w:vAlign w:val="center"/>
          </w:tcPr>
          <w:p>
            <w:pPr>
              <w:jc w:val="center"/>
            </w:pPr>
            <w:r>
              <w:rPr>
                <w:b/>
                <w:color w:val="FFFFFF"/>
                <w:sz w:val="17"/>
              </w:rPr>
              <w:t>Release slice</w:t>
            </w:r>
          </w:p>
        </w:tc>
        <w:tc>
          <w:tcPr>
            <w:tcW w:type="dxa" w:w="3024"/>
            <w:shd w:fill="17365D"/>
            <w:tcMar>
              <w:top w:w="90" w:type="dxa"/>
              <w:start w:w="100" w:type="dxa"/>
              <w:bottom w:w="90" w:type="dxa"/>
              <w:end w:w="100" w:type="dxa"/>
            </w:tcMar>
            <w:vAlign w:val="center"/>
          </w:tcPr>
          <w:p>
            <w:pPr>
              <w:jc w:val="center"/>
            </w:pPr>
            <w:r>
              <w:rPr>
                <w:b/>
                <w:color w:val="FFFFFF"/>
                <w:sz w:val="17"/>
              </w:rPr>
              <w:t>포함할 기존 Epic</w:t>
            </w:r>
          </w:p>
        </w:tc>
        <w:tc>
          <w:tcPr>
            <w:tcW w:type="dxa" w:w="4968"/>
            <w:shd w:fill="17365D"/>
            <w:tcMar>
              <w:top w:w="90" w:type="dxa"/>
              <w:start w:w="100" w:type="dxa"/>
              <w:bottom w:w="90" w:type="dxa"/>
              <w:end w:w="100" w:type="dxa"/>
            </w:tcMar>
            <w:vAlign w:val="center"/>
          </w:tcPr>
          <w:p>
            <w:pPr>
              <w:jc w:val="center"/>
            </w:pPr>
            <w:r>
              <w:rPr>
                <w:b/>
                <w:color w:val="FFFFFF"/>
                <w:sz w:val="17"/>
              </w:rPr>
              <w:t>우선 범위</w:t>
            </w:r>
          </w:p>
        </w:tc>
      </w:tr>
      <w:tr>
        <w:trPr>
          <w:cantSplit/>
        </w:trPr>
        <w:tc>
          <w:tcPr>
            <w:tcW w:type="dxa" w:w="1944"/>
            <w:tcMar>
              <w:top w:w="90" w:type="dxa"/>
              <w:start w:w="100" w:type="dxa"/>
              <w:bottom w:w="90" w:type="dxa"/>
              <w:end w:w="100" w:type="dxa"/>
            </w:tcMar>
            <w:vAlign w:val="center"/>
          </w:tcPr>
          <w:p>
            <w:pPr>
              <w:spacing w:after="30" w:line="252" w:lineRule="auto"/>
            </w:pPr>
            <w:r>
              <w:rPr>
                <w:rFonts w:ascii="Malgun Gothic" w:hAnsi="Malgun Gothic" w:eastAsia="맑은 고딕"/>
                <w:sz w:val="17"/>
              </w:rPr>
              <w:t>R0 Foundation</w:t>
            </w:r>
          </w:p>
        </w:tc>
        <w:tc>
          <w:tcPr>
            <w:tcW w:type="dxa" w:w="3024"/>
            <w:tcMar>
              <w:top w:w="90" w:type="dxa"/>
              <w:start w:w="100" w:type="dxa"/>
              <w:bottom w:w="90" w:type="dxa"/>
              <w:end w:w="100" w:type="dxa"/>
            </w:tcMar>
            <w:vAlign w:val="center"/>
          </w:tcPr>
          <w:p>
            <w:pPr>
              <w:spacing w:after="30" w:line="252" w:lineRule="auto"/>
            </w:pPr>
            <w:r>
              <w:rPr>
                <w:rFonts w:ascii="Malgun Gothic" w:hAnsi="Malgun Gothic" w:eastAsia="맑은 고딕"/>
                <w:sz w:val="17"/>
              </w:rPr>
              <w:t>E0 C0과 저장소 Gate</w:t>
            </w:r>
          </w:p>
        </w:tc>
        <w:tc>
          <w:tcPr>
            <w:tcW w:type="dxa" w:w="4968"/>
            <w:tcMar>
              <w:top w:w="90" w:type="dxa"/>
              <w:start w:w="100" w:type="dxa"/>
              <w:bottom w:w="90" w:type="dxa"/>
              <w:end w:w="100" w:type="dxa"/>
            </w:tcMar>
            <w:vAlign w:val="center"/>
          </w:tcPr>
          <w:p>
            <w:pPr>
              <w:spacing w:after="30" w:line="252" w:lineRule="auto"/>
            </w:pPr>
            <w:r>
              <w:rPr>
                <w:rFonts w:ascii="Malgun Gothic" w:hAnsi="Malgun Gothic" w:eastAsia="맑은 고딕"/>
                <w:sz w:val="17"/>
              </w:rPr>
              <w:t>registry CI DB API runtime privacy ADR</w:t>
            </w:r>
          </w:p>
        </w:tc>
      </w:tr>
      <w:tr>
        <w:trPr>
          <w:cantSplit/>
        </w:trPr>
        <w:tc>
          <w:tcPr>
            <w:tcW w:type="dxa" w:w="19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R1 Growth Vertical Slice</w:t>
            </w:r>
          </w:p>
        </w:tc>
        <w:tc>
          <w:tcPr>
            <w:tcW w:type="dxa" w:w="30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E1부터 E5</w:t>
            </w:r>
          </w:p>
        </w:tc>
        <w:tc>
          <w:tcPr>
            <w:tcW w:type="dxa" w:w="496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Identity Life Diary AI Confirmation Evidence</w:t>
            </w:r>
          </w:p>
        </w:tc>
      </w:tr>
      <w:tr>
        <w:trPr>
          <w:cantSplit/>
        </w:trPr>
        <w:tc>
          <w:tcPr>
            <w:tcW w:type="dxa" w:w="1944"/>
            <w:tcMar>
              <w:top w:w="90" w:type="dxa"/>
              <w:start w:w="100" w:type="dxa"/>
              <w:bottom w:w="90" w:type="dxa"/>
              <w:end w:w="100" w:type="dxa"/>
            </w:tcMar>
            <w:vAlign w:val="center"/>
          </w:tcPr>
          <w:p>
            <w:pPr>
              <w:spacing w:after="30" w:line="252" w:lineRule="auto"/>
            </w:pPr>
            <w:r>
              <w:rPr>
                <w:rFonts w:ascii="Malgun Gothic" w:hAnsi="Malgun Gothic" w:eastAsia="맑은 고딕"/>
                <w:sz w:val="17"/>
              </w:rPr>
              <w:t>R2 Profile and Trust</w:t>
            </w:r>
          </w:p>
        </w:tc>
        <w:tc>
          <w:tcPr>
            <w:tcW w:type="dxa" w:w="3024"/>
            <w:tcMar>
              <w:top w:w="90" w:type="dxa"/>
              <w:start w:w="100" w:type="dxa"/>
              <w:bottom w:w="90" w:type="dxa"/>
              <w:end w:w="100" w:type="dxa"/>
            </w:tcMar>
            <w:vAlign w:val="center"/>
          </w:tcPr>
          <w:p>
            <w:pPr>
              <w:spacing w:after="30" w:line="252" w:lineRule="auto"/>
            </w:pPr>
            <w:r>
              <w:rPr>
                <w:rFonts w:ascii="Malgun Gothic" w:hAnsi="Malgun Gothic" w:eastAsia="맑은 고딕"/>
                <w:sz w:val="17"/>
              </w:rPr>
              <w:t>E6 E9 C2 일부</w:t>
            </w:r>
          </w:p>
        </w:tc>
        <w:tc>
          <w:tcPr>
            <w:tcW w:type="dxa" w:w="4968"/>
            <w:tcMar>
              <w:top w:w="90" w:type="dxa"/>
              <w:start w:w="100" w:type="dxa"/>
              <w:bottom w:w="90" w:type="dxa"/>
              <w:end w:w="100" w:type="dxa"/>
            </w:tcMar>
            <w:vAlign w:val="center"/>
          </w:tcPr>
          <w:p>
            <w:pPr>
              <w:spacing w:after="30" w:line="252" w:lineRule="auto"/>
            </w:pPr>
            <w:r>
              <w:rPr>
                <w:rFonts w:ascii="Malgun Gothic" w:hAnsi="Malgun Gothic" w:eastAsia="맑은 고딕"/>
                <w:sz w:val="17"/>
              </w:rPr>
              <w:t>profile privacy audit deletion safety</w:t>
            </w:r>
          </w:p>
        </w:tc>
      </w:tr>
      <w:tr>
        <w:trPr>
          <w:cantSplit/>
        </w:trPr>
        <w:tc>
          <w:tcPr>
            <w:tcW w:type="dxa" w:w="19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R3 Coach and Pastor</w:t>
            </w:r>
          </w:p>
        </w:tc>
        <w:tc>
          <w:tcPr>
            <w:tcW w:type="dxa" w:w="30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E7 E8</w:t>
            </w:r>
          </w:p>
        </w:tc>
        <w:tc>
          <w:tcPr>
            <w:tcW w:type="dxa" w:w="496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Dual Gate aggregate suppression</w:t>
            </w:r>
          </w:p>
        </w:tc>
      </w:tr>
      <w:tr>
        <w:trPr>
          <w:cantSplit/>
        </w:trPr>
        <w:tc>
          <w:tcPr>
            <w:tcW w:type="dxa" w:w="1944"/>
            <w:tcMar>
              <w:top w:w="90" w:type="dxa"/>
              <w:start w:w="100" w:type="dxa"/>
              <w:bottom w:w="90" w:type="dxa"/>
              <w:end w:w="100" w:type="dxa"/>
            </w:tcMar>
            <w:vAlign w:val="center"/>
          </w:tcPr>
          <w:p>
            <w:pPr>
              <w:spacing w:after="30" w:line="252" w:lineRule="auto"/>
            </w:pPr>
            <w:r>
              <w:rPr>
                <w:rFonts w:ascii="Malgun Gothic" w:hAnsi="Malgun Gothic" w:eastAsia="맑은 고딕"/>
                <w:sz w:val="17"/>
              </w:rPr>
              <w:t>R4 Church OS MVP</w:t>
            </w:r>
          </w:p>
        </w:tc>
        <w:tc>
          <w:tcPr>
            <w:tcW w:type="dxa" w:w="3024"/>
            <w:tcMar>
              <w:top w:w="90" w:type="dxa"/>
              <w:start w:w="100" w:type="dxa"/>
              <w:bottom w:w="90" w:type="dxa"/>
              <w:end w:w="100" w:type="dxa"/>
            </w:tcMar>
            <w:vAlign w:val="center"/>
          </w:tcPr>
          <w:p>
            <w:pPr>
              <w:spacing w:after="30" w:line="252" w:lineRule="auto"/>
            </w:pPr>
            <w:r>
              <w:rPr>
                <w:rFonts w:ascii="Malgun Gothic" w:hAnsi="Malgun Gothic" w:eastAsia="맑은 고딕"/>
                <w:sz w:val="17"/>
              </w:rPr>
              <w:t>C1부터 C9 선별</w:t>
            </w:r>
          </w:p>
        </w:tc>
        <w:tc>
          <w:tcPr>
            <w:tcW w:type="dxa" w:w="4968"/>
            <w:tcMar>
              <w:top w:w="90" w:type="dxa"/>
              <w:start w:w="100" w:type="dxa"/>
              <w:bottom w:w="90" w:type="dxa"/>
              <w:end w:w="100" w:type="dxa"/>
            </w:tcMar>
            <w:vAlign w:val="center"/>
          </w:tcPr>
          <w:p>
            <w:pPr>
              <w:spacing w:after="30" w:line="252" w:lineRule="auto"/>
            </w:pPr>
            <w:r>
              <w:rPr>
                <w:rFonts w:ascii="Malgun Gothic" w:hAnsi="Malgun Gothic" w:eastAsia="맑은 고딕"/>
                <w:sz w:val="17"/>
              </w:rPr>
              <w:t>Today Community white label headless operations</w:t>
            </w:r>
          </w:p>
        </w:tc>
      </w:tr>
      <w:tr>
        <w:trPr>
          <w:cantSplit/>
        </w:trPr>
        <w:tc>
          <w:tcPr>
            <w:tcW w:type="dxa" w:w="194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R5 Pilot Release</w:t>
            </w:r>
          </w:p>
        </w:tc>
        <w:tc>
          <w:tcPr>
            <w:tcW w:type="dxa" w:w="30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E10 E11와 C10 결정</w:t>
            </w:r>
          </w:p>
        </w:tc>
        <w:tc>
          <w:tcPr>
            <w:tcW w:type="dxa" w:w="496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synthetic regression S30 regional pilot</w:t>
            </w:r>
          </w:p>
        </w:tc>
      </w:tr>
    </w:tbl>
    <w:p>
      <w:pPr>
        <w:spacing w:after="20"/>
      </w:pPr>
    </w:p>
    <w:p>
      <w:pPr>
        <w:pStyle w:val="Heading2"/>
      </w:pPr>
      <w:r>
        <w:t>8 1 지금 닫아야 할 정책 결정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520"/>
            <w:shd w:fill="17365D"/>
            <w:tcMar>
              <w:top w:w="90" w:type="dxa"/>
              <w:start w:w="100" w:type="dxa"/>
              <w:bottom w:w="90" w:type="dxa"/>
              <w:end w:w="100" w:type="dxa"/>
            </w:tcMar>
            <w:vAlign w:val="center"/>
          </w:tcPr>
          <w:p>
            <w:pPr>
              <w:jc w:val="center"/>
            </w:pPr>
            <w:r>
              <w:rPr>
                <w:b/>
                <w:color w:val="FFFFFF"/>
                <w:sz w:val="17"/>
              </w:rPr>
              <w:t>결정</w:t>
            </w:r>
          </w:p>
        </w:tc>
        <w:tc>
          <w:tcPr>
            <w:tcW w:type="dxa" w:w="1440"/>
            <w:shd w:fill="17365D"/>
            <w:tcMar>
              <w:top w:w="90" w:type="dxa"/>
              <w:start w:w="100" w:type="dxa"/>
              <w:bottom w:w="90" w:type="dxa"/>
              <w:end w:w="100" w:type="dxa"/>
            </w:tcMar>
            <w:vAlign w:val="center"/>
          </w:tcPr>
          <w:p>
            <w:pPr>
              <w:jc w:val="center"/>
            </w:pPr>
            <w:r>
              <w:rPr>
                <w:b/>
                <w:color w:val="FFFFFF"/>
                <w:sz w:val="17"/>
              </w:rPr>
              <w:t>현재 상태</w:t>
            </w:r>
          </w:p>
        </w:tc>
        <w:tc>
          <w:tcPr>
            <w:tcW w:type="dxa" w:w="5976"/>
            <w:shd w:fill="17365D"/>
            <w:tcMar>
              <w:top w:w="90" w:type="dxa"/>
              <w:start w:w="100" w:type="dxa"/>
              <w:bottom w:w="90" w:type="dxa"/>
              <w:end w:w="100" w:type="dxa"/>
            </w:tcMar>
            <w:vAlign w:val="center"/>
          </w:tcPr>
          <w:p>
            <w:pPr>
              <w:jc w:val="center"/>
            </w:pPr>
            <w:r>
              <w:rPr>
                <w:b/>
                <w:color w:val="FFFFFF"/>
                <w:sz w:val="17"/>
              </w:rPr>
              <w:t>권고</w:t>
            </w:r>
          </w:p>
        </w:tc>
      </w:tr>
      <w:tr>
        <w:trPr>
          <w:cantSplit/>
        </w:trPr>
        <w:tc>
          <w:tcPr>
            <w:tcW w:type="dxa" w:w="2520"/>
            <w:tcMar>
              <w:top w:w="90" w:type="dxa"/>
              <w:start w:w="100" w:type="dxa"/>
              <w:bottom w:w="90" w:type="dxa"/>
              <w:end w:w="100" w:type="dxa"/>
            </w:tcMar>
            <w:vAlign w:val="center"/>
          </w:tcPr>
          <w:p>
            <w:pPr>
              <w:spacing w:after="30" w:line="252" w:lineRule="auto"/>
            </w:pPr>
            <w:r>
              <w:rPr>
                <w:rFonts w:ascii="Malgun Gothic" w:hAnsi="Malgun Gothic" w:eastAsia="맑은 고딕"/>
                <w:sz w:val="17"/>
              </w:rPr>
              <w:t>PARTIAL evidence eligibility</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Blocked</w:t>
            </w:r>
          </w:p>
        </w:tc>
        <w:tc>
          <w:tcPr>
            <w:tcW w:type="dxa" w:w="5976"/>
            <w:tcMar>
              <w:top w:w="90" w:type="dxa"/>
              <w:start w:w="100" w:type="dxa"/>
              <w:bottom w:w="90" w:type="dxa"/>
              <w:end w:w="100" w:type="dxa"/>
            </w:tcMar>
            <w:vAlign w:val="center"/>
          </w:tcPr>
          <w:p>
            <w:pPr>
              <w:spacing w:after="30" w:line="252" w:lineRule="auto"/>
            </w:pPr>
            <w:r>
              <w:rPr>
                <w:rFonts w:ascii="Malgun Gothic" w:hAnsi="Malgun Gothic" w:eastAsia="맑은 고딕"/>
                <w:sz w:val="17"/>
              </w:rPr>
              <w:t>기본값은 evidence 비승격으로 두고 policy version이 명시된 경우만 제한 허용</w:t>
            </w:r>
          </w:p>
        </w:tc>
      </w:tr>
      <w:tr>
        <w:trPr>
          <w:cantSplit/>
        </w:trPr>
        <w:tc>
          <w:tcPr>
            <w:tcW w:type="dxa" w:w="25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Provisional thresholds</w:t>
            </w:r>
          </w:p>
        </w:tc>
        <w:tc>
          <w:tcPr>
            <w:tcW w:type="dxa" w:w="14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Blocked</w:t>
            </w:r>
          </w:p>
        </w:tc>
        <w:tc>
          <w:tcPr>
            <w:tcW w:type="dxa" w:w="59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코드 enum으로 고정하지 말고 versioned registry와 coverage를 함께 표시</w:t>
            </w:r>
          </w:p>
        </w:tc>
      </w:tr>
      <w:tr>
        <w:trPr>
          <w:cantSplit/>
        </w:trPr>
        <w:tc>
          <w:tcPr>
            <w:tcW w:type="dxa" w:w="2520"/>
            <w:tcMar>
              <w:top w:w="90" w:type="dxa"/>
              <w:start w:w="100" w:type="dxa"/>
              <w:bottom w:w="90" w:type="dxa"/>
              <w:end w:w="100" w:type="dxa"/>
            </w:tcMar>
            <w:vAlign w:val="center"/>
          </w:tcPr>
          <w:p>
            <w:pPr>
              <w:spacing w:after="30" w:line="252" w:lineRule="auto"/>
            </w:pPr>
            <w:r>
              <w:rPr>
                <w:rFonts w:ascii="Malgun Gothic" w:hAnsi="Malgun Gothic" w:eastAsia="맑은 고딕"/>
                <w:sz w:val="17"/>
              </w:rPr>
              <w:t>Minimum cohort</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Blocked</w:t>
            </w:r>
          </w:p>
        </w:tc>
        <w:tc>
          <w:tcPr>
            <w:tcW w:type="dxa" w:w="5976"/>
            <w:tcMar>
              <w:top w:w="90" w:type="dxa"/>
              <w:start w:w="100" w:type="dxa"/>
              <w:bottom w:w="90" w:type="dxa"/>
              <w:end w:w="100" w:type="dxa"/>
            </w:tcMar>
            <w:vAlign w:val="center"/>
          </w:tcPr>
          <w:p>
            <w:pPr>
              <w:spacing w:after="30" w:line="252" w:lineRule="auto"/>
            </w:pPr>
            <w:r>
              <w:rPr>
                <w:rFonts w:ascii="Malgun Gothic" w:hAnsi="Malgun Gothic" w:eastAsia="맑은 고딕"/>
                <w:sz w:val="17"/>
              </w:rPr>
              <w:t>국가와 use case별 policy로 관리하며 threshold 미달은 0이 아니라 SUPPRESSED</w:t>
            </w:r>
          </w:p>
        </w:tc>
      </w:tr>
      <w:tr>
        <w:trPr>
          <w:cantSplit/>
        </w:trPr>
        <w:tc>
          <w:tcPr>
            <w:tcW w:type="dxa" w:w="25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Production privacy C 02</w:t>
            </w:r>
          </w:p>
        </w:tc>
        <w:tc>
          <w:tcPr>
            <w:tcW w:type="dxa" w:w="14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Open</w:t>
            </w:r>
          </w:p>
        </w:tc>
        <w:tc>
          <w:tcPr>
            <w:tcW w:type="dxa" w:w="59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provider residency key recovery backup deletion을 배포 전 승인</w:t>
            </w:r>
          </w:p>
        </w:tc>
      </w:tr>
      <w:tr>
        <w:trPr>
          <w:cantSplit/>
        </w:trPr>
        <w:tc>
          <w:tcPr>
            <w:tcW w:type="dxa" w:w="2520"/>
            <w:tcMar>
              <w:top w:w="90" w:type="dxa"/>
              <w:start w:w="100" w:type="dxa"/>
              <w:bottom w:w="90" w:type="dxa"/>
              <w:end w:w="100" w:type="dxa"/>
            </w:tcMar>
            <w:vAlign w:val="center"/>
          </w:tcPr>
          <w:p>
            <w:pPr>
              <w:spacing w:after="30" w:line="252" w:lineRule="auto"/>
            </w:pPr>
            <w:r>
              <w:rPr>
                <w:rFonts w:ascii="Malgun Gothic" w:hAnsi="Malgun Gothic" w:eastAsia="맑은 고딕"/>
                <w:sz w:val="17"/>
              </w:rPr>
              <w:t>Ontology runtime transport OD 09</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Open</w:t>
            </w:r>
          </w:p>
        </w:tc>
        <w:tc>
          <w:tcPr>
            <w:tcW w:type="dxa" w:w="5976"/>
            <w:tcMar>
              <w:top w:w="90" w:type="dxa"/>
              <w:start w:w="100" w:type="dxa"/>
              <w:bottom w:w="90" w:type="dxa"/>
              <w:end w:w="100" w:type="dxa"/>
            </w:tcMar>
            <w:vAlign w:val="center"/>
          </w:tcPr>
          <w:p>
            <w:pPr>
              <w:spacing w:after="30" w:line="252" w:lineRule="auto"/>
            </w:pPr>
            <w:r>
              <w:rPr>
                <w:rFonts w:ascii="Malgun Gothic" w:hAnsi="Malgun Gothic" w:eastAsia="맑은 고딕"/>
                <w:sz w:val="17"/>
              </w:rPr>
              <w:t>내부 canonical artifact와 runtime projection을 분리하고 version pinning 적용</w:t>
            </w:r>
          </w:p>
        </w:tc>
      </w:tr>
    </w:tbl>
    <w:p>
      <w:pPr>
        <w:spacing w:after="20"/>
      </w:pPr>
    </w:p>
    <w:p>
      <w:pPr>
        <w:pStyle w:val="Heading1"/>
      </w:pPr>
      <w:r>
        <w:t>9 팀 구성과 운영</w:t>
      </w:r>
    </w:p>
    <w:p>
      <w:r>
        <w:t>다음 구성은 일정 기준선을 지키기 위한 권고안이다. 실제 인력이 적으면 단계의 범위를 유지하고 기간을 늘린다. Canonical Steward와 Privacy Lead의 승인은 개발 속도를 늦추는 별도 절차가 아니라 잘못된 의미와 데이터 경계를 초기에 차단하는 제품 품질 역할이다.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880"/>
            <w:shd w:fill="17365D"/>
            <w:tcMar>
              <w:top w:w="90" w:type="dxa"/>
              <w:start w:w="100" w:type="dxa"/>
              <w:bottom w:w="90" w:type="dxa"/>
              <w:end w:w="100" w:type="dxa"/>
            </w:tcMar>
            <w:vAlign w:val="center"/>
          </w:tcPr>
          <w:p>
            <w:pPr>
              <w:jc w:val="center"/>
            </w:pPr>
            <w:r>
              <w:rPr>
                <w:b/>
                <w:color w:val="FFFFFF"/>
                <w:sz w:val="17"/>
              </w:rPr>
              <w:t>역할</w:t>
            </w:r>
          </w:p>
        </w:tc>
        <w:tc>
          <w:tcPr>
            <w:tcW w:type="dxa" w:w="1440"/>
            <w:shd w:fill="17365D"/>
            <w:tcMar>
              <w:top w:w="90" w:type="dxa"/>
              <w:start w:w="100" w:type="dxa"/>
              <w:bottom w:w="90" w:type="dxa"/>
              <w:end w:w="100" w:type="dxa"/>
            </w:tcMar>
            <w:vAlign w:val="center"/>
          </w:tcPr>
          <w:p>
            <w:pPr>
              <w:jc w:val="center"/>
            </w:pPr>
            <w:r>
              <w:rPr>
                <w:b/>
                <w:color w:val="FFFFFF"/>
                <w:sz w:val="17"/>
              </w:rPr>
              <w:t>권고 인원</w:t>
            </w:r>
          </w:p>
        </w:tc>
        <w:tc>
          <w:tcPr>
            <w:tcW w:type="dxa" w:w="5616"/>
            <w:shd w:fill="17365D"/>
            <w:tcMar>
              <w:top w:w="90" w:type="dxa"/>
              <w:start w:w="100" w:type="dxa"/>
              <w:bottom w:w="90" w:type="dxa"/>
              <w:end w:w="100" w:type="dxa"/>
            </w:tcMar>
            <w:vAlign w:val="center"/>
          </w:tcPr>
          <w:p>
            <w:pPr>
              <w:jc w:val="center"/>
            </w:pPr>
            <w:r>
              <w:rPr>
                <w:b/>
                <w:color w:val="FFFFFF"/>
                <w:sz w:val="17"/>
              </w:rPr>
              <w:t>핵심 책임</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Product and Governance</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2</w:t>
            </w:r>
          </w:p>
        </w:tc>
        <w:tc>
          <w:tcPr>
            <w:tcW w:type="dxa" w:w="5616"/>
            <w:tcMar>
              <w:top w:w="90" w:type="dxa"/>
              <w:start w:w="100" w:type="dxa"/>
              <w:bottom w:w="90" w:type="dxa"/>
              <w:end w:w="100" w:type="dxa"/>
            </w:tcMar>
            <w:vAlign w:val="center"/>
          </w:tcPr>
          <w:p>
            <w:pPr>
              <w:spacing w:after="30" w:line="252" w:lineRule="auto"/>
            </w:pPr>
            <w:r>
              <w:rPr>
                <w:rFonts w:ascii="Malgun Gothic" w:hAnsi="Malgun Gothic" w:eastAsia="맑은 고딕"/>
                <w:sz w:val="17"/>
              </w:rPr>
              <w:t>Product Owner Governance Lead release decision</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Canonical and Ontology</w:t>
            </w:r>
          </w:p>
        </w:tc>
        <w:tc>
          <w:tcPr>
            <w:tcW w:type="dxa" w:w="14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2</w:t>
            </w:r>
          </w:p>
        </w:tc>
        <w:tc>
          <w:tcPr>
            <w:tcW w:type="dxa" w:w="561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Canonical Steward Ontology Knowledge Engineer</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Backend and Data</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3</w:t>
            </w:r>
          </w:p>
        </w:tc>
        <w:tc>
          <w:tcPr>
            <w:tcW w:type="dxa" w:w="5616"/>
            <w:tcMar>
              <w:top w:w="90" w:type="dxa"/>
              <w:start w:w="100" w:type="dxa"/>
              <w:bottom w:w="90" w:type="dxa"/>
              <w:end w:w="100" w:type="dxa"/>
            </w:tcMar>
            <w:vAlign w:val="center"/>
          </w:tcPr>
          <w:p>
            <w:pPr>
              <w:spacing w:after="30" w:line="252" w:lineRule="auto"/>
            </w:pPr>
            <w:r>
              <w:rPr>
                <w:rFonts w:ascii="Malgun Gothic" w:hAnsi="Malgun Gothic" w:eastAsia="맑은 고딕"/>
                <w:sz w:val="17"/>
              </w:rPr>
              <w:t>API domain services PostgreSQL migration lineage</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Frontend and UX</w:t>
            </w:r>
          </w:p>
        </w:tc>
        <w:tc>
          <w:tcPr>
            <w:tcW w:type="dxa" w:w="14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2</w:t>
            </w:r>
          </w:p>
        </w:tc>
        <w:tc>
          <w:tcPr>
            <w:tcW w:type="dxa" w:w="561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Church OS responsive UX accessibility white label</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AI and Measurement</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2</w:t>
            </w:r>
          </w:p>
        </w:tc>
        <w:tc>
          <w:tcPr>
            <w:tcW w:type="dxa" w:w="5616"/>
            <w:tcMar>
              <w:top w:w="90" w:type="dxa"/>
              <w:start w:w="100" w:type="dxa"/>
              <w:bottom w:w="90" w:type="dxa"/>
              <w:end w:w="100" w:type="dxa"/>
            </w:tcMar>
            <w:vAlign w:val="center"/>
          </w:tcPr>
          <w:p>
            <w:pPr>
              <w:spacing w:after="30" w:line="252" w:lineRule="auto"/>
            </w:pPr>
            <w:r>
              <w:rPr>
                <w:rFonts w:ascii="Malgun Gothic" w:hAnsi="Malgun Gothic" w:eastAsia="맑은 고딕"/>
                <w:sz w:val="17"/>
              </w:rPr>
              <w:t>Reasoning routing evidence profile evaluation</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Security Privacy QA DevOps</w:t>
            </w:r>
          </w:p>
        </w:tc>
        <w:tc>
          <w:tcPr>
            <w:tcW w:type="dxa" w:w="14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3</w:t>
            </w:r>
          </w:p>
        </w:tc>
        <w:tc>
          <w:tcPr>
            <w:tcW w:type="dxa" w:w="561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Vault threat model CI test observability deployment</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Pilot and Localization</w:t>
            </w:r>
          </w:p>
        </w:tc>
        <w:tc>
          <w:tcPr>
            <w:tcW w:type="dxa" w:w="1440"/>
            <w:tcMar>
              <w:top w:w="90" w:type="dxa"/>
              <w:start w:w="100" w:type="dxa"/>
              <w:bottom w:w="90" w:type="dxa"/>
              <w:end w:w="100" w:type="dxa"/>
            </w:tcMar>
            <w:vAlign w:val="center"/>
          </w:tcPr>
          <w:p>
            <w:pPr>
              <w:spacing w:after="30" w:line="252" w:lineRule="auto"/>
            </w:pPr>
            <w:r>
              <w:rPr>
                <w:rFonts w:ascii="Malgun Gothic" w:hAnsi="Malgun Gothic" w:eastAsia="맑은 고딕"/>
                <w:sz w:val="17"/>
              </w:rPr>
              <w:t>2부터 4</w:t>
            </w:r>
          </w:p>
        </w:tc>
        <w:tc>
          <w:tcPr>
            <w:tcW w:type="dxa" w:w="5616"/>
            <w:tcMar>
              <w:top w:w="90" w:type="dxa"/>
              <w:start w:w="100" w:type="dxa"/>
              <w:bottom w:w="90" w:type="dxa"/>
              <w:end w:w="100" w:type="dxa"/>
            </w:tcMar>
            <w:vAlign w:val="center"/>
          </w:tcPr>
          <w:p>
            <w:pPr>
              <w:spacing w:after="30" w:line="252" w:lineRule="auto"/>
            </w:pPr>
            <w:r>
              <w:rPr>
                <w:rFonts w:ascii="Malgun Gothic" w:hAnsi="Malgun Gothic" w:eastAsia="맑은 고딕"/>
                <w:sz w:val="17"/>
              </w:rPr>
              <w:t>Coach operation church onboarding ja en es localization</w:t>
            </w:r>
          </w:p>
        </w:tc>
      </w:tr>
    </w:tbl>
    <w:p>
      <w:pPr>
        <w:spacing w:after="20"/>
      </w:pPr>
    </w:p>
    <w:p>
      <w:pPr>
        <w:pStyle w:val="Heading2"/>
      </w:pPr>
      <w:r>
        <w:t>9 1 주간 운영 리듬</w:t>
      </w:r>
    </w:p>
    <w:p>
      <w:pPr>
        <w:pStyle w:val="ListBullet"/>
        <w:spacing w:after="60"/>
      </w:pPr>
      <w:r>
        <w:t>월요일에는 current release slice와 blocker를 갱신한다.</w:t>
      </w:r>
    </w:p>
    <w:p>
      <w:pPr>
        <w:pStyle w:val="ListBullet"/>
        <w:spacing w:after="60"/>
      </w:pPr>
      <w:r>
        <w:t>변경마다 Change Object를 만들고 영향 분석에서 Canonical Privacy API DB locale test를 확인한다.</w:t>
      </w:r>
    </w:p>
    <w:p>
      <w:pPr>
        <w:pStyle w:val="ListBullet"/>
        <w:spacing w:after="60"/>
      </w:pPr>
      <w:r>
        <w:t>수요일에는 architecture decision과 policy decision만 짧게 심사한다.</w:t>
      </w:r>
    </w:p>
    <w:p>
      <w:pPr>
        <w:pStyle w:val="ListBullet"/>
        <w:spacing w:after="60"/>
      </w:pPr>
      <w:r>
        <w:t>금요일에는 실행 evidence와 NOT RUN 항목을 검토하고 status를 갱신한다.</w:t>
      </w:r>
    </w:p>
    <w:p>
      <w:pPr>
        <w:pStyle w:val="ListBullet"/>
        <w:spacing w:after="60"/>
      </w:pPr>
      <w:r>
        <w:t>매 release 종료 시 manifest compatibility rollback observation record를 함께 발행한다.</w:t>
      </w:r>
    </w:p>
    <w:p>
      <w:pPr>
        <w:pStyle w:val="Heading1"/>
      </w:pPr>
      <w:r>
        <w:t>10 Release Gate와 완료 정의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800"/>
            <w:shd w:fill="17365D"/>
            <w:tcMar>
              <w:top w:w="90" w:type="dxa"/>
              <w:start w:w="100" w:type="dxa"/>
              <w:bottom w:w="90" w:type="dxa"/>
              <w:end w:w="100" w:type="dxa"/>
            </w:tcMar>
            <w:vAlign w:val="center"/>
          </w:tcPr>
          <w:p>
            <w:pPr>
              <w:jc w:val="center"/>
            </w:pPr>
            <w:r>
              <w:rPr>
                <w:b/>
                <w:color w:val="FFFFFF"/>
                <w:sz w:val="16"/>
              </w:rPr>
              <w:t>Gate</w:t>
            </w:r>
          </w:p>
        </w:tc>
        <w:tc>
          <w:tcPr>
            <w:tcW w:type="dxa" w:w="4896"/>
            <w:shd w:fill="17365D"/>
            <w:tcMar>
              <w:top w:w="90" w:type="dxa"/>
              <w:start w:w="100" w:type="dxa"/>
              <w:bottom w:w="90" w:type="dxa"/>
              <w:end w:w="100" w:type="dxa"/>
            </w:tcMar>
            <w:vAlign w:val="center"/>
          </w:tcPr>
          <w:p>
            <w:pPr>
              <w:jc w:val="center"/>
            </w:pPr>
            <w:r>
              <w:rPr>
                <w:b/>
                <w:color w:val="FFFFFF"/>
                <w:sz w:val="16"/>
              </w:rPr>
              <w:t>PASS 조건</w:t>
            </w:r>
          </w:p>
        </w:tc>
        <w:tc>
          <w:tcPr>
            <w:tcW w:type="dxa" w:w="3240"/>
            <w:shd w:fill="17365D"/>
            <w:tcMar>
              <w:top w:w="90" w:type="dxa"/>
              <w:start w:w="100" w:type="dxa"/>
              <w:bottom w:w="90" w:type="dxa"/>
              <w:end w:w="100" w:type="dxa"/>
            </w:tcMar>
            <w:vAlign w:val="center"/>
          </w:tcPr>
          <w:p>
            <w:pPr>
              <w:jc w:val="center"/>
            </w:pPr>
            <w:r>
              <w:rPr>
                <w:b/>
                <w:color w:val="FFFFFF"/>
                <w:sz w:val="16"/>
              </w:rPr>
              <w:t>금지된 오판</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6"/>
              </w:rPr>
              <w:t>G0 Repository</w:t>
            </w:r>
          </w:p>
        </w:tc>
        <w:tc>
          <w:tcPr>
            <w:tcW w:type="dxa" w:w="4896"/>
            <w:tcMar>
              <w:top w:w="90" w:type="dxa"/>
              <w:start w:w="100" w:type="dxa"/>
              <w:bottom w:w="90" w:type="dxa"/>
              <w:end w:w="100" w:type="dxa"/>
            </w:tcMar>
            <w:vAlign w:val="center"/>
          </w:tcPr>
          <w:p>
            <w:pPr>
              <w:spacing w:after="30" w:line="252" w:lineRule="auto"/>
            </w:pPr>
            <w:r>
              <w:rPr>
                <w:rFonts w:ascii="Malgun Gothic" w:hAnsi="Malgun Gothic" w:eastAsia="맑은 고딕"/>
                <w:sz w:val="16"/>
              </w:rPr>
              <w:t>manifest registry dependency structure가 실제 repo와 일치</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파일이 있다는 이유로 ACTIVE 처리</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G1 Canonical</w:t>
            </w:r>
          </w:p>
        </w:tc>
        <w:tc>
          <w:tcPr>
            <w:tcW w:type="dxa" w:w="48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모든 runtime 의미가 승인 source version으로 추적</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AI 산출을 Canonical로 자동 write</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6"/>
              </w:rPr>
              <w:t>G2 Data</w:t>
            </w:r>
          </w:p>
        </w:tc>
        <w:tc>
          <w:tcPr>
            <w:tcW w:type="dxa" w:w="4896"/>
            <w:tcMar>
              <w:top w:w="90" w:type="dxa"/>
              <w:start w:w="100" w:type="dxa"/>
              <w:bottom w:w="90" w:type="dxa"/>
              <w:end w:w="100" w:type="dxa"/>
            </w:tcMar>
            <w:vAlign w:val="center"/>
          </w:tcPr>
          <w:p>
            <w:pPr>
              <w:spacing w:after="30" w:line="252" w:lineRule="auto"/>
            </w:pPr>
            <w:r>
              <w:rPr>
                <w:rFonts w:ascii="Malgun Gothic" w:hAnsi="Malgun Gothic" w:eastAsia="맑은 고딕"/>
                <w:sz w:val="16"/>
              </w:rPr>
              <w:t>migration repeatable rollback restore와 RLS test</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SQL 존재를 실행 성공으로 표현</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G3 API</w:t>
            </w:r>
          </w:p>
        </w:tc>
        <w:tc>
          <w:tcPr>
            <w:tcW w:type="dxa" w:w="48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OpenAPI runtime routes auth errors webhook SDK 계약 통과</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정적 lint만으로 runtime PASS</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6"/>
              </w:rPr>
              <w:t>G4 Privacy</w:t>
            </w:r>
          </w:p>
        </w:tc>
        <w:tc>
          <w:tcPr>
            <w:tcW w:type="dxa" w:w="4896"/>
            <w:tcMar>
              <w:top w:w="90" w:type="dxa"/>
              <w:start w:w="100" w:type="dxa"/>
              <w:bottom w:w="90" w:type="dxa"/>
              <w:end w:w="100" w:type="dxa"/>
            </w:tcMar>
            <w:vAlign w:val="center"/>
          </w:tcPr>
          <w:p>
            <w:pPr>
              <w:spacing w:after="30" w:line="252" w:lineRule="auto"/>
            </w:pPr>
            <w:r>
              <w:rPr>
                <w:rFonts w:ascii="Malgun Gothic" w:hAnsi="Malgun Gothic" w:eastAsia="맑은 고딕"/>
                <w:sz w:val="16"/>
              </w:rPr>
              <w:t>Vault consent revoke delete export audit negative test 통과</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membership를 Vault 권한으로 사용</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G5 Growth</w:t>
            </w:r>
          </w:p>
        </w:tc>
        <w:tc>
          <w:tcPr>
            <w:tcW w:type="dxa" w:w="48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candidate confirmation evidence profile invariant 통과</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practice participation을 growth로 환산</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6"/>
              </w:rPr>
              <w:t>G6 Church OS</w:t>
            </w:r>
          </w:p>
        </w:tc>
        <w:tc>
          <w:tcPr>
            <w:tcW w:type="dxa" w:w="4896"/>
            <w:tcMar>
              <w:top w:w="90" w:type="dxa"/>
              <w:start w:w="100" w:type="dxa"/>
              <w:bottom w:w="90" w:type="dxa"/>
              <w:end w:w="100" w:type="dxa"/>
            </w:tcMar>
            <w:vAlign w:val="center"/>
          </w:tcPr>
          <w:p>
            <w:pPr>
              <w:spacing w:after="30" w:line="252" w:lineRule="auto"/>
            </w:pPr>
            <w:r>
              <w:rPr>
                <w:rFonts w:ascii="Malgun Gothic" w:hAnsi="Malgun Gothic" w:eastAsia="맑은 고딕"/>
                <w:sz w:val="16"/>
              </w:rPr>
              <w:t>participant coach pastor S30 dry run과 accessibility 통과</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pastor가 개인 raw diary 조회</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G7 Region</w:t>
            </w:r>
          </w:p>
        </w:tc>
        <w:tc>
          <w:tcPr>
            <w:tcW w:type="dxa" w:w="489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locale content theology law support release evidence 통과</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한 국가 번역을 모든 국가에 자동 적용</w:t>
            </w:r>
          </w:p>
        </w:tc>
      </w:tr>
    </w:tbl>
    <w:p>
      <w:pPr>
        <w:spacing w:after="20"/>
      </w:pPr>
    </w:p>
    <w:p>
      <w:pPr>
        <w:pStyle w:val="Heading1"/>
      </w:pPr>
      <w:r>
        <w:t>11 품질 지표</w:t>
      </w:r>
    </w:p>
    <w:p>
      <w:r>
        <w:t>지표는 영성 순위를 만들기 위한 것이 아니라 제품의 안전성 재현성 사용성과 공동체 운영 품질을 확인하기 위한 것이다.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800"/>
            <w:shd w:fill="17365D"/>
            <w:tcMar>
              <w:top w:w="90" w:type="dxa"/>
              <w:start w:w="100" w:type="dxa"/>
              <w:bottom w:w="90" w:type="dxa"/>
              <w:end w:w="100" w:type="dxa"/>
            </w:tcMar>
            <w:vAlign w:val="center"/>
          </w:tcPr>
          <w:p>
            <w:pPr>
              <w:jc w:val="center"/>
            </w:pPr>
            <w:r>
              <w:rPr>
                <w:b/>
                <w:color w:val="FFFFFF"/>
                <w:sz w:val="17"/>
              </w:rPr>
              <w:t>영역</w:t>
            </w:r>
          </w:p>
        </w:tc>
        <w:tc>
          <w:tcPr>
            <w:tcW w:type="dxa" w:w="4680"/>
            <w:shd w:fill="17365D"/>
            <w:tcMar>
              <w:top w:w="90" w:type="dxa"/>
              <w:start w:w="100" w:type="dxa"/>
              <w:bottom w:w="90" w:type="dxa"/>
              <w:end w:w="100" w:type="dxa"/>
            </w:tcMar>
            <w:vAlign w:val="center"/>
          </w:tcPr>
          <w:p>
            <w:pPr>
              <w:jc w:val="center"/>
            </w:pPr>
            <w:r>
              <w:rPr>
                <w:b/>
                <w:color w:val="FFFFFF"/>
                <w:sz w:val="17"/>
              </w:rPr>
              <w:t>지표 예시</w:t>
            </w:r>
          </w:p>
        </w:tc>
        <w:tc>
          <w:tcPr>
            <w:tcW w:type="dxa" w:w="3456"/>
            <w:shd w:fill="17365D"/>
            <w:tcMar>
              <w:top w:w="90" w:type="dxa"/>
              <w:start w:w="100" w:type="dxa"/>
              <w:bottom w:w="90" w:type="dxa"/>
              <w:end w:w="100" w:type="dxa"/>
            </w:tcMar>
            <w:vAlign w:val="center"/>
          </w:tcPr>
          <w:p>
            <w:pPr>
              <w:jc w:val="center"/>
            </w:pPr>
            <w:r>
              <w:rPr>
                <w:b/>
                <w:color w:val="FFFFFF"/>
                <w:sz w:val="17"/>
              </w:rPr>
              <w:t>초기 목표 설정 방식</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Repository</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unregistered files orphan dependencies hash mismatch</w:t>
            </w:r>
          </w:p>
        </w:tc>
        <w:tc>
          <w:tcPr>
            <w:tcW w:type="dxa" w:w="3456"/>
            <w:tcMar>
              <w:top w:w="90" w:type="dxa"/>
              <w:start w:w="100" w:type="dxa"/>
              <w:bottom w:w="90" w:type="dxa"/>
              <w:end w:w="100" w:type="dxa"/>
            </w:tcMar>
            <w:vAlign w:val="center"/>
          </w:tcPr>
          <w:p>
            <w:pPr>
              <w:spacing w:after="30" w:line="252" w:lineRule="auto"/>
            </w:pPr>
            <w:r>
              <w:rPr>
                <w:rFonts w:ascii="Malgun Gothic" w:hAnsi="Malgun Gothic" w:eastAsia="맑은 고딕"/>
                <w:sz w:val="17"/>
              </w:rPr>
              <w:t>승인 예외를 제외하고 0</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Reliability</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migration replay API error rate job retry recovery</w:t>
            </w:r>
          </w:p>
        </w:tc>
        <w:tc>
          <w:tcPr>
            <w:tcW w:type="dxa" w:w="34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파일럿 전에 SLO 승인</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Privacy</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unauthorized access raw log leakage deletion propagation</w:t>
            </w:r>
          </w:p>
        </w:tc>
        <w:tc>
          <w:tcPr>
            <w:tcW w:type="dxa" w:w="3456"/>
            <w:tcMar>
              <w:top w:w="90" w:type="dxa"/>
              <w:start w:w="100" w:type="dxa"/>
              <w:bottom w:w="90" w:type="dxa"/>
              <w:end w:w="100" w:type="dxa"/>
            </w:tcMar>
            <w:vAlign w:val="center"/>
          </w:tcPr>
          <w:p>
            <w:pPr>
              <w:spacing w:after="30" w:line="252" w:lineRule="auto"/>
            </w:pPr>
            <w:r>
              <w:rPr>
                <w:rFonts w:ascii="Malgun Gothic" w:hAnsi="Malgun Gothic" w:eastAsia="맑은 고딕"/>
                <w:sz w:val="17"/>
              </w:rPr>
              <w:t>critical case 0와 negative suite 100 percent pass</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AI safety</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unsupported doctrinal claim spiritual scoring missed handoff</w:t>
            </w:r>
          </w:p>
        </w:tc>
        <w:tc>
          <w:tcPr>
            <w:tcW w:type="dxa" w:w="34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golden set과 human review로 평가</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Growth evidence</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confirmation rate correction rate coverage missing state</w:t>
            </w:r>
          </w:p>
        </w:tc>
        <w:tc>
          <w:tcPr>
            <w:tcW w:type="dxa" w:w="3456"/>
            <w:tcMar>
              <w:top w:w="90" w:type="dxa"/>
              <w:start w:w="100" w:type="dxa"/>
              <w:bottom w:w="90" w:type="dxa"/>
              <w:end w:w="100" w:type="dxa"/>
            </w:tcMar>
            <w:vAlign w:val="center"/>
          </w:tcPr>
          <w:p>
            <w:pPr>
              <w:spacing w:after="30" w:line="252" w:lineRule="auto"/>
            </w:pPr>
            <w:r>
              <w:rPr>
                <w:rFonts w:ascii="Malgun Gothic" w:hAnsi="Malgun Gothic" w:eastAsia="맑은 고딕"/>
                <w:sz w:val="17"/>
              </w:rPr>
              <w:t>수치 목표는 파일럿 결과 후 설정</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Community</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gossip conflict judgment resistance change trend</w:t>
            </w:r>
          </w:p>
        </w:tc>
        <w:tc>
          <w:tcPr>
            <w:tcW w:type="dxa" w:w="34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식별 불가능한 aggregate와 qualitative review</w:t>
            </w:r>
          </w:p>
        </w:tc>
      </w:tr>
      <w:tr>
        <w:trPr>
          <w:cantSplit/>
        </w:trPr>
        <w:tc>
          <w:tcPr>
            <w:tcW w:type="dxa" w:w="1800"/>
            <w:tcMar>
              <w:top w:w="90" w:type="dxa"/>
              <w:start w:w="100" w:type="dxa"/>
              <w:bottom w:w="90" w:type="dxa"/>
              <w:end w:w="100" w:type="dxa"/>
            </w:tcMar>
            <w:vAlign w:val="center"/>
          </w:tcPr>
          <w:p>
            <w:pPr>
              <w:spacing w:after="30" w:line="252" w:lineRule="auto"/>
            </w:pPr>
            <w:r>
              <w:rPr>
                <w:rFonts w:ascii="Malgun Gothic" w:hAnsi="Malgun Gothic" w:eastAsia="맑은 고딕"/>
                <w:sz w:val="17"/>
              </w:rPr>
              <w:t>Adoption</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weekly active users diary completion coach response</w:t>
            </w:r>
          </w:p>
        </w:tc>
        <w:tc>
          <w:tcPr>
            <w:tcW w:type="dxa" w:w="3456"/>
            <w:tcMar>
              <w:top w:w="90" w:type="dxa"/>
              <w:start w:w="100" w:type="dxa"/>
              <w:bottom w:w="90" w:type="dxa"/>
              <w:end w:w="100" w:type="dxa"/>
            </w:tcMar>
            <w:vAlign w:val="center"/>
          </w:tcPr>
          <w:p>
            <w:pPr>
              <w:spacing w:after="30" w:line="252" w:lineRule="auto"/>
            </w:pPr>
            <w:r>
              <w:rPr>
                <w:rFonts w:ascii="Malgun Gothic" w:hAnsi="Malgun Gothic" w:eastAsia="맑은 고딕"/>
                <w:sz w:val="17"/>
              </w:rPr>
              <w:t>성장 증거와 분리하여 운영지표로만 사용</w:t>
            </w:r>
          </w:p>
        </w:tc>
      </w:tr>
      <w:tr>
        <w:trPr>
          <w:cantSplit/>
        </w:trPr>
        <w:tc>
          <w:tcPr>
            <w:tcW w:type="dxa" w:w="180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Global</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translation defects locale fallback legal review completion</w:t>
            </w:r>
          </w:p>
        </w:tc>
        <w:tc>
          <w:tcPr>
            <w:tcW w:type="dxa" w:w="34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시장별 release checklist 통과</w:t>
            </w:r>
          </w:p>
        </w:tc>
      </w:tr>
    </w:tbl>
    <w:p>
      <w:pPr>
        <w:spacing w:after="20"/>
      </w:pPr>
    </w:p>
    <w:p>
      <w:pPr>
        <w:pStyle w:val="Heading1"/>
      </w:pPr>
      <w:r>
        <w:t>12 주요 위험과 대응</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376"/>
            <w:shd w:fill="17365D"/>
            <w:tcMar>
              <w:top w:w="90" w:type="dxa"/>
              <w:start w:w="100" w:type="dxa"/>
              <w:bottom w:w="90" w:type="dxa"/>
              <w:end w:w="100" w:type="dxa"/>
            </w:tcMar>
            <w:vAlign w:val="center"/>
          </w:tcPr>
          <w:p>
            <w:pPr>
              <w:jc w:val="center"/>
            </w:pPr>
            <w:r>
              <w:rPr>
                <w:b/>
                <w:color w:val="FFFFFF"/>
                <w:sz w:val="16"/>
              </w:rPr>
              <w:t>위험</w:t>
            </w:r>
          </w:p>
        </w:tc>
        <w:tc>
          <w:tcPr>
            <w:tcW w:type="dxa" w:w="3240"/>
            <w:shd w:fill="17365D"/>
            <w:tcMar>
              <w:top w:w="90" w:type="dxa"/>
              <w:start w:w="100" w:type="dxa"/>
              <w:bottom w:w="90" w:type="dxa"/>
              <w:end w:w="100" w:type="dxa"/>
            </w:tcMar>
            <w:vAlign w:val="center"/>
          </w:tcPr>
          <w:p>
            <w:pPr>
              <w:jc w:val="center"/>
            </w:pPr>
            <w:r>
              <w:rPr>
                <w:b/>
                <w:color w:val="FFFFFF"/>
                <w:sz w:val="16"/>
              </w:rPr>
              <w:t>영향</w:t>
            </w:r>
          </w:p>
        </w:tc>
        <w:tc>
          <w:tcPr>
            <w:tcW w:type="dxa" w:w="4320"/>
            <w:shd w:fill="17365D"/>
            <w:tcMar>
              <w:top w:w="90" w:type="dxa"/>
              <w:start w:w="100" w:type="dxa"/>
              <w:bottom w:w="90" w:type="dxa"/>
              <w:end w:w="100" w:type="dxa"/>
            </w:tcMar>
            <w:vAlign w:val="center"/>
          </w:tcPr>
          <w:p>
            <w:pPr>
              <w:jc w:val="center"/>
            </w:pPr>
            <w:r>
              <w:rPr>
                <w:b/>
                <w:color w:val="FFFFFF"/>
                <w:sz w:val="16"/>
              </w:rPr>
              <w:t>대응</w:t>
            </w:r>
          </w:p>
        </w:tc>
      </w:tr>
      <w:tr>
        <w:trPr>
          <w:cantSplit/>
        </w:trPr>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6"/>
              </w:rPr>
              <w:t>문서 과잉과 구현 지연</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계속 candidate만 늘고 제품이 나오지 않음</w:t>
            </w:r>
          </w:p>
        </w:tc>
        <w:tc>
          <w:tcPr>
            <w:tcW w:type="dxa" w:w="4320"/>
            <w:tcMar>
              <w:top w:w="90" w:type="dxa"/>
              <w:start w:w="100" w:type="dxa"/>
              <w:bottom w:w="90" w:type="dxa"/>
              <w:end w:w="100" w:type="dxa"/>
            </w:tcMar>
            <w:vAlign w:val="center"/>
          </w:tcPr>
          <w:p>
            <w:pPr>
              <w:spacing w:after="30" w:line="252" w:lineRule="auto"/>
            </w:pPr>
            <w:r>
              <w:rPr>
                <w:rFonts w:ascii="Malgun Gothic" w:hAnsi="Malgun Gothic" w:eastAsia="맑은 고딕"/>
                <w:sz w:val="16"/>
              </w:rPr>
              <w:t>새 문서는 open decision 또는 code contract를 닫을 때만 작성</w:t>
            </w:r>
          </w:p>
        </w:tc>
      </w:tr>
      <w:tr>
        <w:trPr>
          <w:cantSplit/>
        </w:trPr>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Canonical 의미 변형</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신학적 정체성과 사용자 신뢰 훼손</w:t>
            </w:r>
          </w:p>
        </w:tc>
        <w:tc>
          <w:tcPr>
            <w:tcW w:type="dxa" w:w="43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source locator version pinning human approval golden test</w:t>
            </w:r>
          </w:p>
        </w:tc>
      </w:tr>
      <w:tr>
        <w:trPr>
          <w:cantSplit/>
        </w:trPr>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6"/>
              </w:rPr>
              <w:t>개인정보 과수집</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법적 윤리적 위험과 교회 감시 우려</w:t>
            </w:r>
          </w:p>
        </w:tc>
        <w:tc>
          <w:tcPr>
            <w:tcW w:type="dxa" w:w="4320"/>
            <w:tcMar>
              <w:top w:w="90" w:type="dxa"/>
              <w:start w:w="100" w:type="dxa"/>
              <w:bottom w:w="90" w:type="dxa"/>
              <w:end w:w="100" w:type="dxa"/>
            </w:tcMar>
            <w:vAlign w:val="center"/>
          </w:tcPr>
          <w:p>
            <w:pPr>
              <w:spacing w:after="30" w:line="252" w:lineRule="auto"/>
            </w:pPr>
            <w:r>
              <w:rPr>
                <w:rFonts w:ascii="Malgun Gothic" w:hAnsi="Malgun Gothic" w:eastAsia="맑은 고딕"/>
                <w:sz w:val="16"/>
              </w:rPr>
              <w:t>Vault 분리 최소수집 raw log 금지 aggregate suppression</w:t>
            </w:r>
          </w:p>
        </w:tc>
      </w:tr>
      <w:tr>
        <w:trPr>
          <w:cantSplit/>
        </w:trPr>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두 backlog의 중복</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개발 우선순위 충돌</w:t>
            </w:r>
          </w:p>
        </w:tc>
        <w:tc>
          <w:tcPr>
            <w:tcW w:type="dxa" w:w="43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기존 ID를 보존한 단일 release backlog로 통합</w:t>
            </w:r>
          </w:p>
        </w:tc>
      </w:tr>
      <w:tr>
        <w:trPr>
          <w:cantSplit/>
        </w:trPr>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6"/>
              </w:rPr>
              <w:t>글로벌 번역 부채</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시장마다 ontology fork 발생</w:t>
            </w:r>
          </w:p>
        </w:tc>
        <w:tc>
          <w:tcPr>
            <w:tcW w:type="dxa" w:w="4320"/>
            <w:tcMar>
              <w:top w:w="90" w:type="dxa"/>
              <w:start w:w="100" w:type="dxa"/>
              <w:bottom w:w="90" w:type="dxa"/>
              <w:end w:w="100" w:type="dxa"/>
            </w:tcMar>
            <w:vAlign w:val="center"/>
          </w:tcPr>
          <w:p>
            <w:pPr>
              <w:spacing w:after="30" w:line="252" w:lineRule="auto"/>
            </w:pPr>
            <w:r>
              <w:rPr>
                <w:rFonts w:ascii="Malgun Gothic" w:hAnsi="Malgun Gothic" w:eastAsia="맑은 고딕"/>
                <w:sz w:val="16"/>
              </w:rPr>
              <w:t>locale key glossary translation memory regional overlay</w:t>
            </w:r>
          </w:p>
        </w:tc>
      </w:tr>
      <w:tr>
        <w:trPr>
          <w:cantSplit/>
        </w:trPr>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교회별 custom fork</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업데이트 불가능과 유지비 증가</w:t>
            </w:r>
          </w:p>
        </w:tc>
        <w:tc>
          <w:tcPr>
            <w:tcW w:type="dxa" w:w="43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one codebase configuration feature flag extension contract</w:t>
            </w:r>
          </w:p>
        </w:tc>
      </w:tr>
      <w:tr>
        <w:trPr>
          <w:cantSplit/>
        </w:trPr>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6"/>
              </w:rPr>
              <w:t>AI provider 종속</w:t>
            </w:r>
          </w:p>
        </w:tc>
        <w:tc>
          <w:tcPr>
            <w:tcW w:type="dxa" w:w="3240"/>
            <w:tcMar>
              <w:top w:w="90" w:type="dxa"/>
              <w:start w:w="100" w:type="dxa"/>
              <w:bottom w:w="90" w:type="dxa"/>
              <w:end w:w="100" w:type="dxa"/>
            </w:tcMar>
            <w:vAlign w:val="center"/>
          </w:tcPr>
          <w:p>
            <w:pPr>
              <w:spacing w:after="30" w:line="252" w:lineRule="auto"/>
            </w:pPr>
            <w:r>
              <w:rPr>
                <w:rFonts w:ascii="Malgun Gothic" w:hAnsi="Malgun Gothic" w:eastAsia="맑은 고딕"/>
                <w:sz w:val="16"/>
              </w:rPr>
              <w:t>비용 규정 품질 변화 대응 불가</w:t>
            </w:r>
          </w:p>
        </w:tc>
        <w:tc>
          <w:tcPr>
            <w:tcW w:type="dxa" w:w="4320"/>
            <w:tcMar>
              <w:top w:w="90" w:type="dxa"/>
              <w:start w:w="100" w:type="dxa"/>
              <w:bottom w:w="90" w:type="dxa"/>
              <w:end w:w="100" w:type="dxa"/>
            </w:tcMar>
            <w:vAlign w:val="center"/>
          </w:tcPr>
          <w:p>
            <w:pPr>
              <w:spacing w:after="30" w:line="252" w:lineRule="auto"/>
            </w:pPr>
            <w:r>
              <w:rPr>
                <w:rFonts w:ascii="Malgun Gothic" w:hAnsi="Malgun Gothic" w:eastAsia="맑은 고딕"/>
                <w:sz w:val="16"/>
              </w:rPr>
              <w:t>adapter grounding bundle evaluation suite provider switch test</w:t>
            </w:r>
          </w:p>
        </w:tc>
      </w:tr>
      <w:tr>
        <w:trPr>
          <w:cantSplit/>
        </w:trPr>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파일럿이 참여율만 측정</w:t>
            </w:r>
          </w:p>
        </w:tc>
        <w:tc>
          <w:tcPr>
            <w:tcW w:type="dxa" w:w="324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성장과 운영을 혼동</w:t>
            </w:r>
          </w:p>
        </w:tc>
        <w:tc>
          <w:tcPr>
            <w:tcW w:type="dxa" w:w="432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practice outcome evidence를 분리하고 qualitative witness 병행</w:t>
            </w:r>
          </w:p>
        </w:tc>
      </w:tr>
    </w:tbl>
    <w:p>
      <w:pPr>
        <w:spacing w:after="20"/>
      </w:pPr>
    </w:p>
    <w:p>
      <w:pPr>
        <w:pStyle w:val="Heading1"/>
      </w:pPr>
      <w:r>
        <w:t>13 의사결정 구조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880"/>
            <w:shd w:fill="17365D"/>
            <w:tcMar>
              <w:top w:w="90" w:type="dxa"/>
              <w:start w:w="100" w:type="dxa"/>
              <w:bottom w:w="90" w:type="dxa"/>
              <w:end w:w="100" w:type="dxa"/>
            </w:tcMar>
            <w:vAlign w:val="center"/>
          </w:tcPr>
          <w:p>
            <w:pPr>
              <w:jc w:val="center"/>
            </w:pPr>
            <w:r>
              <w:rPr>
                <w:b/>
                <w:color w:val="FFFFFF"/>
                <w:sz w:val="17"/>
              </w:rPr>
              <w:t>결정 유형</w:t>
            </w:r>
          </w:p>
        </w:tc>
        <w:tc>
          <w:tcPr>
            <w:tcW w:type="dxa" w:w="2376"/>
            <w:shd w:fill="17365D"/>
            <w:tcMar>
              <w:top w:w="90" w:type="dxa"/>
              <w:start w:w="100" w:type="dxa"/>
              <w:bottom w:w="90" w:type="dxa"/>
              <w:end w:w="100" w:type="dxa"/>
            </w:tcMar>
            <w:vAlign w:val="center"/>
          </w:tcPr>
          <w:p>
            <w:pPr>
              <w:jc w:val="center"/>
            </w:pPr>
            <w:r>
              <w:rPr>
                <w:b/>
                <w:color w:val="FFFFFF"/>
                <w:sz w:val="17"/>
              </w:rPr>
              <w:t>최종 승인</w:t>
            </w:r>
          </w:p>
        </w:tc>
        <w:tc>
          <w:tcPr>
            <w:tcW w:type="dxa" w:w="4680"/>
            <w:shd w:fill="17365D"/>
            <w:tcMar>
              <w:top w:w="90" w:type="dxa"/>
              <w:start w:w="100" w:type="dxa"/>
              <w:bottom w:w="90" w:type="dxa"/>
              <w:end w:w="100" w:type="dxa"/>
            </w:tcMar>
            <w:vAlign w:val="center"/>
          </w:tcPr>
          <w:p>
            <w:pPr>
              <w:jc w:val="center"/>
            </w:pPr>
            <w:r>
              <w:rPr>
                <w:b/>
                <w:color w:val="FFFFFF"/>
                <w:sz w:val="17"/>
              </w:rPr>
              <w:t>필수 검토</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JesusLife 의미 변경</w:t>
            </w:r>
          </w:p>
        </w:tc>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7"/>
              </w:rPr>
              <w:t>Canonical Steward와 Governance Board</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원본 근거 신학 검토 영향 분석</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Ontology projection</w:t>
            </w:r>
          </w:p>
        </w:tc>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Ontology Lead</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Canonical Steward Data AI QA</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DB API Architecture</w:t>
            </w:r>
          </w:p>
        </w:tc>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7"/>
              </w:rPr>
              <w:t>Tech Lead</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Security Privacy Product QA</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Privacy retention sharing</w:t>
            </w:r>
          </w:p>
        </w:tc>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Privacy Lead와 Governance Board</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Legal Security Canonical pastoral operations</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AI prompt model routing</w:t>
            </w:r>
          </w:p>
        </w:tc>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7"/>
              </w:rPr>
              <w:t>AI Lead</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Canonical Safety Privacy Measurement</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지역 출시</w:t>
            </w:r>
          </w:p>
        </w:tc>
        <w:tc>
          <w:tcPr>
            <w:tcW w:type="dxa" w:w="237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Product Owner와 Regional Lead</w:t>
            </w:r>
          </w:p>
        </w:tc>
        <w:tc>
          <w:tcPr>
            <w:tcW w:type="dxa" w:w="46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Theology Legal Support QA Pilot church</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Production release</w:t>
            </w:r>
          </w:p>
        </w:tc>
        <w:tc>
          <w:tcPr>
            <w:tcW w:type="dxa" w:w="2376"/>
            <w:tcMar>
              <w:top w:w="90" w:type="dxa"/>
              <w:start w:w="100" w:type="dxa"/>
              <w:bottom w:w="90" w:type="dxa"/>
              <w:end w:w="100" w:type="dxa"/>
            </w:tcMar>
            <w:vAlign w:val="center"/>
          </w:tcPr>
          <w:p>
            <w:pPr>
              <w:spacing w:after="30" w:line="252" w:lineRule="auto"/>
            </w:pPr>
            <w:r>
              <w:rPr>
                <w:rFonts w:ascii="Malgun Gothic" w:hAnsi="Malgun Gothic" w:eastAsia="맑은 고딕"/>
                <w:sz w:val="17"/>
              </w:rPr>
              <w:t>Release Authority</w:t>
            </w:r>
          </w:p>
        </w:tc>
        <w:tc>
          <w:tcPr>
            <w:tcW w:type="dxa" w:w="4680"/>
            <w:tcMar>
              <w:top w:w="90" w:type="dxa"/>
              <w:start w:w="100" w:type="dxa"/>
              <w:bottom w:w="90" w:type="dxa"/>
              <w:end w:w="100" w:type="dxa"/>
            </w:tcMar>
            <w:vAlign w:val="center"/>
          </w:tcPr>
          <w:p>
            <w:pPr>
              <w:spacing w:after="30" w:line="252" w:lineRule="auto"/>
            </w:pPr>
            <w:r>
              <w:rPr>
                <w:rFonts w:ascii="Malgun Gothic" w:hAnsi="Malgun Gothic" w:eastAsia="맑은 고딕"/>
                <w:sz w:val="17"/>
              </w:rPr>
              <w:t>모든 해당 Gate evidence와 rollback plan</w:t>
            </w:r>
          </w:p>
        </w:tc>
      </w:tr>
    </w:tbl>
    <w:p>
      <w:pPr>
        <w:spacing w:after="20"/>
      </w:pPr>
    </w:p>
    <w:p>
      <w:pPr>
        <w:pStyle w:val="Heading1"/>
      </w:pPr>
      <w:r>
        <w:t>14 다음 공식 산출물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792"/>
            <w:shd w:fill="17365D"/>
            <w:tcMar>
              <w:top w:w="90" w:type="dxa"/>
              <w:start w:w="100" w:type="dxa"/>
              <w:bottom w:w="90" w:type="dxa"/>
              <w:end w:w="100" w:type="dxa"/>
            </w:tcMar>
            <w:vAlign w:val="center"/>
          </w:tcPr>
          <w:p>
            <w:pPr>
              <w:jc w:val="center"/>
            </w:pPr>
            <w:r>
              <w:rPr>
                <w:b/>
                <w:color w:val="FFFFFF"/>
                <w:sz w:val="16"/>
              </w:rPr>
              <w:t>순번</w:t>
            </w:r>
          </w:p>
        </w:tc>
        <w:tc>
          <w:tcPr>
            <w:tcW w:type="dxa" w:w="3888"/>
            <w:shd w:fill="17365D"/>
            <w:tcMar>
              <w:top w:w="90" w:type="dxa"/>
              <w:start w:w="100" w:type="dxa"/>
              <w:bottom w:w="90" w:type="dxa"/>
              <w:end w:w="100" w:type="dxa"/>
            </w:tcMar>
            <w:vAlign w:val="center"/>
          </w:tcPr>
          <w:p>
            <w:pPr>
              <w:jc w:val="center"/>
            </w:pPr>
            <w:r>
              <w:rPr>
                <w:b/>
                <w:color w:val="FFFFFF"/>
                <w:sz w:val="16"/>
              </w:rPr>
              <w:t>산출물</w:t>
            </w:r>
          </w:p>
        </w:tc>
        <w:tc>
          <w:tcPr>
            <w:tcW w:type="dxa" w:w="2232"/>
            <w:shd w:fill="17365D"/>
            <w:tcMar>
              <w:top w:w="90" w:type="dxa"/>
              <w:start w:w="100" w:type="dxa"/>
              <w:bottom w:w="90" w:type="dxa"/>
              <w:end w:w="100" w:type="dxa"/>
            </w:tcMar>
            <w:vAlign w:val="center"/>
          </w:tcPr>
          <w:p>
            <w:pPr>
              <w:jc w:val="center"/>
            </w:pPr>
            <w:r>
              <w:rPr>
                <w:b/>
                <w:color w:val="FFFFFF"/>
                <w:sz w:val="16"/>
              </w:rPr>
              <w:t>권장 위치</w:t>
            </w:r>
          </w:p>
        </w:tc>
        <w:tc>
          <w:tcPr>
            <w:tcW w:type="dxa" w:w="3024"/>
            <w:shd w:fill="17365D"/>
            <w:tcMar>
              <w:top w:w="90" w:type="dxa"/>
              <w:start w:w="100" w:type="dxa"/>
              <w:bottom w:w="90" w:type="dxa"/>
              <w:end w:w="100" w:type="dxa"/>
            </w:tcMar>
            <w:vAlign w:val="center"/>
          </w:tcPr>
          <w:p>
            <w:pPr>
              <w:jc w:val="center"/>
            </w:pPr>
            <w:r>
              <w:rPr>
                <w:b/>
                <w:color w:val="FFFFFF"/>
                <w:sz w:val="16"/>
              </w:rPr>
              <w:t>목적</w:t>
            </w:r>
          </w:p>
        </w:tc>
      </w:tr>
      <w:tr>
        <w:trPr>
          <w:cantSplit/>
        </w:trPr>
        <w:tc>
          <w:tcPr>
            <w:tcW w:type="dxa" w:w="792"/>
            <w:tcMar>
              <w:top w:w="90" w:type="dxa"/>
              <w:start w:w="100" w:type="dxa"/>
              <w:bottom w:w="90" w:type="dxa"/>
              <w:end w:w="100" w:type="dxa"/>
            </w:tcMar>
            <w:vAlign w:val="center"/>
          </w:tcPr>
          <w:p>
            <w:pPr>
              <w:spacing w:after="30" w:line="252" w:lineRule="auto"/>
            </w:pPr>
            <w:r>
              <w:rPr>
                <w:rFonts w:ascii="Malgun Gothic" w:hAnsi="Malgun Gothic" w:eastAsia="맑은 고딕"/>
                <w:sz w:val="16"/>
              </w:rPr>
              <w:t>1</w:t>
            </w:r>
          </w:p>
        </w:tc>
        <w:tc>
          <w:tcPr>
            <w:tcW w:type="dxa" w:w="3888"/>
            <w:tcMar>
              <w:top w:w="90" w:type="dxa"/>
              <w:start w:w="100" w:type="dxa"/>
              <w:bottom w:w="90" w:type="dxa"/>
              <w:end w:w="100" w:type="dxa"/>
            </w:tcMar>
            <w:vAlign w:val="center"/>
          </w:tcPr>
          <w:p>
            <w:pPr>
              <w:spacing w:after="30" w:line="252" w:lineRule="auto"/>
            </w:pPr>
            <w:r>
              <w:rPr>
                <w:rFonts w:ascii="Malgun Gothic" w:hAnsi="Malgun Gothic" w:eastAsia="맑은 고딕"/>
                <w:sz w:val="16"/>
              </w:rPr>
              <w:t>CHGO Dependency Registry 1.1 Re Census</w:t>
            </w:r>
          </w:p>
        </w:tc>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6"/>
              </w:rPr>
              <w:t>registry와 tools update foundation</w:t>
            </w:r>
          </w:p>
        </w:tc>
        <w:tc>
          <w:tcPr>
            <w:tcW w:type="dxa" w:w="3024"/>
            <w:tcMar>
              <w:top w:w="90" w:type="dxa"/>
              <w:start w:w="100" w:type="dxa"/>
              <w:bottom w:w="90" w:type="dxa"/>
              <w:end w:w="100" w:type="dxa"/>
            </w:tcMar>
            <w:vAlign w:val="center"/>
          </w:tcPr>
          <w:p>
            <w:pPr>
              <w:spacing w:after="30" w:line="252" w:lineRule="auto"/>
            </w:pPr>
            <w:r>
              <w:rPr>
                <w:rFonts w:ascii="Malgun Gothic" w:hAnsi="Malgun Gothic" w:eastAsia="맑은 고딕"/>
                <w:sz w:val="16"/>
              </w:rPr>
              <w:t>현재 저장소 전체 의존성 확정</w:t>
            </w:r>
          </w:p>
        </w:tc>
      </w:tr>
      <w:tr>
        <w:trPr>
          <w:cantSplit/>
        </w:trPr>
        <w:tc>
          <w:tcPr>
            <w:tcW w:type="dxa" w:w="79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2</w:t>
            </w:r>
          </w:p>
        </w:tc>
        <w:tc>
          <w:tcPr>
            <w:tcW w:type="dxa" w:w="38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Repository Structure Freeze Candidate 1.0</w:t>
            </w:r>
          </w:p>
        </w:tc>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docs governance</w:t>
            </w:r>
          </w:p>
        </w:tc>
        <w:tc>
          <w:tcPr>
            <w:tcW w:type="dxa" w:w="30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개발자가 파일 위치와 권위를 혼동하지 않게 함</w:t>
            </w:r>
          </w:p>
        </w:tc>
      </w:tr>
      <w:tr>
        <w:trPr>
          <w:cantSplit/>
        </w:trPr>
        <w:tc>
          <w:tcPr>
            <w:tcW w:type="dxa" w:w="792"/>
            <w:tcMar>
              <w:top w:w="90" w:type="dxa"/>
              <w:start w:w="100" w:type="dxa"/>
              <w:bottom w:w="90" w:type="dxa"/>
              <w:end w:w="100" w:type="dxa"/>
            </w:tcMar>
            <w:vAlign w:val="center"/>
          </w:tcPr>
          <w:p>
            <w:pPr>
              <w:spacing w:after="30" w:line="252" w:lineRule="auto"/>
            </w:pPr>
            <w:r>
              <w:rPr>
                <w:rFonts w:ascii="Malgun Gothic" w:hAnsi="Malgun Gothic" w:eastAsia="맑은 고딕"/>
                <w:sz w:val="16"/>
              </w:rPr>
              <w:t>3</w:t>
            </w:r>
          </w:p>
        </w:tc>
        <w:tc>
          <w:tcPr>
            <w:tcW w:type="dxa" w:w="3888"/>
            <w:tcMar>
              <w:top w:w="90" w:type="dxa"/>
              <w:start w:w="100" w:type="dxa"/>
              <w:bottom w:w="90" w:type="dxa"/>
              <w:end w:w="100" w:type="dxa"/>
            </w:tcMar>
            <w:vAlign w:val="center"/>
          </w:tcPr>
          <w:p>
            <w:pPr>
              <w:spacing w:after="30" w:line="252" w:lineRule="auto"/>
            </w:pPr>
            <w:r>
              <w:rPr>
                <w:rFonts w:ascii="Malgun Gothic" w:hAnsi="Malgun Gothic" w:eastAsia="맑은 고딕"/>
                <w:sz w:val="16"/>
              </w:rPr>
              <w:t>Canonical Source Provenance Registry 1.0</w:t>
            </w:r>
          </w:p>
        </w:tc>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6"/>
              </w:rPr>
              <w:t>canonical registry</w:t>
            </w:r>
          </w:p>
        </w:tc>
        <w:tc>
          <w:tcPr>
            <w:tcW w:type="dxa" w:w="3024"/>
            <w:tcMar>
              <w:top w:w="90" w:type="dxa"/>
              <w:start w:w="100" w:type="dxa"/>
              <w:bottom w:w="90" w:type="dxa"/>
              <w:end w:w="100" w:type="dxa"/>
            </w:tcMar>
            <w:vAlign w:val="center"/>
          </w:tcPr>
          <w:p>
            <w:pPr>
              <w:spacing w:after="30" w:line="252" w:lineRule="auto"/>
            </w:pPr>
            <w:r>
              <w:rPr>
                <w:rFonts w:ascii="Malgun Gothic" w:hAnsi="Malgun Gothic" w:eastAsia="맑은 고딕"/>
                <w:sz w:val="16"/>
              </w:rPr>
              <w:t>원본 교재 판본 해시 인용과 권리를 추적</w:t>
            </w:r>
          </w:p>
        </w:tc>
      </w:tr>
      <w:tr>
        <w:trPr>
          <w:cantSplit/>
        </w:trPr>
        <w:tc>
          <w:tcPr>
            <w:tcW w:type="dxa" w:w="79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4</w:t>
            </w:r>
          </w:p>
        </w:tc>
        <w:tc>
          <w:tcPr>
            <w:tcW w:type="dxa" w:w="38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Ontology Runtime Packaging Standard 1.0</w:t>
            </w:r>
          </w:p>
        </w:tc>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ontology와 docs architecture</w:t>
            </w:r>
          </w:p>
        </w:tc>
        <w:tc>
          <w:tcPr>
            <w:tcW w:type="dxa" w:w="30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문서 registry rules validation projection 배포 기준</w:t>
            </w:r>
          </w:p>
        </w:tc>
      </w:tr>
      <w:tr>
        <w:trPr>
          <w:cantSplit/>
        </w:trPr>
        <w:tc>
          <w:tcPr>
            <w:tcW w:type="dxa" w:w="792"/>
            <w:tcMar>
              <w:top w:w="90" w:type="dxa"/>
              <w:start w:w="100" w:type="dxa"/>
              <w:bottom w:w="90" w:type="dxa"/>
              <w:end w:w="100" w:type="dxa"/>
            </w:tcMar>
            <w:vAlign w:val="center"/>
          </w:tcPr>
          <w:p>
            <w:pPr>
              <w:spacing w:after="30" w:line="252" w:lineRule="auto"/>
            </w:pPr>
            <w:r>
              <w:rPr>
                <w:rFonts w:ascii="Malgun Gothic" w:hAnsi="Malgun Gothic" w:eastAsia="맑은 고딕"/>
                <w:sz w:val="16"/>
              </w:rPr>
              <w:t>5</w:t>
            </w:r>
          </w:p>
        </w:tc>
        <w:tc>
          <w:tcPr>
            <w:tcW w:type="dxa" w:w="3888"/>
            <w:tcMar>
              <w:top w:w="90" w:type="dxa"/>
              <w:start w:w="100" w:type="dxa"/>
              <w:bottom w:w="90" w:type="dxa"/>
              <w:end w:w="100" w:type="dxa"/>
            </w:tcMar>
            <w:vAlign w:val="center"/>
          </w:tcPr>
          <w:p>
            <w:pPr>
              <w:spacing w:after="30" w:line="252" w:lineRule="auto"/>
            </w:pPr>
            <w:r>
              <w:rPr>
                <w:rFonts w:ascii="Malgun Gothic" w:hAnsi="Malgun Gothic" w:eastAsia="맑은 고딕"/>
                <w:sz w:val="16"/>
              </w:rPr>
              <w:t>Development Baseline 1.0 Release Manifest</w:t>
            </w:r>
          </w:p>
        </w:tc>
        <w:tc>
          <w:tcPr>
            <w:tcW w:type="dxa" w:w="2232"/>
            <w:tcMar>
              <w:top w:w="90" w:type="dxa"/>
              <w:start w:w="100" w:type="dxa"/>
              <w:bottom w:w="90" w:type="dxa"/>
              <w:end w:w="100" w:type="dxa"/>
            </w:tcMar>
            <w:vAlign w:val="center"/>
          </w:tcPr>
          <w:p>
            <w:pPr>
              <w:spacing w:after="30" w:line="252" w:lineRule="auto"/>
            </w:pPr>
            <w:r>
              <w:rPr>
                <w:rFonts w:ascii="Malgun Gothic" w:hAnsi="Malgun Gothic" w:eastAsia="맑은 고딕"/>
                <w:sz w:val="16"/>
              </w:rPr>
              <w:t>releases manifests</w:t>
            </w:r>
          </w:p>
        </w:tc>
        <w:tc>
          <w:tcPr>
            <w:tcW w:type="dxa" w:w="3024"/>
            <w:tcMar>
              <w:top w:w="90" w:type="dxa"/>
              <w:start w:w="100" w:type="dxa"/>
              <w:bottom w:w="90" w:type="dxa"/>
              <w:end w:w="100" w:type="dxa"/>
            </w:tcMar>
            <w:vAlign w:val="center"/>
          </w:tcPr>
          <w:p>
            <w:pPr>
              <w:spacing w:after="30" w:line="252" w:lineRule="auto"/>
            </w:pPr>
            <w:r>
              <w:rPr>
                <w:rFonts w:ascii="Malgun Gothic" w:hAnsi="Malgun Gothic" w:eastAsia="맑은 고딕"/>
                <w:sz w:val="16"/>
              </w:rPr>
              <w:t>B 02 B 03 B 04 C 02 통과 후 조합 기준선</w:t>
            </w:r>
          </w:p>
        </w:tc>
      </w:tr>
      <w:tr>
        <w:trPr>
          <w:cantSplit/>
        </w:trPr>
        <w:tc>
          <w:tcPr>
            <w:tcW w:type="dxa" w:w="79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6</w:t>
            </w:r>
          </w:p>
        </w:tc>
        <w:tc>
          <w:tcPr>
            <w:tcW w:type="dxa" w:w="3888"/>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MVP Vertical Slice Sprint Backlog 1.0</w:t>
            </w:r>
          </w:p>
        </w:tc>
        <w:tc>
          <w:tcPr>
            <w:tcW w:type="dxa" w:w="2232"/>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backlog</w:t>
            </w:r>
          </w:p>
        </w:tc>
        <w:tc>
          <w:tcPr>
            <w:tcW w:type="dxa" w:w="3024"/>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6"/>
              </w:rPr>
              <w:t>153개 기존 story를 실제 구현 순서로 재배치</w:t>
            </w:r>
          </w:p>
        </w:tc>
      </w:tr>
    </w:tbl>
    <w:p>
      <w:pPr>
        <w:spacing w:after="20"/>
      </w:pPr>
    </w:p>
    <w:p>
      <w:pPr>
        <w:pStyle w:val="Heading1"/>
      </w:pPr>
      <w:r>
        <w:t>15 최종 권고</w:t>
      </w:r>
    </w:p>
    <w:p>
      <w:r>
        <w:t>다음 작업은 새로운 대형 설계문서를 추가하는 일이 아니라 CHGO Dependency Registry 1.1 Re Census를 실제 저장소에 맞춰 완료하는 일이다. 이어서 Repository Structure Freeze Candidate 1.0을 만들고 B 02 PostgreSQL clean execution과 B 04 API runtime closure를 병행해야 한다. 이 두 흐름이 닫히는 동안 Canonical source registry와 실행 가능한 ontology registry를 준비하면 2026년 12월부터 Identity에서 Evidence까지의 MVP 수직 기능 개발로 넘어갈 수 있다.</w:t>
      </w:r>
    </w:p>
    <w:p>
      <w:r>
        <w:t>이 순서를 지키면 기존 Canonical과 Governance를 유지하면서도 앞으로 문서 코드 번역 정책이 추가될 때 영향 범위를 자동으로 찾고 component version을 독립적으로 올리며 국가별 release를 분리할 수 있다. 전 세계 교회 확장은 하나의 고정 완성본을 배포하는 방식이 아니라 의미 기준은 보존하고 구현과 locale overlay는 지속적으로 version up하는 운영체계로 진행한다.</w:t>
      </w:r>
    </w:p>
    <w:p>
      <w:pPr>
        <w:pStyle w:val="Heading1"/>
      </w:pPr>
      <w:r>
        <w:t>부록 A 분석 근거 상태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880"/>
            <w:shd w:fill="17365D"/>
            <w:tcMar>
              <w:top w:w="90" w:type="dxa"/>
              <w:start w:w="100" w:type="dxa"/>
              <w:bottom w:w="90" w:type="dxa"/>
              <w:end w:w="100" w:type="dxa"/>
            </w:tcMar>
            <w:vAlign w:val="center"/>
          </w:tcPr>
          <w:p>
            <w:pPr>
              <w:jc w:val="center"/>
            </w:pPr>
            <w:r>
              <w:rPr>
                <w:b/>
                <w:color w:val="FFFFFF"/>
                <w:sz w:val="17"/>
              </w:rPr>
              <w:t>근거</w:t>
            </w:r>
          </w:p>
        </w:tc>
        <w:tc>
          <w:tcPr>
            <w:tcW w:type="dxa" w:w="7056"/>
            <w:shd w:fill="17365D"/>
            <w:tcMar>
              <w:top w:w="90" w:type="dxa"/>
              <w:start w:w="100" w:type="dxa"/>
              <w:bottom w:w="90" w:type="dxa"/>
              <w:end w:w="100" w:type="dxa"/>
            </w:tcMar>
            <w:vAlign w:val="center"/>
          </w:tcPr>
          <w:p>
            <w:pPr>
              <w:jc w:val="center"/>
            </w:pPr>
            <w:r>
              <w:rPr>
                <w:b/>
                <w:color w:val="FFFFFF"/>
                <w:sz w:val="17"/>
              </w:rPr>
              <w:t>확인된 사실</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Master Context 1.0</w:t>
            </w:r>
          </w:p>
        </w:tc>
        <w:tc>
          <w:tcPr>
            <w:tcW w:type="dxa" w:w="7056"/>
            <w:tcMar>
              <w:top w:w="90" w:type="dxa"/>
              <w:start w:w="100" w:type="dxa"/>
              <w:bottom w:w="90" w:type="dxa"/>
              <w:end w:w="100" w:type="dxa"/>
            </w:tcMar>
            <w:vAlign w:val="center"/>
          </w:tcPr>
          <w:p>
            <w:pPr>
              <w:spacing w:after="30" w:line="252" w:lineRule="auto"/>
            </w:pPr>
            <w:r>
              <w:rPr>
                <w:rFonts w:ascii="Malgun Gothic" w:hAnsi="Malgun Gothic" w:eastAsia="맑은 고딕"/>
                <w:sz w:val="17"/>
              </w:rPr>
              <w:t>Dependency Registry 1.1 Re Census가 다음 공식 기술 작업으로 지정됨</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Repository README</w:t>
            </w:r>
          </w:p>
        </w:tc>
        <w:tc>
          <w:tcPr>
            <w:tcW w:type="dxa" w:w="70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PRE FREEZE이며 B 02 B 03 B 04와 production privacy가 blocker로 명시됨</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Final predevelopment decision</w:t>
            </w:r>
          </w:p>
        </w:tc>
        <w:tc>
          <w:tcPr>
            <w:tcW w:type="dxa" w:w="7056"/>
            <w:tcMar>
              <w:top w:w="90" w:type="dxa"/>
              <w:start w:w="100" w:type="dxa"/>
              <w:bottom w:w="90" w:type="dxa"/>
              <w:end w:w="100" w:type="dxa"/>
            </w:tcMar>
            <w:vAlign w:val="center"/>
          </w:tcPr>
          <w:p>
            <w:pPr>
              <w:spacing w:after="30" w:line="252" w:lineRule="auto"/>
            </w:pPr>
            <w:r>
              <w:rPr>
                <w:rFonts w:ascii="Malgun Gothic" w:hAnsi="Malgun Gothic" w:eastAsia="맑은 고딕"/>
                <w:sz w:val="17"/>
              </w:rPr>
              <w:t>Conditional Go for Implementation and No Go for Final Freeze</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B 02 execution state</w:t>
            </w:r>
          </w:p>
        </w:tc>
        <w:tc>
          <w:tcPr>
            <w:tcW w:type="dxa" w:w="70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PostgreSQL 16 이상 runtime execution NOT RUN</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B 04 readiness snapshot</w:t>
            </w:r>
          </w:p>
        </w:tc>
        <w:tc>
          <w:tcPr>
            <w:tcW w:type="dxa" w:w="7056"/>
            <w:tcMar>
              <w:top w:w="90" w:type="dxa"/>
              <w:start w:w="100" w:type="dxa"/>
              <w:bottom w:w="90" w:type="dxa"/>
              <w:end w:w="100" w:type="dxa"/>
            </w:tcMar>
            <w:vAlign w:val="center"/>
          </w:tcPr>
          <w:p>
            <w:pPr>
              <w:spacing w:after="30" w:line="252" w:lineRule="auto"/>
            </w:pPr>
            <w:r>
              <w:rPr>
                <w:rFonts w:ascii="Malgun Gothic" w:hAnsi="Malgun Gothic" w:eastAsia="맑은 고딕"/>
                <w:sz w:val="17"/>
              </w:rPr>
              <w:t>predevelopment READY이지만 runtime closure NOT READY</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Registry sync summary</w:t>
            </w:r>
          </w:p>
        </w:tc>
        <w:tc>
          <w:tcPr>
            <w:tcW w:type="dxa" w:w="70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13 admission candidates와 56 edges가 있으나 Windows physical sync NOT RUN</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Backlog 1.1</w:t>
            </w:r>
          </w:p>
        </w:tc>
        <w:tc>
          <w:tcPr>
            <w:tcW w:type="dxa" w:w="7056"/>
            <w:tcMar>
              <w:top w:w="90" w:type="dxa"/>
              <w:start w:w="100" w:type="dxa"/>
              <w:bottom w:w="90" w:type="dxa"/>
              <w:end w:w="100" w:type="dxa"/>
            </w:tcMar>
            <w:vAlign w:val="center"/>
          </w:tcPr>
          <w:p>
            <w:pPr>
              <w:spacing w:after="30" w:line="252" w:lineRule="auto"/>
            </w:pPr>
            <w:r>
              <w:rPr>
                <w:rFonts w:ascii="Malgun Gothic" w:hAnsi="Malgun Gothic" w:eastAsia="맑은 고딕"/>
                <w:sz w:val="17"/>
              </w:rPr>
              <w:t>76 stories 중 73 Not Started와 3 Blocked</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Backlog 1.2</w:t>
            </w:r>
          </w:p>
        </w:tc>
        <w:tc>
          <w:tcPr>
            <w:tcW w:type="dxa" w:w="70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77 stories 모두 Not Started</w:t>
            </w:r>
          </w:p>
        </w:tc>
      </w:tr>
      <w:tr>
        <w:trPr>
          <w:cantSplit/>
        </w:trPr>
        <w:tc>
          <w:tcPr>
            <w:tcW w:type="dxa" w:w="2880"/>
            <w:tcMar>
              <w:top w:w="90" w:type="dxa"/>
              <w:start w:w="100" w:type="dxa"/>
              <w:bottom w:w="90" w:type="dxa"/>
              <w:end w:w="100" w:type="dxa"/>
            </w:tcMar>
            <w:vAlign w:val="center"/>
          </w:tcPr>
          <w:p>
            <w:pPr>
              <w:spacing w:after="30" w:line="252" w:lineRule="auto"/>
            </w:pPr>
            <w:r>
              <w:rPr>
                <w:rFonts w:ascii="Malgun Gothic" w:hAnsi="Malgun Gothic" w:eastAsia="맑은 고딕"/>
                <w:sz w:val="17"/>
              </w:rPr>
              <w:t>Repository folders</w:t>
            </w:r>
          </w:p>
        </w:tc>
        <w:tc>
          <w:tcPr>
            <w:tcW w:type="dxa" w:w="7056"/>
            <w:tcMar>
              <w:top w:w="90" w:type="dxa"/>
              <w:start w:w="100" w:type="dxa"/>
              <w:bottom w:w="90" w:type="dxa"/>
              <w:end w:w="100" w:type="dxa"/>
            </w:tcMar>
            <w:vAlign w:val="center"/>
          </w:tcPr>
          <w:p>
            <w:pPr>
              <w:spacing w:after="30" w:line="252" w:lineRule="auto"/>
            </w:pPr>
            <w:r>
              <w:rPr>
                <w:rFonts w:ascii="Malgun Gothic" w:hAnsi="Malgun Gothic" w:eastAsia="맑은 고딕"/>
                <w:sz w:val="17"/>
              </w:rPr>
              <w:t>앱 서비스 ontology runtime 영역이 gitkeep 중심</w:t>
            </w:r>
          </w:p>
        </w:tc>
      </w:tr>
      <w:tr>
        <w:trPr>
          <w:cantSplit/>
        </w:trPr>
        <w:tc>
          <w:tcPr>
            <w:tcW w:type="dxa" w:w="2880"/>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원본 교재</w:t>
            </w:r>
          </w:p>
        </w:tc>
        <w:tc>
          <w:tcPr>
            <w:tcW w:type="dxa" w:w="7056"/>
            <w:tcMar>
              <w:top w:w="90" w:type="dxa"/>
              <w:start w:w="100" w:type="dxa"/>
              <w:bottom w:w="90" w:type="dxa"/>
              <w:end w:w="100" w:type="dxa"/>
            </w:tcMar>
            <w:vAlign w:val="center"/>
            <w:shd w:fill="F4F6F8"/>
          </w:tcPr>
          <w:p>
            <w:pPr>
              <w:spacing w:after="30" w:line="252" w:lineRule="auto"/>
            </w:pPr>
            <w:r>
              <w:rPr>
                <w:rFonts w:ascii="Malgun Gothic" w:hAnsi="Malgun Gothic" w:eastAsia="맑은 고딕"/>
                <w:sz w:val="17"/>
              </w:rPr>
              <w:t>지저스라이프와 너랑나랑 PDF가 이번 분석 자료로 제공됨</w:t>
            </w:r>
          </w:p>
        </w:tc>
      </w:tr>
    </w:tbl>
    <w:p>
      <w:pPr>
        <w:spacing w:after="20"/>
      </w:pP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CHGO Platform Development Roadmap 1.0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lgun Gothic" w:hAnsi="Malgun Gothic"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algun Gothic" w:hAnsi="Malgun Gothic"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Malgun Gothic" w:hAnsi="Malgun Gothic" w:eastAsia="맑은 고딕"/>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Subtitle">
    <w:name w:val="Roadmap Subtitle"/>
    <w:pPr>
      <w:spacing w:after="360"/>
    </w:pPr>
    <w:rPr>
      <w:rFonts w:ascii="Malgun Gothic" w:hAnsi="Malgun Gothic" w:eastAsia="맑은 고딕"/>
      <w:color w:val="6666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