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Repository Registry Migration</w:t>
        <w:br/>
        <w:t>&amp; Full Dependency Census 1.0</w:t>
      </w:r>
    </w:p>
    <w:p>
      <w:pPr>
        <w:jc w:val="center"/>
      </w:pPr>
      <w:r>
        <w:rPr>
          <w:b/>
        </w:rPr>
        <w:t>Artifact Registry · Dependency Graph · Updateability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Metadata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Artifact ID</w:t>
            </w:r>
          </w:p>
        </w:tc>
        <w:tc>
          <w:tcPr>
            <w:tcW w:type="dxa" w:w="5184"/>
          </w:tcPr>
          <w:p>
            <w:r>
              <w:t>CHGO-RRM-FDC-01</w:t>
            </w:r>
          </w:p>
        </w:tc>
      </w:tr>
      <w:tr>
        <w:tc>
          <w:tcPr>
            <w:tcW w:type="dxa" w:w="5184"/>
          </w:tcPr>
          <w:p>
            <w:r>
              <w:t>Version / Date</w:t>
            </w:r>
          </w:p>
        </w:tc>
        <w:tc>
          <w:tcPr>
            <w:tcW w:type="dxa" w:w="5184"/>
          </w:tcPr>
          <w:p>
            <w:r>
              <w:t>1.0 / 2026-09-12</w:t>
            </w:r>
          </w:p>
        </w:tc>
      </w:tr>
      <w:tr>
        <w:tc>
          <w:tcPr>
            <w:tcW w:type="dxa" w:w="5184"/>
          </w:tcPr>
          <w:p>
            <w:r>
              <w:t>Lifecycle</w:t>
            </w:r>
          </w:p>
        </w:tc>
        <w:tc>
          <w:tcPr>
            <w:tcW w:type="dxa" w:w="5184"/>
          </w:tcPr>
          <w:p>
            <w:r>
              <w:t>REGISTRY MIGRATION CANDIDATE — REPOSITORY RECONCILIATION REQUIRED</w:t>
            </w:r>
          </w:p>
        </w:tc>
      </w:tr>
      <w:tr>
        <w:tc>
          <w:tcPr>
            <w:tcW w:type="dxa" w:w="5184"/>
          </w:tcPr>
          <w:p>
            <w:r>
              <w:t>Source of Truth for Census</w:t>
            </w:r>
          </w:p>
        </w:tc>
        <w:tc>
          <w:tcPr>
            <w:tcW w:type="dxa" w:w="5184"/>
          </w:tcPr>
          <w:p>
            <w:r>
              <w:t>CHGO_REPOSITORY_MANIFEST_Migrated_1.0.csv</w:t>
            </w:r>
          </w:p>
        </w:tc>
      </w:tr>
      <w:tr>
        <w:tc>
          <w:tcPr>
            <w:tcW w:type="dxa" w:w="5184"/>
          </w:tcPr>
          <w:p>
            <w:r>
              <w:t>Scope</w:t>
            </w:r>
          </w:p>
        </w:tc>
        <w:tc>
          <w:tcPr>
            <w:tcW w:type="dxa" w:w="5184"/>
          </w:tcPr>
          <w:p>
            <w:r>
              <w:t>Latest available reconciled Clean Repository snapshot</w:t>
            </w:r>
          </w:p>
        </w:tc>
      </w:tr>
      <w:tr>
        <w:tc>
          <w:tcPr>
            <w:tcW w:type="dxa" w:w="5184"/>
          </w:tcPr>
          <w:p>
            <w:r>
              <w:t>Purpose</w:t>
            </w:r>
          </w:p>
        </w:tc>
        <w:tc>
          <w:tcPr>
            <w:tcW w:type="dxa" w:w="5184"/>
          </w:tcPr>
          <w:p>
            <w:r>
              <w:t>개발자가 변경 영향과 필요한 검증 범위를 추적할 수 있는 machine-readable dependency registry 구축</w:t>
            </w:r>
          </w:p>
        </w:tc>
      </w:tr>
    </w:tbl>
    <w:p>
      <w:pPr>
        <w:pStyle w:val="Heading1"/>
      </w:pPr>
      <w:r>
        <w:t>1. Census Result</w:t>
      </w:r>
    </w:p>
    <w:p>
      <w:r>
        <w:t>가용한 최신 Reconciled Clean Repository Manifest를 기준으로 물리 파일/구조 항목 전체를 Registry로 이관했다. 사용자 Windows 로컬 Repository 자체에는 직접 접근할 수 없으므로, 이 문서 이후 생성된 Artifact가 실제 폴더에 복사되었다고 가정하지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Metric</w:t>
            </w:r>
          </w:p>
        </w:tc>
        <w:tc>
          <w:tcPr>
            <w:tcW w:type="dxa" w:w="5184"/>
          </w:tcPr>
          <w:p>
            <w:r>
              <w:t>Result</w:t>
            </w:r>
          </w:p>
        </w:tc>
      </w:tr>
      <w:tr>
        <w:tc>
          <w:tcPr>
            <w:tcW w:type="dxa" w:w="5184"/>
          </w:tcPr>
          <w:p>
            <w:r>
              <w:t>Physical manifest entries</w:t>
            </w:r>
          </w:p>
        </w:tc>
        <w:tc>
          <w:tcPr>
            <w:tcW w:type="dxa" w:w="5184"/>
          </w:tcPr>
          <w:p>
            <w:r>
              <w:t>64</w:t>
            </w:r>
          </w:p>
        </w:tc>
      </w:tr>
      <w:tr>
        <w:tc>
          <w:tcPr>
            <w:tcW w:type="dxa" w:w="5184"/>
          </w:tcPr>
          <w:p>
            <w:r>
              <w:t>Logical Artifact IDs</w:t>
            </w:r>
          </w:p>
        </w:tc>
        <w:tc>
          <w:tcPr>
            <w:tcW w:type="dxa" w:w="5184"/>
          </w:tcPr>
          <w:p>
            <w:r>
              <w:t>62</w:t>
            </w:r>
          </w:p>
        </w:tc>
      </w:tr>
      <w:tr>
        <w:tc>
          <w:tcPr>
            <w:tcW w:type="dxa" w:w="5184"/>
          </w:tcPr>
          <w:p>
            <w:r>
              <w:t>Non-structure entries</w:t>
            </w:r>
          </w:p>
        </w:tc>
        <w:tc>
          <w:tcPr>
            <w:tcW w:type="dxa" w:w="5184"/>
          </w:tcPr>
          <w:p>
            <w:r>
              <w:t>45</w:t>
            </w:r>
          </w:p>
        </w:tc>
      </w:tr>
      <w:tr>
        <w:tc>
          <w:tcPr>
            <w:tcW w:type="dxa" w:w="5184"/>
          </w:tcPr>
          <w:p>
            <w:r>
              <w:t>Structure placeholders</w:t>
            </w:r>
          </w:p>
        </w:tc>
        <w:tc>
          <w:tcPr>
            <w:tcW w:type="dxa" w:w="5184"/>
          </w:tcPr>
          <w:p>
            <w:r>
              <w:t>19</w:t>
            </w:r>
          </w:p>
        </w:tc>
      </w:tr>
      <w:tr>
        <w:tc>
          <w:tcPr>
            <w:tcW w:type="dxa" w:w="5184"/>
          </w:tcPr>
          <w:p>
            <w:r>
              <w:t>Curated dependency edges</w:t>
            </w:r>
          </w:p>
        </w:tc>
        <w:tc>
          <w:tcPr>
            <w:tcW w:type="dxa" w:w="5184"/>
          </w:tcPr>
          <w:p>
            <w:r>
              <w:t>34</w:t>
            </w:r>
          </w:p>
        </w:tc>
      </w:tr>
      <w:tr>
        <w:tc>
          <w:tcPr>
            <w:tcW w:type="dxa" w:w="5184"/>
          </w:tcPr>
          <w:p>
            <w:r>
              <w:t>Logical artifacts connected by curated edges</w:t>
            </w:r>
          </w:p>
        </w:tc>
        <w:tc>
          <w:tcPr>
            <w:tcW w:type="dxa" w:w="5184"/>
          </w:tcPr>
          <w:p>
            <w:r>
              <w:t>39</w:t>
            </w:r>
          </w:p>
        </w:tc>
      </w:tr>
      <w:tr>
        <w:tc>
          <w:tcPr>
            <w:tcW w:type="dxa" w:w="5184"/>
          </w:tcPr>
          <w:p>
            <w:r>
              <w:t>Post-snapshot artifacts awaiting physical admission</w:t>
            </w:r>
          </w:p>
        </w:tc>
        <w:tc>
          <w:tcPr>
            <w:tcW w:type="dxa" w:w="5184"/>
          </w:tcPr>
          <w:p>
            <w:r>
              <w:t>11</w:t>
            </w:r>
          </w:p>
        </w:tc>
      </w:tr>
    </w:tbl>
    <w:p>
      <w:pPr>
        <w:pStyle w:val="Heading1"/>
      </w:pPr>
      <w:r>
        <w:t>2. Registry Migration Rule</w:t>
      </w:r>
    </w:p>
    <w:p>
      <w:r>
        <w:t>기존 Manifest의 artifact_id, family, type, title, version, lifecycle, authority, path, filename, validation/execution state, SHA-256를 보존하고, Registry Instance ID·representation·inbound/outbound edge count·dependency census state를 추가했다.</w:t>
      </w:r>
    </w:p>
    <w:p>
      <w:r>
        <w:t>동일 logical Artifact가 DOCX와 SQL 또는 DOCX와 XLSX처럼 여러 물리 표현을 가질 수 있으므로 Artifact ID와 Physical Instance를 분리했다. 이번 snapshot에서 CHGO-PDV-003과 CHGO-CRRMM-01은 각각 2개 physical instance를 가진다.</w:t>
      </w:r>
    </w:p>
    <w:p>
      <w:pPr>
        <w:pStyle w:val="Heading1"/>
      </w:pPr>
      <w:r>
        <w:t>3. Dependency Census Policy</w:t>
      </w:r>
    </w:p>
    <w:p>
      <w:r>
        <w:t>기존 migrated manifest의 dependency 필드는 비어 있었기 때문에 dependency를 임의로 대량 추정하지 않았다. 이번 1.0에서는 이미 확립된 architecture/governance 관계, migration 순서, test-validation 관계만 curated edge로 등록하고 각 edge에 basis와 confidence를 기록했다.</w:t>
      </w:r>
    </w:p>
    <w:p>
      <w:pPr>
        <w:pStyle w:val="ListBullet"/>
      </w:pPr>
      <w:r>
        <w:t>ARCHITECTURE_KNOWN: 기존 설계상 명확한 상위/하위 관계</w:t>
      </w:r>
    </w:p>
    <w:p>
      <w:pPr>
        <w:pStyle w:val="ListBullet"/>
      </w:pPr>
      <w:r>
        <w:t>GOVERNANCE_KNOWN: CRAVS·Repository Governance·Reconciliation 관계</w:t>
      </w:r>
    </w:p>
    <w:p>
      <w:pPr>
        <w:pStyle w:val="ListBullet"/>
      </w:pPr>
      <w:r>
        <w:t>MIGRATION_SEQUENCE: V001→V010 적용 순서</w:t>
      </w:r>
    </w:p>
    <w:p>
      <w:pPr>
        <w:pStyle w:val="ListBullet"/>
      </w:pPr>
      <w:r>
        <w:t>TEST_PACK_KNOWN: migration/product를 검증하는 test 관계</w:t>
      </w:r>
    </w:p>
    <w:p>
      <w:pPr>
        <w:pStyle w:val="ListBullet"/>
      </w:pPr>
      <w:r>
        <w:t>VERSION_LINEAGE: 명시적인 버전/델타 계보</w:t>
      </w:r>
    </w:p>
    <w:p>
      <w:pPr>
        <w:pStyle w:val="Heading1"/>
      </w:pPr>
      <w:r>
        <w:t>4. Key Dependency Chains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Chain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S0-01 → S0-02 / S0-03</w:t>
            </w:r>
          </w:p>
        </w:tc>
        <w:tc>
          <w:tcPr>
            <w:tcW w:type="dxa" w:w="5184"/>
          </w:tcPr>
          <w:p>
            <w:r>
              <w:t>JesusLife/CHGO authority boundary → Canonical/A1E</w:t>
            </w:r>
          </w:p>
        </w:tc>
      </w:tr>
      <w:tr>
        <w:tc>
          <w:tcPr>
            <w:tcW w:type="dxa" w:w="5184"/>
          </w:tcPr>
          <w:p>
            <w:r>
              <w:t>CRAVS + AVNRG → CRRMM</w:t>
            </w:r>
          </w:p>
        </w:tc>
        <w:tc>
          <w:tcPr>
            <w:tcW w:type="dxa" w:w="5184"/>
          </w:tcPr>
          <w:p>
            <w:r>
              <w:t>Admission/version governance → repository reconciliation</w:t>
            </w:r>
          </w:p>
        </w:tc>
      </w:tr>
      <w:tr>
        <w:tc>
          <w:tcPr>
            <w:tcW w:type="dxa" w:w="5184"/>
          </w:tcPr>
          <w:p>
            <w:r>
              <w:t>Product Requirements → Product Architecture / UX → MVP Acceptance</w:t>
            </w:r>
          </w:p>
        </w:tc>
        <w:tc>
          <w:tcPr>
            <w:tcW w:type="dxa" w:w="5184"/>
          </w:tcPr>
          <w:p>
            <w:r>
              <w:t>요구사항에서 제품·검증으로 추적</w:t>
            </w:r>
          </w:p>
        </w:tc>
      </w:tr>
      <w:tr>
        <w:tc>
          <w:tcPr>
            <w:tcW w:type="dxa" w:w="5184"/>
          </w:tcPr>
          <w:p>
            <w:r>
              <w:t>ITPV Boundary → PDV-002 / PDV-003</w:t>
            </w:r>
          </w:p>
        </w:tc>
        <w:tc>
          <w:tcPr>
            <w:tcW w:type="dxa" w:w="5184"/>
          </w:tcPr>
          <w:p>
            <w:r>
              <w:t>Identity/Vault boundary가 privacy/data model을 통제</w:t>
            </w:r>
          </w:p>
        </w:tc>
      </w:tr>
      <w:tr>
        <w:tc>
          <w:tcPr>
            <w:tcW w:type="dxa" w:w="5184"/>
          </w:tcPr>
          <w:p>
            <w:r>
              <w:t>API ADR + White-label/Headless → OpenAPI Delta</w:t>
            </w:r>
          </w:p>
        </w:tc>
        <w:tc>
          <w:tcPr>
            <w:tcW w:type="dxa" w:w="5184"/>
          </w:tcPr>
          <w:p>
            <w:r>
              <w:t>API version 및 integration architecture가 contract를 통제</w:t>
            </w:r>
          </w:p>
        </w:tc>
      </w:tr>
      <w:tr>
        <w:tc>
          <w:tcPr>
            <w:tcW w:type="dxa" w:w="5184"/>
          </w:tcPr>
          <w:p>
            <w:r>
              <w:t>V001 → … → V010 → V011/V012/DEV-002A</w:t>
            </w:r>
          </w:p>
        </w:tc>
        <w:tc>
          <w:tcPr>
            <w:tcW w:type="dxa" w:w="5184"/>
          </w:tcPr>
          <w:p>
            <w:r>
              <w:t>DB migration → physical/contract validation</w:t>
            </w:r>
          </w:p>
        </w:tc>
      </w:tr>
    </w:tbl>
    <w:p>
      <w:pPr>
        <w:pStyle w:val="Heading1"/>
      </w:pPr>
      <w:r>
        <w:t>5. What 'Full' Means in This Version</w:t>
      </w:r>
    </w:p>
    <w:p>
      <w:r>
        <w:t>본 문서의 Full Census는 '현재 대화에서 접근 가능한 최신 reconciled Clean Repository snapshot의 64개 manifest entry 전부를 빠짐없이 Registry에 이관했다'는 의미다. 사용자의 D:\CHGO\Repository\CHGO-Platform 실제 디스크를 원격으로 스캔했다는 의미는 아니다.</w:t>
      </w:r>
    </w:p>
    <w:p>
      <w:r>
        <w:t>Continuous Evolution, B-04, PDV-004~008 등 snapshot 이후 생성된 핵심 Artifact는 별도 Pending Admission 목록으로 관리한다. 실제 Repository에 복사·manifest reconciliation이 확인되기 전에는 Census 본체의 physical entry로 합치지 않는다.</w:t>
      </w:r>
    </w:p>
    <w:p>
      <w:pPr>
        <w:pStyle w:val="Heading1"/>
      </w:pPr>
      <w:r>
        <w:t>6. Developer Update Flow Enabled by This Registry</w:t>
      </w:r>
    </w:p>
    <w:p>
      <w:pPr>
        <w:pStyle w:val="ListNumber"/>
      </w:pPr>
      <w:r>
        <w:t>변경 Artifact ID 선택</w:t>
      </w:r>
    </w:p>
    <w:p>
      <w:pPr>
        <w:pStyle w:val="ListNumber"/>
      </w:pPr>
      <w:r>
        <w:t>dependency_edges에서 downstream 영향 계산</w:t>
      </w:r>
    </w:p>
    <w:p>
      <w:pPr>
        <w:pStyle w:val="ListNumber"/>
      </w:pPr>
      <w:r>
        <w:t>영향받는 Artifact의 authority/lifecycle 확인</w:t>
      </w:r>
    </w:p>
    <w:p>
      <w:pPr>
        <w:pStyle w:val="ListNumber"/>
      </w:pPr>
      <w:r>
        <w:t>PATCH/MINOR/MAJOR 및 migration 필요 여부 결정</w:t>
      </w:r>
    </w:p>
    <w:p>
      <w:pPr>
        <w:pStyle w:val="ListNumber"/>
      </w:pPr>
      <w:r>
        <w:t>관련 DB/API/privacy/product test 선택</w:t>
      </w:r>
    </w:p>
    <w:p>
      <w:pPr>
        <w:pStyle w:val="ListNumber"/>
      </w:pPr>
      <w:r>
        <w:t>Change Object에 impact/evidence/rollback 연결</w:t>
      </w:r>
    </w:p>
    <w:p>
      <w:pPr>
        <w:pStyle w:val="ListNumber"/>
      </w:pPr>
      <w:r>
        <w:t>Release Manifest에 정확한 component/hash/evidence 기록</w:t>
      </w:r>
    </w:p>
    <w:p>
      <w:pPr>
        <w:pStyle w:val="Heading1"/>
      </w:pPr>
      <w:r>
        <w:t>7.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File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full_artifact_registry_1.0.csv</w:t>
            </w:r>
          </w:p>
        </w:tc>
        <w:tc>
          <w:tcPr>
            <w:tcW w:type="dxa" w:w="5184"/>
          </w:tcPr>
          <w:p>
            <w:r>
              <w:t>64 physical entries 전체 Registry</w:t>
            </w:r>
          </w:p>
        </w:tc>
      </w:tr>
      <w:tr>
        <w:tc>
          <w:tcPr>
            <w:tcW w:type="dxa" w:w="5184"/>
          </w:tcPr>
          <w:p>
            <w:r>
              <w:t>logical_artifact_rollup_1.0.csv</w:t>
            </w:r>
          </w:p>
        </w:tc>
        <w:tc>
          <w:tcPr>
            <w:tcW w:type="dxa" w:w="5184"/>
          </w:tcPr>
          <w:p>
            <w:r>
              <w:t>62 logical Artifact ID roll-up</w:t>
            </w:r>
          </w:p>
        </w:tc>
      </w:tr>
      <w:tr>
        <w:tc>
          <w:tcPr>
            <w:tcW w:type="dxa" w:w="5184"/>
          </w:tcPr>
          <w:p>
            <w:r>
              <w:t>dependency_edges_1.0.csv</w:t>
            </w:r>
          </w:p>
        </w:tc>
        <w:tc>
          <w:tcPr>
            <w:tcW w:type="dxa" w:w="5184"/>
          </w:tcPr>
          <w:p>
            <w:r>
              <w:t>34 curated dependency edges</w:t>
            </w:r>
          </w:p>
        </w:tc>
      </w:tr>
      <w:tr>
        <w:tc>
          <w:tcPr>
            <w:tcW w:type="dxa" w:w="5184"/>
          </w:tcPr>
          <w:p>
            <w:r>
              <w:t>CHGO_Repository_Full_Dependency_Census_1.0.xlsx</w:t>
            </w:r>
          </w:p>
        </w:tc>
        <w:tc>
          <w:tcPr>
            <w:tcW w:type="dxa" w:w="5184"/>
          </w:tcPr>
          <w:p>
            <w:r>
              <w:t>개발자/관리자용 통합 Workbook</w:t>
            </w:r>
          </w:p>
        </w:tc>
      </w:tr>
      <w:tr>
        <w:tc>
          <w:tcPr>
            <w:tcW w:type="dxa" w:w="5184"/>
          </w:tcPr>
          <w:p>
            <w:r>
              <w:t>post_snapshot_artifacts_pending_admission.csv</w:t>
            </w:r>
          </w:p>
        </w:tc>
        <w:tc>
          <w:tcPr>
            <w:tcW w:type="dxa" w:w="5184"/>
          </w:tcPr>
          <w:p>
            <w:r>
              <w:t>snapshot 이후 생성 Artifact의 admission 대기 목록</w:t>
            </w:r>
          </w:p>
        </w:tc>
      </w:tr>
      <w:tr>
        <w:tc>
          <w:tcPr>
            <w:tcW w:type="dxa" w:w="5184"/>
          </w:tcPr>
          <w:p>
            <w:r>
              <w:t>census_summary.json</w:t>
            </w:r>
          </w:p>
        </w:tc>
        <w:tc>
          <w:tcPr>
            <w:tcW w:type="dxa" w:w="5184"/>
          </w:tcPr>
          <w:p>
            <w:r>
              <w:t>자동화용 census summary</w:t>
            </w:r>
          </w:p>
        </w:tc>
      </w:tr>
      <w:tr>
        <w:tc>
          <w:tcPr>
            <w:tcW w:type="dxa" w:w="5184"/>
          </w:tcPr>
          <w:p>
            <w:r>
              <w:t>source_manifest_sha256.txt</w:t>
            </w:r>
          </w:p>
        </w:tc>
        <w:tc>
          <w:tcPr>
            <w:tcW w:type="dxa" w:w="5184"/>
          </w:tcPr>
          <w:p>
            <w:r>
              <w:t>입력 manifest fingerprint</w:t>
            </w:r>
          </w:p>
        </w:tc>
      </w:tr>
    </w:tbl>
    <w:p>
      <w:pPr>
        <w:pStyle w:val="Heading1"/>
      </w:pPr>
      <w:r>
        <w:t>8. Current Decision</w:t>
      </w:r>
    </w:p>
    <w:p>
      <w:r>
        <w:t>REGISTRY MIGRATION: PASS for the available reconciled snapshot. FULL PHYSICAL REPOSITORY RECONCILIATION: NOT YET PASS. Dependency Registry는 실제 update impact analysis의 기반으로 사용할 수 있지만, 새 Artifact를 Repository에 입고한 뒤 재-census해야 현재 Windows Repository 전체를 반영한 ACTIVE Registry가 된다.</w:t>
      </w:r>
    </w:p>
    <w:p>
      <w:r>
        <w:t>Candidate ≠ Evidence, Missing ≠ 0 원칙을 유지한다. curated edge가 없는 Artifact를 '독립적'이라고 단정하지 않고 NO_CURATED_EDGE로 표시한다.</w:t>
      </w:r>
    </w:p>
    <w:p>
      <w:pPr>
        <w:pStyle w:val="Heading1"/>
      </w:pPr>
      <w:r>
        <w:t>9. Next Step</w:t>
      </w:r>
    </w:p>
    <w:p>
      <w:r>
        <w:t>다음 단계는 `CHGO Repository Admission Sync &amp; Dependency Registry 1.1`이다. Pending Admission Artifact를 실제 Clean Repository 경로에 배치하고 manifest에 hash/version/lifecycle을 등록한 뒤 Full Census를 다시 실행한다. 그 후 CI에서 `changed artifact → impacted artifacts → required tests`를 자동 계산하도록 연결한다.</w:t>
      </w:r>
    </w:p>
    <w:p>
      <w:pPr>
        <w:pStyle w:val="Heading1"/>
      </w:pPr>
      <w:r>
        <w:t>10. Repository Placement</w:t>
      </w:r>
    </w:p>
    <w:p>
      <w:r>
        <w:t>Official DOCX: D:\CHGO\Repository\CHGO-Platform\docs\governance\CHGO_Repository_Registry_Migration_and_Full_Dependency_Census_1.0.docx</w:t>
      </w:r>
    </w:p>
    <w:p>
      <w:r>
        <w:t>Registry: D:\CHGO\Repository\CHGO-Platform\registry\</w:t>
      </w:r>
    </w:p>
    <w:p>
      <w:r>
        <w:t>Working Pack: D:\CHGO\Repository\CHGO-Platform\tools\update-foundation\CHGO_Repository_Registry_Migration_and_Full_Dependency_Census_1.0\</w:t>
      </w:r>
    </w:p>
    <w:p>
      <w:r>
        <w:t>ZIP Archive: D:\CHGO\Repository\CHGO-Platform\docs\handoff\packages\CHGO_Repository_Registry_Migration_and_Full_Dependency_Census_1.0.zip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