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52"/>
        </w:rPr>
        <w:t>파이썬 중심 IT 도서 집필 템플릿</w:t>
      </w:r>
    </w:p>
    <w:p>
      <w:pPr>
        <w:pStyle w:val="Subtitle"/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한국어 기술서를 위한 Word(.docx) 예시 템플릿</w:t>
      </w:r>
    </w:p>
    <w:p>
      <w:pPr>
        <w:spacing w:before="360"/>
        <w:jc w:val="center"/>
      </w:pPr>
      <w:r>
        <w:rPr>
          <w:rFonts w:ascii="맑은 고딕" w:hAnsi="맑은 고딕" w:eastAsia="맑은 고딕" w:cs="맑은 고딕"/>
          <w:b w:val="0"/>
          <w:i w:val="0"/>
          <w:sz w:val="22"/>
        </w:rPr>
        <w:t>권장 본문 폰트: 맑은 고딕 11pt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sz w:val="22"/>
        </w:rPr>
        <w:t>권장 코드 폰트: Consolas 9.5pt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사용 안내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문서는 장 제목, 절 제목, 코드 예제, 표, 노트 박스, 경고 박스를 포함한 기본 집필 양식을 예시와 함께 보여줍니다.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편집 팁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Word에서 제목 스타일을 수정하면 전체 문서의 장/절 디자인을 한 번에 바꿀 수 있습니다. 원고 작업 전 스타일 창에서 먼저 조정해 두면 편합니다.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1장. 파이썬으로 시작하는 자동화</w:t>
      </w:r>
    </w:p>
    <w:p>
      <w:pPr>
        <w:pStyle w:val="본문강조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이 장은 독자가 파이썬의 기본 문법을 이해하고, 작은 자동화 스크립트를 직접 작성할 수 있도록 돕는 것을 목표로 합니다.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기술서는 설명의 흐름이 자연스러워야 합니다. 한 단락에는 하나의 메시지만 담고, 예제 코드는 바로 아래에 붙여 독자가 시선을 옮기지 않도록 구성하는 것이 좋습니다. 한국어 기술 문서는 영문 문서보다 문장 길이가 길어지는 경향이 있으므로, 문단 간격과 줄 간격을 조금 넉넉하게 두면 가독성이 좋아집니다.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장 서두에는 학습 목표, 핵심 개념, 실습 결과물을 간결하게 배치해 독자가 이번 장에서 무엇을 얻는지 즉시 파악하도록 해주세요. 특히 입문서를 쓸 때는 용어 정의와 예제의 난이도 상승 폭을 세심하게 조절하는 것이 중요합니다.</w:t>
      </w:r>
    </w:p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집필 메모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장 시작 페이지에는 학습 목표 3개 이하, 핵심 키워드 5개 이하로 정리하면 독자가 부담 없이 진입할 수 있습니다.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1.1 독자를 배려하는 설명 구조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개념 설명 후 바로 짧은 예제를 제공하고, 그 다음에 예제의 실행 결과를 보여주는 3단 구성이 가장 안정적입니다. 이 패턴을 반복하면 독자는 책의 리듬을 빠르게 익히고, 저자는 장 전체의 일관성을 유지하기 쉬워집니다.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val="clear" w:color="auto" w:fill="DCE6F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요소</w:t>
            </w:r>
          </w:p>
        </w:tc>
        <w:tc>
          <w:tcPr>
            <w:tcW w:type="dxa" w:w="3267"/>
            <w:vAlign w:val="center"/>
            <w:shd w:val="clear" w:color="auto" w:fill="DCE6F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권장 스타일</w:t>
            </w:r>
          </w:p>
        </w:tc>
        <w:tc>
          <w:tcPr>
            <w:tcW w:type="dxa" w:w="3267"/>
            <w:vAlign w:val="center"/>
            <w:shd w:val="clear" w:color="auto" w:fill="DCE6F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설명</w:t>
            </w:r>
          </w:p>
        </w:tc>
      </w:tr>
      <w:tr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장 제목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Heading 1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한 페이지에 한 번, 짧고 선명하게 작성</w:t>
            </w:r>
          </w:p>
        </w:tc>
      </w:tr>
      <w:tr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절 제목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Heading 2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학습 단위를 빠르게 구분할 수 있도록 사용</w:t>
            </w:r>
          </w:p>
        </w:tc>
      </w:tr>
      <w:tr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코드 블록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코드 블록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Consolas 9.5pt, 연한 배경, 줄 간격 1.1</w:t>
            </w:r>
          </w:p>
        </w:tc>
      </w:tr>
      <w:tr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노트 박스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강조 상자</w:t>
            </w:r>
          </w:p>
        </w:tc>
        <w:tc>
          <w:tcPr>
            <w:tcW w:type="dxa" w:w="3267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팁, 주의, 실무 메모를 분리해 전달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2장. 코드 예제 스타일 샘플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코드는 한국어 기술서에서 자주 사용하는 짧은 파이썬 예제입니다. 키워드, 문자열, 함수 이름이 구분되도록 색을 나누었고, 배경색을 살짝 넣어 본문과 시각적으로 분리했습니다.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/>
          <w:i w:val="0"/>
          <w:color w:val="8B5CF6"/>
          <w:sz w:val="19"/>
        </w:rPr>
        <w:t>import</w:t>
      </w: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time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/>
          <w:i w:val="0"/>
          <w:color w:val="8B5CF6"/>
          <w:sz w:val="19"/>
        </w:rPr>
        <w:t>from</w:t>
      </w: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pathlib</w:t>
      </w: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  <w:r>
        <w:rPr>
          <w:rFonts w:ascii="Consolas" w:hAnsi="Consolas" w:eastAsia="Consolas" w:cs="Consolas"/>
          <w:b/>
          <w:i w:val="0"/>
          <w:color w:val="8B5CF6"/>
          <w:sz w:val="19"/>
        </w:rPr>
        <w:t>import</w:t>
      </w: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766E"/>
          <w:sz w:val="19"/>
        </w:rPr>
        <w:t>Path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/>
          <w:i w:val="0"/>
          <w:color w:val="2563EB"/>
          <w:sz w:val="19"/>
        </w:rPr>
        <w:t>def</w:t>
      </w: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766E"/>
          <w:sz w:val="19"/>
        </w:rPr>
        <w:t>save_log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(</w:t>
      </w:r>
      <w:r>
        <w:rPr>
          <w:rFonts w:ascii="Consolas" w:hAnsi="Consolas" w:eastAsia="Consolas" w:cs="Consolas"/>
          <w:b w:val="0"/>
          <w:i w:val="0"/>
          <w:color w:val="EA580C"/>
          <w:sz w:val="19"/>
        </w:rPr>
        <w:t>message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):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stamp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 xml:space="preserve"> =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time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.</w:t>
      </w:r>
      <w:r>
        <w:rPr>
          <w:rFonts w:ascii="Consolas" w:hAnsi="Consolas" w:eastAsia="Consolas" w:cs="Consolas"/>
          <w:b w:val="0"/>
          <w:i w:val="0"/>
          <w:color w:val="0F766E"/>
          <w:sz w:val="19"/>
        </w:rPr>
        <w:t>strftime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(</w:t>
      </w:r>
      <w:r>
        <w:rPr>
          <w:rFonts w:ascii="Consolas" w:hAnsi="Consolas" w:eastAsia="Consolas" w:cs="Consolas"/>
          <w:b w:val="0"/>
          <w:i w:val="0"/>
          <w:color w:val="16A34A"/>
          <w:sz w:val="19"/>
        </w:rPr>
        <w:t>"%Y-%m-%d %H:%M:%S"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)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path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 xml:space="preserve"> = </w:t>
      </w:r>
      <w:r>
        <w:rPr>
          <w:rFonts w:ascii="Consolas" w:hAnsi="Consolas" w:eastAsia="Consolas" w:cs="Consolas"/>
          <w:b w:val="0"/>
          <w:i w:val="0"/>
          <w:color w:val="0F766E"/>
          <w:sz w:val="19"/>
        </w:rPr>
        <w:t>Path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(</w:t>
      </w:r>
      <w:r>
        <w:rPr>
          <w:rFonts w:ascii="Consolas" w:hAnsi="Consolas" w:eastAsia="Consolas" w:cs="Consolas"/>
          <w:b w:val="0"/>
          <w:i w:val="0"/>
          <w:color w:val="16A34A"/>
          <w:sz w:val="19"/>
        </w:rPr>
        <w:t>"logs.txt"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)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</w:t>
      </w:r>
      <w:r>
        <w:rPr>
          <w:rFonts w:ascii="Consolas" w:hAnsi="Consolas" w:eastAsia="Consolas" w:cs="Consolas"/>
          <w:b/>
          <w:i w:val="0"/>
          <w:color w:val="8B5CF6"/>
          <w:sz w:val="19"/>
        </w:rPr>
        <w:t>with</w:t>
      </w: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path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.</w:t>
      </w:r>
      <w:r>
        <w:rPr>
          <w:rFonts w:ascii="Consolas" w:hAnsi="Consolas" w:eastAsia="Consolas" w:cs="Consolas"/>
          <w:b w:val="0"/>
          <w:i w:val="0"/>
          <w:color w:val="0F766E"/>
          <w:sz w:val="19"/>
        </w:rPr>
        <w:t>open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(</w:t>
      </w:r>
      <w:r>
        <w:rPr>
          <w:rFonts w:ascii="Consolas" w:hAnsi="Consolas" w:eastAsia="Consolas" w:cs="Consolas"/>
          <w:b w:val="0"/>
          <w:i w:val="0"/>
          <w:color w:val="16A34A"/>
          <w:sz w:val="19"/>
        </w:rPr>
        <w:t>"a"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, encoding=</w:t>
      </w:r>
      <w:r>
        <w:rPr>
          <w:rFonts w:ascii="Consolas" w:hAnsi="Consolas" w:eastAsia="Consolas" w:cs="Consolas"/>
          <w:b w:val="0"/>
          <w:i w:val="0"/>
          <w:color w:val="16A34A"/>
          <w:sz w:val="19"/>
        </w:rPr>
        <w:t>"utf-8"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)</w:t>
      </w: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  <w:r>
        <w:rPr>
          <w:rFonts w:ascii="Consolas" w:hAnsi="Consolas" w:eastAsia="Consolas" w:cs="Consolas"/>
          <w:b/>
          <w:i w:val="0"/>
          <w:color w:val="8B5CF6"/>
          <w:sz w:val="19"/>
        </w:rPr>
        <w:t>as</w:t>
      </w: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f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: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f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.</w:t>
      </w:r>
      <w:r>
        <w:rPr>
          <w:rFonts w:ascii="Consolas" w:hAnsi="Consolas" w:eastAsia="Consolas" w:cs="Consolas"/>
          <w:b w:val="0"/>
          <w:i w:val="0"/>
          <w:color w:val="0F766E"/>
          <w:sz w:val="19"/>
        </w:rPr>
        <w:t>write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(</w:t>
      </w:r>
      <w:r>
        <w:rPr>
          <w:rFonts w:ascii="Consolas" w:hAnsi="Consolas" w:eastAsia="Consolas" w:cs="Consolas"/>
          <w:b w:val="0"/>
          <w:i w:val="0"/>
          <w:color w:val="16A34A"/>
          <w:sz w:val="19"/>
        </w:rPr>
        <w:t>f"[{stamp}] {message}\n"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)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color w:val="0F766E"/>
          <w:sz w:val="19"/>
        </w:rPr>
        <w:t>save_log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(</w:t>
      </w:r>
      <w:r>
        <w:rPr>
          <w:rFonts w:ascii="Consolas" w:hAnsi="Consolas" w:eastAsia="Consolas" w:cs="Consolas"/>
          <w:b w:val="0"/>
          <w:i w:val="0"/>
          <w:color w:val="16A34A"/>
          <w:sz w:val="19"/>
        </w:rPr>
        <w:t>"첫 번째 예제 실행"</w:t>
      </w:r>
      <w:r>
        <w:rPr>
          <w:rFonts w:ascii="Consolas" w:hAnsi="Consolas" w:eastAsia="Consolas" w:cs="Consolas"/>
          <w:b w:val="0"/>
          <w:i w:val="0"/>
          <w:color w:val="111827"/>
          <w:sz w:val="19"/>
        </w:rPr>
        <w:t>)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코드 블록 아래에는 반드시 실행 결과나 핵심 해설을 덧붙이는 것이 좋습니다. 독자는 코드를 보는 것만큼, 왜 이런 결과가 나오는지 이해하는 과정에서 더 많은 도움을 얻습니다.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주의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컬러 하이라이트는 인쇄 환경에서도 식별 가능해야 하므로, 색 차이만이 아니라 굵기와 여백 차이도 함께 사용하는 편이 안전합니다.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3장. 노트, 팁, 경고 박스 예시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기술 문서에서는 본문 흐름을 끊지 않으면서도 중요한 정보를 전달해야 하는 경우가 많습니다. 그럴 때 노트 박스를 사용하면, 독자가 핵심 포인트를 빠르게 스캔할 수 있습니다.</w:t>
      </w:r>
    </w:p>
    <w:p>
      <w:pPr>
        <w:ind w:left="113" w:right="113"/>
        <w:shd w:val="clear" w:color="auto" w:fill="EFF6FF"/>
        <w:pBdr>
          <w:top w:val="single" w:sz="10" w:space="3" w:color="2563EB"/>
          <w:left w:val="single" w:sz="10" w:space="3" w:color="2563EB"/>
          <w:bottom w:val="single" w:sz="10" w:space="3" w:color="2563EB"/>
          <w:right w:val="single" w:sz="10" w:space="3" w:color="2563EB"/>
        </w:pBdr>
      </w:pPr>
      <w:r>
        <w:rPr>
          <w:rFonts w:ascii="맑은 고딕" w:hAnsi="맑은 고딕" w:eastAsia="맑은 고딕" w:cs="맑은 고딕"/>
          <w:b/>
          <w:i w:val="0"/>
          <w:color w:val="2563EB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실습 전제 조건은 페이지 상단에 배치하고, 운영체제나 버전 차이 정보는 별도의 팁 박스로 묶어 주면 독자가 필요한 정보만 골라 읽기 쉽습니다.</w:t>
      </w:r>
    </w:p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실무 메모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현업에서 바로 쓰는 예제는 파일 경로, 인코딩, 예외 처리처럼 실제 장애로 이어질 수 있는 포인트를 함께 다루는 편이 좋습니다.</w:t>
      </w:r>
    </w:p>
    <w:p>
      <w:pPr>
        <w:ind w:left="113" w:right="113"/>
        <w:shd w:val="clear" w:color="auto" w:fill="FFF1F2"/>
        <w:pBdr>
          <w:top w:val="single" w:sz="10" w:space="3" w:color="BE123C"/>
          <w:left w:val="single" w:sz="10" w:space="3" w:color="BE123C"/>
          <w:bottom w:val="single" w:sz="10" w:space="3" w:color="BE123C"/>
          <w:right w:val="single" w:sz="10" w:space="3" w:color="BE123C"/>
        </w:pBdr>
      </w:pPr>
      <w:r>
        <w:rPr>
          <w:rFonts w:ascii="맑은 고딕" w:hAnsi="맑은 고딕" w:eastAsia="맑은 고딕" w:cs="맑은 고딕"/>
          <w:b/>
          <w:i w:val="0"/>
          <w:color w:val="BE123C"/>
          <w:sz w:val="21"/>
        </w:rPr>
        <w:t xml:space="preserve">WARNING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파괴적 명령어, 비용 발생 API 호출, 개인정보 처리 예제는 반드시 별도 경고 상자로 강조하고 안전한 대체 방법을 함께 안내하세요.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노트 박스는 지나치게 많으면 오히려 집중을 해치므로, 한 페이지 기준 1~3개 정도가 적당합니다. 설명이 길어진다면 박스보다 별도 소절로 분리하는 편이 더 읽기 좋습니다.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4장. 원고 체크리스트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마지막 페이지에는 집필자가 반복적으로 확인해야 하는 항목을 체크리스트 형태로 두면 실제 작업 템플릿으로 활용하기 좋습니다.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4"/>
        </w:rPr>
        <w:t xml:space="preserve">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제목 체계가 Heading 1, Heading 2 스타일로 통일되어 있는가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4"/>
        </w:rPr>
        <w:t xml:space="preserve">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코드 예제에 실행 환경과 버전 정보가 포함되어 있는가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4"/>
        </w:rPr>
        <w:t xml:space="preserve">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이미지 또는 표 아래에 캡션과 해설이 있는가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4"/>
        </w:rPr>
        <w:t xml:space="preserve">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독자가 따라 할 수 있도록 단계 설명이 빠지지 않았는가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4"/>
        </w:rPr>
        <w:t xml:space="preserve">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용어 표기와 띄어쓰기가 문서 전반에서 일관적인가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4"/>
        </w:rPr>
        <w:t xml:space="preserve">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주의가 필요한 작업에 경고 박스를 사용했는가</w:t>
      </w:r>
    </w:p>
    <w:p>
      <w:pPr>
        <w:ind w:left="113" w:right="113"/>
        <w:shd w:val="clear" w:color="auto" w:fill="FFFBEB"/>
        <w:pBdr>
          <w:top w:val="single" w:sz="10" w:space="3" w:color="B45309"/>
          <w:left w:val="single" w:sz="10" w:space="3" w:color="B45309"/>
          <w:bottom w:val="single" w:sz="10" w:space="3" w:color="B45309"/>
          <w:right w:val="single" w:sz="10" w:space="3" w:color="B45309"/>
        </w:pBdr>
      </w:pPr>
      <w:r>
        <w:rPr>
          <w:rFonts w:ascii="맑은 고딕" w:hAnsi="맑은 고딕" w:eastAsia="맑은 고딕" w:cs="맑은 고딕"/>
          <w:b/>
          <w:i w:val="0"/>
          <w:color w:val="B45309"/>
          <w:sz w:val="21"/>
        </w:rPr>
        <w:t xml:space="preserve">마무리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파일은 바로 집필 시작이 가능하도록 기본 구성과 예시를 함께 담은 템플릿입니다. 필요하면 출판사 규격에 맞춰 여백, 본문 폰트, 제목 색상만 조정해 사용하면 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IT 도서 집필 템플릿</w:t>
    </w: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IT 도서 집필 템플릿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