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Report 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Relationship Id="rId9" Type="http://schemas.openxmlformats.org/officeDocument/2006/relationships/footer" Target="footer1.xml"></Relationship><Relationship Id="rId10" Type="http://schemas.openxmlformats.org/officeDocument/2006/relationships/header" Target="header1.xml"></Relationship></Relationships>
</file>

<file path=word\_rels\endnotes.xml.rels><?xml version="1.0" encoding="UTF-8" standalone="yes"?><Relationships xmlns="http://schemas.openxmlformats.org/package/2006/relationships"></Relationships>
</file>

<file path=word\_rels\footer1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header1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2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982496034" style="height:100.27pt;margin-left:85.03pt;margin-top:30.53pt;mso-position-horizontal-relative:page;mso-position-vertical-relative:page;position:absolute;width:430.03pt;z-index:2;" coordsize="43003,10027" filled="f" path="m0,0l43003,0l43003,10027l0,10027xe">
            <v:stroke weight="0.33pt" color="#000000" linestyle="single" joinstyle="miter" endcap="flat"/>
            <v:textbox style="v-text-anchor:middle;" inset="2.83pt,2.83pt,2.83pt,2.83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both"/>
                    <w:rPr>
                      <w:rFonts w:ascii="휴먼옛체" w:hAnsi="Arial Unicode MS" w:eastAsia="휴먼옛체" w:cs="휴먼옛체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6"/>
                      <w:szCs w:val="26"/>
                      <w:shd w:val="clear" w:color="auto" w:fill="auto"/>
                    </w:rPr>
                  </w:pPr>
                  <w:r>
                    <w:rPr>
                      <w:rStyle w:val="custom0"/>
                      <w:rFonts w:ascii="휴먼옛체" w:hAnsi="Arial Unicode MS" w:eastAsia="휴먼옛체" w:cs="휴먼옛체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6"/>
                      <w:szCs w:val="26"/>
                      <w:shd w:val="clear" w:color="auto" w:fill="auto"/>
                    </w:rPr>
                    <w:t xml:space="preserve">@</w:t>
                  </w:r>
                  <w:r>
                    <w:rPr>
                      <w:rStyle w:val="custom0"/>
                      <w:rFonts w:ascii="휴먼옛체" w:hAnsi="Arial Unicode MS" w:eastAsia="휴먼옛체" w:cs="휴먼옛체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6"/>
                      <w:szCs w:val="26"/>
                      <w:shd w:val="clear" w:color="auto" w:fill="auto"/>
                    </w:rPr>
                    <w:t xml:space="preserve">공통사항</w:t>
                  </w:r>
                </w:p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both"/>
                    <w:rPr>
                      <w:rFonts w:ascii="휴먼옛체" w:hAnsi="Arial Unicode MS" w:eastAsia="휴먼옛체" w:cs="휴먼옛체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</w:pPr>
                  <w:r>
                    <w:rPr>
                      <w:rStyle w:val="custom0"/>
                      <w:rFonts w:ascii="휴먼옛체" w:hAnsi="Arial Unicode MS" w:eastAsia="휴먼옛체" w:cs="휴먼옛체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제출 기간 </w:t>
                  </w:r>
                  <w:r>
                    <w:rPr>
                      <w:rStyle w:val="custom0"/>
                      <w:rFonts w:ascii="휴먼옛체" w:hAnsi="Arial Unicode MS" w:eastAsia="휴먼옛체" w:cs="휴먼옛체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: 2021-05-10</w:t>
                  </w:r>
                  <w:r>
                    <w:rPr>
                      <w:rStyle w:val="custom0"/>
                      <w:rFonts w:ascii="휴먼옛체" w:hAnsi="Arial Unicode MS" w:eastAsia="휴먼옛체" w:cs="휴먼옛체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부터 </w:t>
                  </w:r>
                  <w:r>
                    <w:rPr>
                      <w:rStyle w:val="custom0"/>
                      <w:rFonts w:ascii="휴먼옛체" w:hAnsi="Arial Unicode MS" w:eastAsia="휴먼옛체" w:cs="휴먼옛체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2021-05-28 </w:t>
                  </w:r>
                  <w:r>
                    <w:rPr>
                      <w:rStyle w:val="custom0"/>
                      <w:rFonts w:ascii="휴먼옛체" w:hAnsi="Arial Unicode MS" w:eastAsia="휴먼옛체" w:cs="휴먼옛체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까지</w:t>
                  </w:r>
                  <w:r>
                    <w:rPr>
                      <w:rStyle w:val="custom0"/>
                      <w:rFonts w:ascii="휴먼옛체" w:hAnsi="Arial Unicode MS" w:eastAsia="휴먼옛체" w:cs="휴먼옛체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(</w:t>
                  </w:r>
                  <w:r>
                    <w:rPr>
                      <w:rStyle w:val="custom0"/>
                      <w:rFonts w:ascii="휴먼옛체" w:hAnsi="Arial Unicode MS" w:eastAsia="휴먼옛체" w:cs="휴먼옛체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반별 참조</w:t>
                  </w:r>
                  <w:r>
                    <w:rPr>
                      <w:rStyle w:val="custom0"/>
                      <w:rFonts w:ascii="휴먼옛체" w:hAnsi="Arial Unicode MS" w:eastAsia="휴먼옛체" w:cs="휴먼옛체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)</w:t>
                  </w:r>
                </w:p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both"/>
                    <w:rPr>
                      <w:rFonts w:ascii="휴먼옛체" w:hAnsi="Arial Unicode MS" w:eastAsia="휴먼옛체" w:cs="휴먼옛체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</w:pPr>
                  <w:r>
                    <w:rPr>
                      <w:rStyle w:val="custom0"/>
                      <w:rFonts w:ascii="휴먼옛체" w:hAnsi="Arial Unicode MS" w:eastAsia="휴먼옛체" w:cs="휴먼옛체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제출 방법  및 장소</w:t>
                  </w:r>
                  <w:r>
                    <w:rPr>
                      <w:rStyle w:val="custom0"/>
                      <w:rFonts w:ascii="휴먼옛체" w:hAnsi="Arial Unicode MS" w:eastAsia="휴먼옛체" w:cs="휴먼옛체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: Report</w:t>
                  </w:r>
                  <w:r>
                    <w:rPr>
                      <w:rStyle w:val="custom0"/>
                      <w:rFonts w:ascii="휴먼옛체" w:hAnsi="Arial Unicode MS" w:eastAsia="휴먼옛체" w:cs="휴먼옛체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가 완료된 학생부터 개별 면담</w:t>
                  </w:r>
                  <w:r>
                    <w:rPr>
                      <w:rStyle w:val="custom0"/>
                      <w:rFonts w:ascii="휴먼옛체" w:hAnsi="Arial Unicode MS" w:eastAsia="휴먼옛체" w:cs="휴먼옛체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. 7</w:t>
                  </w:r>
                  <w:r>
                    <w:rPr>
                      <w:rStyle w:val="custom0"/>
                      <w:rFonts w:ascii="휴먼옛체" w:hAnsi="Arial Unicode MS" w:eastAsia="휴먼옛체" w:cs="휴먼옛체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호관</w:t>
                  </w:r>
                  <w:r>
                    <w:rPr>
                      <w:rStyle w:val="custom0"/>
                      <w:rFonts w:ascii="휴먼옛체" w:hAnsi="Arial Unicode MS" w:eastAsia="휴먼옛체" w:cs="휴먼옛체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311</w:t>
                  </w:r>
                  <w:r>
                    <w:rPr>
                      <w:rStyle w:val="custom0"/>
                      <w:rFonts w:ascii="휴먼옛체" w:hAnsi="Arial Unicode MS" w:eastAsia="휴먼옛체" w:cs="휴먼옛체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호</w:t>
                  </w:r>
                </w:p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both"/>
                    <w:rPr>
                      <w:rFonts w:ascii="휴먼옛체" w:hAnsi="Arial Unicode MS" w:eastAsia="휴먼옛체" w:cs="휴먼옛체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</w:pPr>
                  <w:r>
                    <w:rPr>
                      <w:rStyle w:val="custom0"/>
                      <w:rFonts w:ascii="휴먼옛체" w:hAnsi="Arial Unicode MS" w:eastAsia="휴먼옛체" w:cs="휴먼옛체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면담 시간 </w:t>
                  </w:r>
                  <w:r>
                    <w:rPr>
                      <w:rStyle w:val="custom0"/>
                      <w:rFonts w:ascii="휴먼옛체" w:hAnsi="Arial Unicode MS" w:eastAsia="휴먼옛체" w:cs="휴먼옛체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: A, B, C</w:t>
                  </w:r>
                  <w:r>
                    <w:rPr>
                      <w:rStyle w:val="custom0"/>
                      <w:rFonts w:ascii="휴먼옛체" w:hAnsi="Arial Unicode MS" w:eastAsia="휴먼옛체" w:cs="휴먼옛체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반 </w:t>
                  </w:r>
                  <w:r>
                    <w:rPr>
                      <w:rStyle w:val="custom0"/>
                      <w:rFonts w:ascii="휴먼옛체" w:hAnsi="Arial Unicode MS" w:eastAsia="휴먼옛체" w:cs="휴먼옛체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: 5</w:t>
                  </w:r>
                  <w:r>
                    <w:rPr>
                      <w:rStyle w:val="custom0"/>
                      <w:rFonts w:ascii="휴먼옛체" w:hAnsi="Arial Unicode MS" w:eastAsia="휴먼옛체" w:cs="휴먼옛체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월</w:t>
                  </w:r>
                  <w:r>
                    <w:rPr>
                      <w:rStyle w:val="custom0"/>
                      <w:rFonts w:ascii="휴먼옛체" w:hAnsi="Arial Unicode MS" w:eastAsia="휴먼옛체" w:cs="휴먼옛체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10</w:t>
                  </w:r>
                  <w:r>
                    <w:rPr>
                      <w:rStyle w:val="custom0"/>
                      <w:rFonts w:ascii="휴먼옛체" w:hAnsi="Arial Unicode MS" w:eastAsia="휴먼옛체" w:cs="휴먼옛체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일</w:t>
                  </w:r>
                  <w:r>
                    <w:rPr>
                      <w:rStyle w:val="custom0"/>
                      <w:rFonts w:ascii="휴먼옛체" w:hAnsi="Arial Unicode MS" w:eastAsia="휴먼옛체" w:cs="휴먼옛체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~5</w:t>
                  </w:r>
                  <w:r>
                    <w:rPr>
                      <w:rStyle w:val="custom0"/>
                      <w:rFonts w:ascii="휴먼옛체" w:hAnsi="Arial Unicode MS" w:eastAsia="휴먼옛체" w:cs="휴먼옛체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월</w:t>
                  </w:r>
                  <w:r>
                    <w:rPr>
                      <w:rStyle w:val="custom0"/>
                      <w:rFonts w:ascii="휴먼옛체" w:hAnsi="Arial Unicode MS" w:eastAsia="휴먼옛체" w:cs="휴먼옛체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25</w:t>
                  </w:r>
                  <w:r>
                    <w:rPr>
                      <w:rStyle w:val="custom0"/>
                      <w:rFonts w:ascii="휴먼옛체" w:hAnsi="Arial Unicode MS" w:eastAsia="휴먼옛체" w:cs="휴먼옛체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일까지 </w:t>
                  </w:r>
                  <w:r>
                    <w:rPr>
                      <w:rStyle w:val="custom0"/>
                      <w:rFonts w:ascii="휴먼옛체" w:hAnsi="Arial Unicode MS" w:eastAsia="휴먼옛체" w:cs="휴먼옛체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(</w:t>
                  </w:r>
                  <w:r>
                    <w:rPr>
                      <w:rStyle w:val="custom0"/>
                      <w:rFonts w:ascii="휴먼옛체" w:hAnsi="Arial Unicode MS" w:eastAsia="휴먼옛체" w:cs="휴먼옛체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화요일 오전</w:t>
                  </w:r>
                  <w:r>
                    <w:rPr>
                      <w:rStyle w:val="custom0"/>
                      <w:rFonts w:ascii="휴먼옛체" w:hAnsi="Arial Unicode MS" w:eastAsia="휴먼옛체" w:cs="휴먼옛체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10</w:t>
                  </w:r>
                  <w:r>
                    <w:rPr>
                      <w:rStyle w:val="custom0"/>
                      <w:rFonts w:ascii="휴먼옛체" w:hAnsi="Arial Unicode MS" w:eastAsia="휴먼옛체" w:cs="휴먼옛체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시</w:t>
                  </w:r>
                  <w:r>
                    <w:rPr>
                      <w:rStyle w:val="custom0"/>
                      <w:rFonts w:ascii="휴먼옛체" w:hAnsi="Arial Unicode MS" w:eastAsia="휴먼옛체" w:cs="휴먼옛체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-</w:t>
                  </w:r>
                  <w:r>
                    <w:rPr>
                      <w:rStyle w:val="custom0"/>
                      <w:rFonts w:ascii="휴먼옛체" w:hAnsi="Arial Unicode MS" w:eastAsia="휴먼옛체" w:cs="휴먼옛체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오후</w:t>
                  </w:r>
                  <w:r>
                    <w:rPr>
                      <w:rStyle w:val="custom0"/>
                      <w:rFonts w:ascii="휴먼옛체" w:hAnsi="Arial Unicode MS" w:eastAsia="휴먼옛체" w:cs="휴먼옛체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1</w:t>
                  </w:r>
                  <w:r>
                    <w:rPr>
                      <w:rStyle w:val="custom0"/>
                      <w:rFonts w:ascii="휴먼옛체" w:hAnsi="Arial Unicode MS" w:eastAsia="휴먼옛체" w:cs="휴먼옛체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시에는 </w:t>
                  </w:r>
                  <w:r>
                    <w:rPr>
                      <w:rStyle w:val="custom0"/>
                      <w:rFonts w:ascii="휴먼옛체" w:hAnsi="Arial Unicode MS" w:eastAsia="휴먼옛체" w:cs="휴먼옛체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7</w:t>
                  </w:r>
                  <w:r>
                    <w:rPr>
                      <w:rStyle w:val="custom0"/>
                      <w:rFonts w:ascii="휴먼옛체" w:hAnsi="Arial Unicode MS" w:eastAsia="휴먼옛체" w:cs="휴먼옛체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호관</w:t>
                  </w:r>
                  <w:r>
                    <w:rPr>
                      <w:rStyle w:val="custom0"/>
                      <w:rFonts w:ascii="휴먼옛체" w:hAnsi="Arial Unicode MS" w:eastAsia="휴먼옛체" w:cs="휴먼옛체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311</w:t>
                  </w:r>
                  <w:r>
                    <w:rPr>
                      <w:rStyle w:val="custom0"/>
                      <w:rFonts w:ascii="휴먼옛체" w:hAnsi="Arial Unicode MS" w:eastAsia="휴먼옛체" w:cs="휴먼옛체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호에서 직접 면담</w:t>
                  </w:r>
                  <w:r>
                    <w:rPr>
                      <w:rStyle w:val="custom0"/>
                      <w:rFonts w:ascii="휴먼옛체" w:hAnsi="Arial Unicode MS" w:eastAsia="휴먼옛체" w:cs="휴먼옛체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). </w:t>
                  </w:r>
                  <w:r>
                    <w:rPr>
                      <w:rStyle w:val="custom0"/>
                      <w:rFonts w:ascii="휴먼옛체" w:hAnsi="Arial Unicode MS" w:eastAsia="휴먼옛체" w:cs="휴먼옛체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이외 일정은 </w:t>
                  </w:r>
                  <w:r>
                    <w:rPr>
                      <w:rStyle w:val="custom0"/>
                      <w:rFonts w:ascii="휴먼옛체" w:hAnsi="Arial Unicode MS" w:eastAsia="휴먼옛체" w:cs="휴먼옛체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eMail : </w:t>
                  </w:r>
                  <w:r>
                    <w:fldChar w:fldCharType="begin"/>
                  </w:r>
                  <w:r>
                    <w:instrText xml:space="preserve"> HYPERLINK  "mailto:ksyoon@inhatc.ac.kr"</w:instrText>
                  </w:r>
                  <w:r>
                    <w:fldChar w:fldCharType="separate"/>
                  </w:r>
                  <w:r>
                    <w:rPr>
                      <w:rStyle w:val="custom0"/>
                      <w:rFonts w:ascii="휴먼옛체" w:hAnsi="Arial Unicode MS" w:eastAsia="휴먼옛체" w:cs="휴먼옛체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</w:r>
                  <w:r>
                    <w:rPr>
                      <w:rStyle w:val="custom0"/>
                      <w:rFonts w:ascii="휴먼옛체" w:hAnsi="Arial Unicode MS" w:eastAsia="휴먼옛체" w:cs="휴먼옛체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ff"/>
                      <w:spacing w:val="0"/>
                      <w:w w:val="100"/>
                      <w:position w:val="0"/>
                      <w:sz w:val="18"/>
                      <w:szCs w:val="18"/>
                      <w:u w:val="single" w:color="0000ff"/>
                      <w:shd w:val="clear" w:color="auto" w:fill="auto"/>
                    </w:rPr>
                    <w:t xml:space="preserve">ksyoon@inhatc.ac.kr</w:t>
                  </w:r>
                  <w:r>
                    <w:fldChar w:fldCharType="end"/>
                  </w:r>
                  <w:r>
                    <w:rPr>
                      <w:rStyle w:val="custom0"/>
                      <w:rFonts w:ascii="휴먼옛체" w:hAnsi="Arial Unicode MS" w:eastAsia="휴먼옛체" w:cs="휴먼옛체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 이나 화상으로 지도 예정임</w:t>
                  </w:r>
                  <w:r>
                    <w:rPr>
                      <w:rStyle w:val="custom0"/>
                      <w:rFonts w:ascii="휴먼옛체" w:hAnsi="Arial Unicode MS" w:eastAsia="휴먼옛체" w:cs="휴먼옛체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.)</w:t>
                  </w:r>
                </w:p>
              </w:txbxContent>
            </v:textbox>
          </v:shape>
        </w:pict>
      </w:r>
      <w:r>
        <w:rPr>
          <w:rStyle w:val="custom0"/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Report (</w:t>
      </w:r>
      <w:r>
        <w:rPr>
          <w:rStyle w:val="custom0"/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자료구조 수강 </w:t>
      </w:r>
      <w:r>
        <w:rPr>
          <w:rStyle w:val="custom0"/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A, B, C</w:t>
      </w:r>
      <w:r>
        <w:rPr>
          <w:rStyle w:val="custom0"/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반</w:t>
      </w:r>
      <w:r>
        <w:rPr>
          <w:rStyle w:val="custom0"/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</w:t>
      </w:r>
      <w:r>
        <w:rPr>
          <w:rStyle w:val="custom0"/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infix </w:t>
      </w:r>
      <w:r>
        <w:rPr>
          <w:rStyle w:val="custom0"/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표기법으로 수식을 입력 받아 후위</w:t>
      </w:r>
      <w:r>
        <w:rPr>
          <w:rStyle w:val="custom0"/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(postfix)</w:t>
      </w:r>
      <w:r>
        <w:rPr>
          <w:rStyle w:val="custom0"/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표기식로 변환하고</w:t>
      </w:r>
      <w:r>
        <w:rPr>
          <w:rStyle w:val="custom0"/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변환된 후위</w:t>
      </w:r>
      <w:r>
        <w:rPr>
          <w:rStyle w:val="custom0"/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(postfix)</w:t>
      </w:r>
      <w:r>
        <w:rPr>
          <w:rStyle w:val="custom0"/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표기식을 계산하는 알고리즘을 제시하고</w:t>
      </w:r>
      <w:r>
        <w:rPr>
          <w:rStyle w:val="custom0"/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다음의 </w:t>
      </w:r>
      <w:r>
        <w:rPr>
          <w:rStyle w:val="custom0"/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&lt;</w:t>
      </w:r>
      <w:r>
        <w:rPr>
          <w:rStyle w:val="custom0"/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처리 조건</w:t>
      </w:r>
      <w:r>
        <w:rPr>
          <w:rStyle w:val="custom0"/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&gt;</w:t>
      </w:r>
      <w:r>
        <w:rPr>
          <w:rStyle w:val="custom0"/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맞게 </w:t>
      </w:r>
      <w:r>
        <w:rPr>
          <w:rStyle w:val="custom0"/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언어 또는 </w:t>
      </w:r>
      <w:r>
        <w:rPr>
          <w:rStyle w:val="custom0"/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Java</w:t>
      </w:r>
      <w:r>
        <w:rPr>
          <w:rStyle w:val="custom0"/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언어로 제시된 알고리즘을 구현하시오</w:t>
      </w:r>
      <w:r>
        <w:rPr>
          <w:rStyle w:val="custom0"/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◎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&lt;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처리조건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&gt;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99" w:right="0" w:hanging="0"/>
        <w:jc w:val="both"/>
        <w:rPr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사용 연산자는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덧셈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뺄셈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곱셈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(*),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나눗셈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(/),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(%)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한정한다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99" w:right="0" w:hanging="0"/>
        <w:jc w:val="both"/>
        <w:rPr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피연산자는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0-9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사이의 한자리수의 정수만을 사용 한다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99" w:right="0" w:hanging="0"/>
        <w:jc w:val="both"/>
        <w:rPr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수식에 괄호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(...)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사용한다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99" w:right="0" w:hanging="0"/>
        <w:jc w:val="both"/>
        <w:rPr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infix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postfix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변환하는 과정을 출력하고 결과를 제시한다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99" w:right="0" w:hanging="0"/>
        <w:jc w:val="both"/>
        <w:rPr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99" w:right="0" w:hanging="0"/>
        <w:jc w:val="both"/>
        <w:rPr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예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infix -&gt; (2+3)*5</w:t>
      </w:r>
    </w:p>
    <w:tbl>
      <w:tblPr>
        <w:jc w:val="center"/>
        <w:tblInd w:w="29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07"/>
        <w:gridCol w:w="1607"/>
        <w:gridCol w:w="1607"/>
      </w:tblGrid>
      <w:tr>
        <w:trPr>
          <w:trHeight w:val="269" w:hRule="atLeast"/>
          <w:cantSplit w:val="0"/>
        </w:trPr>
        <w:tc>
          <w:tcPr>
            <w:tcW w:w="1607" w:type="dxa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c0c0c0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symbol</w:t>
            </w:r>
          </w:p>
        </w:tc>
        <w:tc>
          <w:tcPr>
            <w:tcW w:w="1607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c0c0c0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연산자 </w:t>
            </w: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stack</w:t>
            </w:r>
          </w:p>
        </w:tc>
        <w:tc>
          <w:tcPr>
            <w:tcW w:w="1607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shd w:val="clear" w:color="auto" w:fill="c0c0c0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postfix </w:t>
            </w: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표기법</w:t>
            </w:r>
          </w:p>
        </w:tc>
      </w:tr>
      <w:tr>
        <w:trPr>
          <w:trHeight w:val="256" w:hRule="atLeast"/>
          <w:cantSplit w:val="0"/>
        </w:trPr>
        <w:tc>
          <w:tcPr>
            <w:tcW w:w="1607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</w:p>
        </w:tc>
        <w:tc>
          <w:tcPr>
            <w:tcW w:w="16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</w:p>
        </w:tc>
        <w:tc>
          <w:tcPr>
            <w:tcW w:w="16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256" w:hRule="atLeast"/>
          <w:cantSplit w:val="0"/>
        </w:trPr>
        <w:tc>
          <w:tcPr>
            <w:tcW w:w="1607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</w:t>
            </w:r>
          </w:p>
        </w:tc>
        <w:tc>
          <w:tcPr>
            <w:tcW w:w="16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</w:p>
        </w:tc>
        <w:tc>
          <w:tcPr>
            <w:tcW w:w="16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</w:t>
            </w:r>
          </w:p>
        </w:tc>
      </w:tr>
      <w:tr>
        <w:trPr>
          <w:trHeight w:val="256" w:hRule="atLeast"/>
          <w:cantSplit w:val="0"/>
        </w:trPr>
        <w:tc>
          <w:tcPr>
            <w:tcW w:w="1607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+</w:t>
            </w:r>
          </w:p>
        </w:tc>
        <w:tc>
          <w:tcPr>
            <w:tcW w:w="16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(+</w:t>
            </w:r>
          </w:p>
        </w:tc>
        <w:tc>
          <w:tcPr>
            <w:tcW w:w="16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</w:t>
            </w:r>
          </w:p>
        </w:tc>
      </w:tr>
      <w:tr>
        <w:trPr>
          <w:trHeight w:val="256" w:hRule="atLeast"/>
          <w:cantSplit w:val="0"/>
        </w:trPr>
        <w:tc>
          <w:tcPr>
            <w:tcW w:w="1607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3</w:t>
            </w:r>
          </w:p>
        </w:tc>
        <w:tc>
          <w:tcPr>
            <w:tcW w:w="16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(+</w:t>
            </w:r>
          </w:p>
        </w:tc>
        <w:tc>
          <w:tcPr>
            <w:tcW w:w="16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23</w:t>
            </w:r>
          </w:p>
        </w:tc>
      </w:tr>
      <w:tr>
        <w:trPr>
          <w:trHeight w:val="256" w:hRule="atLeast"/>
          <w:cantSplit w:val="0"/>
        </w:trPr>
        <w:tc>
          <w:tcPr>
            <w:tcW w:w="1607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</w:tc>
        <w:tc>
          <w:tcPr>
            <w:tcW w:w="16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6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23+</w:t>
            </w:r>
          </w:p>
        </w:tc>
      </w:tr>
      <w:tr>
        <w:trPr>
          <w:trHeight w:val="256" w:hRule="atLeast"/>
          <w:cantSplit w:val="0"/>
        </w:trPr>
        <w:tc>
          <w:tcPr>
            <w:tcW w:w="1607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*</w:t>
            </w:r>
          </w:p>
        </w:tc>
        <w:tc>
          <w:tcPr>
            <w:tcW w:w="16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*</w:t>
            </w:r>
          </w:p>
        </w:tc>
        <w:tc>
          <w:tcPr>
            <w:tcW w:w="16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23+</w:t>
            </w:r>
          </w:p>
        </w:tc>
      </w:tr>
      <w:tr>
        <w:trPr>
          <w:trHeight w:val="256" w:hRule="atLeast"/>
          <w:cantSplit w:val="0"/>
        </w:trPr>
        <w:tc>
          <w:tcPr>
            <w:tcW w:w="1607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5</w:t>
            </w:r>
          </w:p>
        </w:tc>
        <w:tc>
          <w:tcPr>
            <w:tcW w:w="16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*</w:t>
            </w:r>
          </w:p>
        </w:tc>
        <w:tc>
          <w:tcPr>
            <w:tcW w:w="16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23+5</w:t>
            </w:r>
          </w:p>
        </w:tc>
      </w:tr>
      <w:tr>
        <w:trPr>
          <w:trHeight w:val="256" w:hRule="atLeast"/>
          <w:cantSplit w:val="0"/>
        </w:trPr>
        <w:tc>
          <w:tcPr>
            <w:tcW w:w="1607" w:type="dxa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\0</w:t>
            </w:r>
          </w:p>
        </w:tc>
        <w:tc>
          <w:tcPr>
            <w:tcW w:w="1607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607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23+5*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299" w:right="0" w:hanging="0"/>
        <w:jc w:val="center"/>
        <w:rPr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99" w:right="0" w:hanging="0"/>
        <w:jc w:val="both"/>
        <w:rPr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postfix -&gt; 23+5*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99" w:right="0" w:hanging="0"/>
        <w:jc w:val="both"/>
        <w:rPr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99" w:right="0" w:hanging="0"/>
        <w:jc w:val="both"/>
        <w:rPr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postfix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표기법으로 제시된 수식표기법을 계산하는 과정을 출력하고 결과를 제시한다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99" w:right="0" w:hanging="0"/>
        <w:jc w:val="both"/>
        <w:rPr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99" w:right="0" w:hanging="0"/>
        <w:jc w:val="both"/>
        <w:rPr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예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 23+5*</w:t>
      </w:r>
    </w:p>
    <w:tbl>
      <w:tblPr>
        <w:jc w:val="center"/>
        <w:tblInd w:w="29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07"/>
        <w:gridCol w:w="1607"/>
        <w:gridCol w:w="1607"/>
      </w:tblGrid>
      <w:tr>
        <w:trPr>
          <w:trHeight w:val="269" w:hRule="atLeast"/>
          <w:cantSplit w:val="0"/>
        </w:trPr>
        <w:tc>
          <w:tcPr>
            <w:tcW w:w="1607" w:type="dxa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c0c0c0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symbol</w:t>
            </w:r>
          </w:p>
        </w:tc>
        <w:tc>
          <w:tcPr>
            <w:tcW w:w="1607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c0c0c0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연  산</w:t>
            </w:r>
          </w:p>
        </w:tc>
        <w:tc>
          <w:tcPr>
            <w:tcW w:w="1607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shd w:val="clear" w:color="auto" w:fill="c0c0c0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피연산자 </w:t>
            </w: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stack</w:t>
            </w:r>
          </w:p>
        </w:tc>
      </w:tr>
      <w:tr>
        <w:trPr>
          <w:trHeight w:val="256" w:hRule="atLeast"/>
          <w:cantSplit w:val="0"/>
        </w:trPr>
        <w:tc>
          <w:tcPr>
            <w:tcW w:w="1607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</w:t>
            </w:r>
          </w:p>
        </w:tc>
        <w:tc>
          <w:tcPr>
            <w:tcW w:w="16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6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</w:t>
            </w:r>
          </w:p>
        </w:tc>
      </w:tr>
      <w:tr>
        <w:trPr>
          <w:trHeight w:val="256" w:hRule="atLeast"/>
          <w:cantSplit w:val="0"/>
        </w:trPr>
        <w:tc>
          <w:tcPr>
            <w:tcW w:w="1607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3</w:t>
            </w:r>
          </w:p>
        </w:tc>
        <w:tc>
          <w:tcPr>
            <w:tcW w:w="16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6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23</w:t>
            </w:r>
          </w:p>
        </w:tc>
      </w:tr>
      <w:tr>
        <w:trPr>
          <w:trHeight w:val="256" w:hRule="atLeast"/>
          <w:cantSplit w:val="0"/>
        </w:trPr>
        <w:tc>
          <w:tcPr>
            <w:tcW w:w="1607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+</w:t>
            </w:r>
          </w:p>
        </w:tc>
        <w:tc>
          <w:tcPr>
            <w:tcW w:w="16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2+3</w:t>
            </w:r>
          </w:p>
        </w:tc>
        <w:tc>
          <w:tcPr>
            <w:tcW w:w="16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5</w:t>
            </w:r>
          </w:p>
        </w:tc>
      </w:tr>
      <w:tr>
        <w:trPr>
          <w:trHeight w:val="256" w:hRule="atLeast"/>
          <w:cantSplit w:val="0"/>
        </w:trPr>
        <w:tc>
          <w:tcPr>
            <w:tcW w:w="1607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5</w:t>
            </w:r>
          </w:p>
        </w:tc>
        <w:tc>
          <w:tcPr>
            <w:tcW w:w="16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6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55</w:t>
            </w:r>
          </w:p>
        </w:tc>
      </w:tr>
      <w:tr>
        <w:trPr>
          <w:trHeight w:val="256" w:hRule="atLeast"/>
          <w:cantSplit w:val="0"/>
        </w:trPr>
        <w:tc>
          <w:tcPr>
            <w:tcW w:w="1607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*</w:t>
            </w:r>
          </w:p>
        </w:tc>
        <w:tc>
          <w:tcPr>
            <w:tcW w:w="16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5*5</w:t>
            </w:r>
          </w:p>
        </w:tc>
        <w:tc>
          <w:tcPr>
            <w:tcW w:w="16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25</w:t>
            </w:r>
          </w:p>
        </w:tc>
      </w:tr>
      <w:tr>
        <w:trPr>
          <w:trHeight w:val="256" w:hRule="atLeast"/>
          <w:cantSplit w:val="0"/>
        </w:trPr>
        <w:tc>
          <w:tcPr>
            <w:tcW w:w="1607" w:type="dxa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\0</w:t>
            </w:r>
          </w:p>
        </w:tc>
        <w:tc>
          <w:tcPr>
            <w:tcW w:w="1607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607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299" w:right="0" w:hanging="0"/>
        <w:jc w:val="center"/>
        <w:rPr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99" w:right="0" w:hanging="0"/>
        <w:jc w:val="both"/>
        <w:rPr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계산결과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-&gt; 25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99" w:right="0" w:hanging="0"/>
        <w:jc w:val="both"/>
        <w:rPr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99" w:right="0" w:hanging="0"/>
        <w:jc w:val="both"/>
        <w:rPr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⑥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&lt;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처리 조건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&gt;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나올 수 있는 경우의 수를 모두 제시 한다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99" w:right="0" w:hanging="0"/>
        <w:jc w:val="both"/>
        <w:rPr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예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괄호가 없는 경우 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2+3*5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99" w:right="0" w:hanging="0"/>
        <w:jc w:val="both"/>
        <w:rPr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괄호가 있는 경우 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(2+3)*5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99" w:right="0" w:hanging="0"/>
        <w:jc w:val="both"/>
        <w:rPr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복수의 연산자들이 우선순위가 같을 경우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경우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2+3+5, 2%3*5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99" w:right="0" w:hanging="0"/>
        <w:jc w:val="both"/>
        <w:rPr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</w:pPr>
      <w:r>
        <w:rPr>
          <w:rStyle w:val="custom0"/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Report </w:t>
      </w:r>
      <w:r>
        <w:rPr>
          <w:rStyle w:val="custom0"/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작성 요령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99" w:right="0" w:hanging="0"/>
        <w:jc w:val="both"/>
        <w:rPr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99" w:right="0" w:hanging="0"/>
        <w:jc w:val="both"/>
        <w:rPr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1. </w:t>
      </w:r>
      <w:r>
        <w:rPr>
          <w:rStyle w:val="custom0"/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문제설명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99" w:right="0" w:hanging="0"/>
        <w:jc w:val="both"/>
        <w:rPr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 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-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중위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(infix)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표기법으로 작성된 수식을 입력 받아 주어진 처리 조건에 맞게 이를 후위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(postfix)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표기법으로 변환하는 과정과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후위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(postfix)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표기법 변환된 수식을 계산하여 결과를 출력하는 과정에 대한 알고리즘을 제시하고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언어 또는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Java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언어로 실행 과정을 구현하는 문제이다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99" w:right="0" w:hanging="0"/>
        <w:jc w:val="both"/>
        <w:rPr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2. </w:t>
      </w:r>
      <w:r>
        <w:rPr>
          <w:rStyle w:val="custom0"/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요구사항 분석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99" w:right="0" w:hanging="0"/>
        <w:jc w:val="both"/>
        <w:rPr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주어진 문제에서 입력된 수식의 패턴을 제시된 연산자의 우선순위에 따라 연산되는 과정을 추상화하고 이에 따른 연산 과정을 모듈로 정의하는 과정이다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99" w:right="0" w:hanging="0"/>
        <w:jc w:val="both"/>
        <w:rPr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3. </w:t>
      </w:r>
      <w:r>
        <w:rPr>
          <w:rStyle w:val="custom0"/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요구사항 명세서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99" w:right="0" w:hanging="0"/>
        <w:jc w:val="both"/>
        <w:rPr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요구사항 분석을 통하여 얻은 명세서에 대한 기능 정의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99" w:right="0" w:hanging="0"/>
        <w:jc w:val="both"/>
        <w:rPr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4. </w:t>
      </w:r>
      <w:r>
        <w:rPr>
          <w:rStyle w:val="custom0"/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설계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99" w:right="0" w:hanging="0"/>
        <w:jc w:val="both"/>
        <w:rPr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 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4.1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알고리즘 설계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99" w:right="0" w:hanging="0"/>
        <w:jc w:val="both"/>
        <w:rPr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시스템 명세에서 제시된 항목에 따라 논리 설계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99" w:right="0" w:hanging="0"/>
        <w:jc w:val="both"/>
        <w:rPr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 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4.2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입출력 설계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99" w:right="0" w:hanging="0"/>
        <w:jc w:val="both"/>
        <w:rPr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제시된 조건에 따라 입력과 출력 형태 설계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99" w:right="0" w:hanging="0"/>
        <w:jc w:val="both"/>
        <w:rPr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5. Program </w:t>
      </w:r>
      <w:r>
        <w:rPr>
          <w:rStyle w:val="custom0"/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작성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99" w:right="0" w:hanging="0"/>
        <w:jc w:val="both"/>
        <w:rPr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설계를 기반으로 기능 구현을 위하여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언어 또는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Java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언어로 프로그램 작성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99" w:right="0" w:hanging="0"/>
        <w:jc w:val="both"/>
        <w:rPr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6. </w:t>
      </w:r>
      <w:r>
        <w:rPr>
          <w:rStyle w:val="custom0"/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출력 </w:t>
      </w:r>
      <w:r>
        <w:rPr>
          <w:rStyle w:val="custom0"/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Result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99" w:right="0" w:hanging="0"/>
        <w:jc w:val="both"/>
        <w:rPr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 &lt;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처리 조건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&gt;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제시된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항의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출력 형태로 실행 결과 제시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사칙 연산에서 제시 될 수 있는 모든 수식의 경우를 제시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99" w:right="0" w:hanging="0"/>
        <w:jc w:val="both"/>
        <w:rPr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7. </w:t>
      </w:r>
      <w:r>
        <w:rPr>
          <w:rStyle w:val="custom0"/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참고문헌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99" w:right="0" w:hanging="0"/>
        <w:jc w:val="both"/>
        <w:rPr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report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작성하면서 참고한 서적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web site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등을 제시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99" w:right="0" w:hanging="0"/>
        <w:jc w:val="both"/>
        <w:rPr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8. </w:t>
      </w:r>
      <w:r>
        <w:rPr>
          <w:rStyle w:val="custom0"/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검토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99" w:right="0" w:hanging="0"/>
        <w:jc w:val="both"/>
        <w:rPr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본 문제 해결을 위하여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Report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작성 중에 발생하였던 문제점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해결을 위하여 본인이 고민하였던 부분 등을 제시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99" w:right="0" w:hanging="0"/>
        <w:jc w:val="both"/>
        <w:rPr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</w:pP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</w:r>
    </w:p>
    <w:sectPr>
      <w:headerReference w:type="default" r:id="rId10"/>
      <w:footerReference w:type="default" r:id="rId9"/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3117" w:right="1700" w:bottom="1700" w:left="1700" w:header="2267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er1.xml><?xml version="1.0" encoding="utf-8"?>
<w:ft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sdt>
    <w:sdtPr/>
    <w:sdtContent>
      <w:p>
        <w:pPr>
          <w:pStyle w:val="custom9"/>
          <w:jc w:val="center"/>
        </w:pPr>
        <w:r>
          <w:rPr/>
          <w:t xml:space="preserve">-</w:t>
        </w:r>
        <w:fldSimple w:instr="PAGE \* MERGEFORMAT"/>
        <w:r>
          <w:rPr/>
          <w:t xml:space="preserve">-</w:t>
        </w:r>
      </w:p>
    </w:sdtContent>
  </w:sdt>
</w:ftr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header1.xml><?xml version="1.0" encoding="utf-8"?>
<w:hd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996" w:hanging="396"/>
      </w:pPr>
      <w:rPr/>
    </w:lvl>
    <w:lvl w:ilvl="1">
      <w:start w:val="1"/>
      <w:numFmt w:val="ganada"/>
      <w:suff w:val="space"/>
      <w:lvlText w:val="%2."/>
      <w:lvlJc w:val="left"/>
      <w:pPr>
        <w:ind w:left="1196" w:hanging="396"/>
      </w:pPr>
      <w:rPr/>
    </w:lvl>
    <w:lvl w:ilvl="2">
      <w:start w:val="1"/>
      <w:numFmt w:val="decimal"/>
      <w:suff w:val="space"/>
      <w:lvlText w:val="(%3)"/>
      <w:lvlJc w:val="left"/>
      <w:pPr>
        <w:ind w:left="1396" w:hanging="396"/>
      </w:pPr>
      <w:rPr/>
    </w:lvl>
    <w:lvl w:ilvl="3">
      <w:start w:val="1"/>
      <w:numFmt w:val="ganada"/>
      <w:suff w:val="space"/>
      <w:lvlText w:val="(%4)"/>
      <w:lvlJc w:val="left"/>
      <w:pPr>
        <w:ind w:left="1596" w:hanging="396"/>
      </w:pPr>
      <w:rPr/>
    </w:lvl>
    <w:lvl w:ilvl="4">
      <w:start w:val="1"/>
      <w:numFmt w:val="decimal"/>
      <w:suff w:val="space"/>
      <w:lvlText w:val="%5)"/>
      <w:lvlJc w:val="left"/>
      <w:pPr>
        <w:ind w:left="1796" w:hanging="396"/>
      </w:pPr>
      <w:rPr/>
    </w:lvl>
    <w:lvl w:ilvl="5">
      <w:start w:val="1"/>
      <w:numFmt w:val="ganada"/>
      <w:suff w:val="space"/>
      <w:lvlText w:val="%6)"/>
      <w:lvlJc w:val="left"/>
      <w:pPr>
        <w:ind w:left="1996" w:hanging="396"/>
      </w:pPr>
      <w:rPr/>
    </w:lvl>
    <w:lvl w:ilvl="6">
      <w:start w:val="1"/>
      <w:numFmt w:val="decimalEnclosedCircle"/>
      <w:suff w:val="space"/>
      <w:lvlText w:val="%7"/>
      <w:lvlJc w:val="left"/>
      <w:pPr>
        <w:ind w:left="2196" w:hanging="396"/>
      </w:pPr>
      <w:rPr/>
    </w:lvl>
  </w:abstractNum>
  <w:abstractNum w:abstractNumId="2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1"/>
      <w:w w:val="98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