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C00D" w14:textId="77777777" w:rsidR="00DE3093" w:rsidRPr="001C019B" w:rsidRDefault="00DE3093" w:rsidP="00DE3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과목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객체지향적사고와프로그래밍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학번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60205057 </w:t>
      </w:r>
      <w:r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이름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윤희슬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54C89B2C" w14:textId="77777777" w:rsidR="00DE3093" w:rsidRPr="001C019B" w:rsidRDefault="00DE3093" w:rsidP="00DE3093">
      <w:pPr>
        <w:widowControl/>
        <w:tabs>
          <w:tab w:val="left" w:pos="1880"/>
        </w:tabs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ab/>
      </w:r>
    </w:p>
    <w:p w14:paraId="2EF5C8C4" w14:textId="77777777" w:rsidR="00DE3093" w:rsidRDefault="00DE3093" w:rsidP="00DE3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30"/>
          <w:szCs w:val="30"/>
          <w14:ligatures w14:val="none"/>
        </w:rPr>
      </w:pPr>
      <w:r w:rsidRPr="0070545C">
        <w:rPr>
          <w:rFonts w:asciiTheme="minorEastAsia" w:hAnsiTheme="minorEastAsia" w:cs="바탕" w:hint="eastAsia"/>
          <w:kern w:val="0"/>
          <w:sz w:val="30"/>
          <w:szCs w:val="30"/>
          <w14:ligatures w14:val="none"/>
        </w:rPr>
        <w:t>목차</w:t>
      </w:r>
      <w:r w:rsidRPr="0070545C">
        <w:rPr>
          <w:rFonts w:asciiTheme="minorEastAsia" w:hAnsiTheme="minorEastAsia" w:cs="Times New Roman"/>
          <w:kern w:val="0"/>
          <w:sz w:val="30"/>
          <w:szCs w:val="30"/>
          <w14:ligatures w14:val="none"/>
        </w:rPr>
        <w:t xml:space="preserve"> </w:t>
      </w:r>
    </w:p>
    <w:p w14:paraId="2623E29E" w14:textId="77777777" w:rsidR="00DE3093" w:rsidRPr="0070545C" w:rsidRDefault="00DE3093" w:rsidP="00DE3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30"/>
          <w:szCs w:val="30"/>
          <w14:ligatures w14:val="none"/>
        </w:rPr>
      </w:pPr>
    </w:p>
    <w:p w14:paraId="49B991F4" w14:textId="61FC0AF5" w:rsidR="00DE3093" w:rsidRDefault="00DE3093" w:rsidP="00DE3093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 xml:space="preserve">UI </w:t>
      </w: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설계</w:t>
      </w: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 xml:space="preserve"> </w:t>
      </w:r>
    </w:p>
    <w:p w14:paraId="529A5A32" w14:textId="1F715170" w:rsidR="00DE3093" w:rsidRDefault="00DE3093" w:rsidP="00DE3093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패널</w:t>
      </w:r>
    </w:p>
    <w:p w14:paraId="20DF14ED" w14:textId="4DDD9B5E" w:rsidR="00DE3093" w:rsidRDefault="00DE3093" w:rsidP="00DE3093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레이아웃 매니저</w:t>
      </w:r>
    </w:p>
    <w:p w14:paraId="09F36CEA" w14:textId="1753AF59" w:rsidR="004F70C4" w:rsidRDefault="00AA7053" w:rsidP="004F70C4">
      <w:pPr>
        <w:pStyle w:val="a3"/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종류와 설명</w:t>
      </w:r>
    </w:p>
    <w:p w14:paraId="556D9265" w14:textId="73F2F5D3" w:rsidR="00DE3093" w:rsidRDefault="00DE3093" w:rsidP="00DE3093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I</w:t>
      </w: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nherit</w:t>
      </w:r>
      <w:r w:rsidR="00B31265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a</w:t>
      </w: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nce</w:t>
      </w:r>
    </w:p>
    <w:p w14:paraId="6F210D36" w14:textId="77777777" w:rsidR="00DE3093" w:rsidRPr="00FF2051" w:rsidRDefault="00DE3093" w:rsidP="00DE3093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6D3C2080" w14:textId="77777777" w:rsidR="00DE3093" w:rsidRDefault="00DE3093" w:rsidP="00DE3093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79B39051" w14:textId="77777777" w:rsidR="00AA7053" w:rsidRDefault="00AA7053" w:rsidP="00DE3093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36B7BD18" w14:textId="77777777" w:rsidR="00DE3093" w:rsidRDefault="00DE3093" w:rsidP="00DE3093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41DE1F74" w14:textId="77777777" w:rsidR="00DE3093" w:rsidRDefault="00DE3093" w:rsidP="00DE3093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016987E6" w14:textId="77777777" w:rsidR="00DE3093" w:rsidRDefault="00DE3093" w:rsidP="00DE3093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488F4577" w14:textId="77777777" w:rsidR="00DE3093" w:rsidRDefault="00DE3093" w:rsidP="00DE3093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34E7DFBE" w14:textId="77777777" w:rsidR="00DE3093" w:rsidRPr="00DE3093" w:rsidRDefault="00DE3093" w:rsidP="00DE3093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7982F5BF" w14:textId="77F0C2A0" w:rsidR="00DE3093" w:rsidRPr="00DE3093" w:rsidRDefault="00DE3093" w:rsidP="00DE3093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6"/>
          <w:szCs w:val="26"/>
          <w:vertAlign w:val="baseline"/>
          <w14:ligatures w14:val="none"/>
        </w:rPr>
        <w:lastRenderedPageBreak/>
        <w:t>U</w:t>
      </w:r>
      <w:r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I </w:t>
      </w: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설계</w:t>
      </w:r>
    </w:p>
    <w:p w14:paraId="797A4054" w14:textId="00081D92" w:rsidR="00DE3093" w:rsidRDefault="00B31265" w:rsidP="00DE3093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noProof/>
          <w:kern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B4674B7" wp14:editId="013E4C10">
            <wp:simplePos x="0" y="0"/>
            <wp:positionH relativeFrom="column">
              <wp:posOffset>307975</wp:posOffset>
            </wp:positionH>
            <wp:positionV relativeFrom="paragraph">
              <wp:posOffset>534035</wp:posOffset>
            </wp:positionV>
            <wp:extent cx="5731510" cy="3686175"/>
            <wp:effectExtent l="0" t="0" r="0" b="0"/>
            <wp:wrapTopAndBottom/>
            <wp:docPr id="76851816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1816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093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패널</w:t>
      </w:r>
    </w:p>
    <w:p w14:paraId="06BAB38E" w14:textId="0DE407B3" w:rsidR="00B31265" w:rsidRDefault="00B31265" w:rsidP="00B3126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6"/>
          <w:szCs w:val="26"/>
          <w14:ligatures w14:val="none"/>
        </w:rPr>
      </w:pPr>
    </w:p>
    <w:p w14:paraId="69382BCF" w14:textId="77777777" w:rsidR="00B31265" w:rsidRPr="00B31265" w:rsidRDefault="00DE3093" w:rsidP="00B3126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</w:pP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수강 신청 패널은 스스로를 그릴 수 없고 이벤트 또한 스스로 </w:t>
      </w:r>
      <w:r w:rsidR="00B31265"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처리할</w:t>
      </w:r>
      <w:r w:rsidR="00B31265"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="00B31265"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수 없다.</w:t>
      </w:r>
      <w:r w:rsidR="00B31265"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="00B31265"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하지만 윈도우는 스스로를 그릴 수 있고 이벤트 또한 스스로 처리할 수 있다</w:t>
      </w:r>
      <w:r w:rsidR="00B31265"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. </w:t>
      </w:r>
      <w:r w:rsidR="00B31265"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페인트라는 함수가 미리 만들어져 있기 때문에 그걸 통해 스스로 그릴 수 있는 것이다.</w:t>
      </w:r>
    </w:p>
    <w:p w14:paraId="1B9BEBDF" w14:textId="3023D1E6" w:rsidR="00DE3093" w:rsidRPr="00B31265" w:rsidRDefault="00DE3093" w:rsidP="00B3126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 w:rsidRPr="00B31265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</w:t>
      </w:r>
    </w:p>
    <w:p w14:paraId="6D86DBB9" w14:textId="78B479C5" w:rsidR="00B31265" w:rsidRDefault="00AA7053" w:rsidP="00B31265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footnoteReference w:id="1"/>
      </w:r>
      <w:r w:rsidR="00DE3093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레이아웃 매니저</w:t>
      </w:r>
    </w:p>
    <w:p w14:paraId="776DF5A9" w14:textId="493F0AF4" w:rsidR="00B31265" w:rsidRPr="00B31265" w:rsidRDefault="00B31265" w:rsidP="00B31265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</w:pP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레이아웃 매니저는 부모의 패널에 붙인다.</w:t>
      </w:r>
      <w:r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부모가 자식을 어떻게 놓을 지 정하는 것인데,</w:t>
      </w:r>
      <w:r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위치를</w:t>
      </w:r>
      <w:r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정하는 것은 자식의 위치와 사이즈를 정하는 것이다.</w:t>
      </w:r>
      <w:r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부모가 자식의 포인터 벡터를 가지고 있는데 그것을 레이아웃 매니저한테 전달해주면 그것을 매니저가 위치와 사이즈를 </w:t>
      </w: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lastRenderedPageBreak/>
        <w:t>계산해서 자식을 놓을 위치를 잡아준다.</w:t>
      </w:r>
      <w:r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따라서 페인트 할 때마다 레이아웃 매니저를 호출하게 되고,</w:t>
      </w:r>
      <w:r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레이아웃 매니저가 위치와 사이즈를 계산해서 그린다.</w:t>
      </w:r>
      <w:r w:rsidRPr="00B31265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Pr="00B31265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이러한 방식으로 레이아웃을 잡는 것이다.</w:t>
      </w:r>
    </w:p>
    <w:p w14:paraId="05E0571C" w14:textId="5FE1A122" w:rsidR="00DE3093" w:rsidRDefault="00AA7053" w:rsidP="004F70C4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  <w:proofErr w:type="spellStart"/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BorderLayout</w:t>
      </w:r>
      <w:proofErr w:type="spellEnd"/>
    </w:p>
    <w:p w14:paraId="6B468CC5" w14:textId="77777777" w:rsidR="00AA7053" w:rsidRPr="00AA7053" w:rsidRDefault="00AA7053" w:rsidP="00AA705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650"/>
        <w:jc w:val="left"/>
        <w:rPr>
          <w:rFonts w:asciiTheme="minorEastAsia" w:hAnsiTheme="minorEastAsia" w:cs="Arial"/>
          <w:color w:val="666666"/>
          <w:sz w:val="24"/>
          <w:shd w:val="clear" w:color="auto" w:fill="FFFFFF"/>
        </w:rPr>
      </w:pPr>
      <w:proofErr w:type="spellStart"/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JFrame</w:t>
      </w:r>
      <w:proofErr w:type="spellEnd"/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의 기본 레이아웃으로 컴포넌트들을 상,하,좌,우,중앙 으로 배치한다.</w:t>
      </w:r>
    </w:p>
    <w:p w14:paraId="2AA3BF7C" w14:textId="302F7A91" w:rsidR="00AA7053" w:rsidRPr="00AA7053" w:rsidRDefault="00AA7053" w:rsidP="00AA7053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  <w:proofErr w:type="spellStart"/>
      <w:r w:rsidRPr="00AA70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FlowLayout</w:t>
      </w:r>
      <w:proofErr w:type="spellEnd"/>
    </w:p>
    <w:p w14:paraId="7FC4F5D9" w14:textId="7E5E0C79" w:rsidR="00AA7053" w:rsidRPr="00AA7053" w:rsidRDefault="00AA7053" w:rsidP="00AA705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650"/>
        <w:jc w:val="left"/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</w:pPr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컴포넌트들을 왼쪽에서 오른쪽으로 일렬로 배치한다. 컨테이너 크기를 넘어서면 자동으로 아래로 배치한다. 생성자로 정렬방식을 지정해줄 수 있다.</w:t>
      </w:r>
    </w:p>
    <w:p w14:paraId="1D54F687" w14:textId="388039B5" w:rsidR="00AA7053" w:rsidRPr="00AA7053" w:rsidRDefault="00AA7053" w:rsidP="004F70C4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  <w:proofErr w:type="spellStart"/>
      <w:r w:rsidRPr="00AA7053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G</w:t>
      </w:r>
      <w:r w:rsidRPr="00AA70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ridLayout</w:t>
      </w:r>
      <w:proofErr w:type="spellEnd"/>
    </w:p>
    <w:p w14:paraId="00EB02F9" w14:textId="3FCCEE24" w:rsidR="00AA7053" w:rsidRPr="00AA7053" w:rsidRDefault="00AA7053" w:rsidP="00AA705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650"/>
        <w:jc w:val="left"/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</w:pPr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컴포넌트들을 행과 열로 배치한다.</w:t>
      </w:r>
      <w:r w:rsidRPr="00AA7053">
        <w:rPr>
          <w:rFonts w:asciiTheme="minorEastAsia" w:hAnsiTheme="minorEastAsia" w:cs="Arial"/>
          <w:color w:val="666666"/>
          <w:sz w:val="24"/>
        </w:rPr>
        <w:br/>
      </w:r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컴포넌트의 크기는 컨테이너의 크기에 자동으로 맞춰진다.</w:t>
      </w:r>
    </w:p>
    <w:p w14:paraId="04F8EF33" w14:textId="27DAECBC" w:rsidR="00AA7053" w:rsidRPr="00AA7053" w:rsidRDefault="00AA7053" w:rsidP="004F70C4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  <w:proofErr w:type="spellStart"/>
      <w:r w:rsidRPr="00AA7053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G</w:t>
      </w:r>
      <w:r w:rsidRPr="00AA70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ridBagLayout</w:t>
      </w:r>
      <w:proofErr w:type="spellEnd"/>
    </w:p>
    <w:p w14:paraId="7850C248" w14:textId="674F4927" w:rsidR="00AA7053" w:rsidRPr="00AA7053" w:rsidRDefault="00AA7053" w:rsidP="00AA705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650"/>
        <w:jc w:val="left"/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</w:pPr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컴포넌트들을 행과 열로 배치한다.</w:t>
      </w:r>
      <w:r w:rsidRPr="00AA7053">
        <w:rPr>
          <w:rFonts w:asciiTheme="minorEastAsia" w:hAnsiTheme="minorEastAsia" w:cs="Arial"/>
          <w:color w:val="666666"/>
          <w:sz w:val="24"/>
        </w:rPr>
        <w:br/>
      </w:r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각 영역을 서로 다른 크기로 지정해 줄 수 있</w:t>
      </w:r>
      <w:r w:rsidRPr="00AA7053">
        <w:rPr>
          <w:rFonts w:asciiTheme="minorEastAsia" w:hAnsiTheme="minorEastAsia" w:cs="맑은 고딕" w:hint="eastAsia"/>
          <w:color w:val="666666"/>
          <w:sz w:val="24"/>
          <w:shd w:val="clear" w:color="auto" w:fill="FFFFFF"/>
        </w:rPr>
        <w:t>다</w:t>
      </w:r>
    </w:p>
    <w:p w14:paraId="0CC08420" w14:textId="0D8FF3F9" w:rsidR="00AA7053" w:rsidRPr="00AA7053" w:rsidRDefault="00AA7053" w:rsidP="004F70C4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  <w:proofErr w:type="spellStart"/>
      <w:r w:rsidRPr="00AA7053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B</w:t>
      </w:r>
      <w:r w:rsidRPr="00AA70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oxLayout</w:t>
      </w:r>
      <w:proofErr w:type="spellEnd"/>
    </w:p>
    <w:p w14:paraId="29636112" w14:textId="5FC03F48" w:rsidR="00AA7053" w:rsidRPr="00AA7053" w:rsidRDefault="00AA7053" w:rsidP="00AA705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650"/>
        <w:jc w:val="left"/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</w:pPr>
      <w:r w:rsidRPr="00AA7053">
        <w:rPr>
          <w:rFonts w:asciiTheme="minorEastAsia" w:hAnsiTheme="minorEastAsia" w:cs="Arial"/>
          <w:color w:val="111111"/>
          <w:sz w:val="24"/>
          <w:shd w:val="clear" w:color="auto" w:fill="FFFFFF"/>
        </w:rPr>
        <w:t>행이나 열 방향으로 일렬로 배치한다.</w:t>
      </w:r>
      <w:r w:rsidRPr="00AA7053">
        <w:rPr>
          <w:rFonts w:asciiTheme="minorEastAsia" w:hAnsiTheme="minorEastAsia" w:cs="Arial"/>
          <w:color w:val="111111"/>
          <w:sz w:val="24"/>
        </w:rPr>
        <w:br/>
      </w:r>
      <w:r w:rsidRPr="00AA7053">
        <w:rPr>
          <w:rFonts w:asciiTheme="minorEastAsia" w:hAnsiTheme="minorEastAsia" w:cs="Arial"/>
          <w:color w:val="111111"/>
          <w:sz w:val="24"/>
          <w:shd w:val="clear" w:color="auto" w:fill="FFFFFF"/>
        </w:rPr>
        <w:t>가로 또는 세로로 배치하며 프레임의 끝을 만나도 줄바꿈을 하지 않는다.</w:t>
      </w:r>
    </w:p>
    <w:p w14:paraId="23C732A7" w14:textId="63AFCAAD" w:rsidR="00AA7053" w:rsidRPr="00AA7053" w:rsidRDefault="00AA7053" w:rsidP="004F70C4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  <w:proofErr w:type="spellStart"/>
      <w:r w:rsidRPr="00AA7053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C</w:t>
      </w:r>
      <w:r w:rsidRPr="00AA70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ardLayout</w:t>
      </w:r>
      <w:proofErr w:type="spellEnd"/>
    </w:p>
    <w:p w14:paraId="31FCDA07" w14:textId="71680266" w:rsidR="00AA7053" w:rsidRPr="00AA7053" w:rsidRDefault="00AA7053" w:rsidP="00AA705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650"/>
        <w:jc w:val="left"/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</w:pPr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한 화면에 여러 컨테이너들을 겹쳐 슬라이드 처럼 사용한다.</w:t>
      </w:r>
      <w:r w:rsidRPr="00AA7053">
        <w:rPr>
          <w:rFonts w:asciiTheme="minorEastAsia" w:hAnsiTheme="minorEastAsia" w:cs="Arial"/>
          <w:color w:val="666666"/>
          <w:sz w:val="24"/>
        </w:rPr>
        <w:br/>
      </w:r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하나의 프레임으로 여러 화면을 보여주고 싶을 때 사용한다.</w:t>
      </w:r>
    </w:p>
    <w:p w14:paraId="7E1BEA58" w14:textId="53E237EA" w:rsidR="00AA7053" w:rsidRPr="00AA7053" w:rsidRDefault="00AA7053" w:rsidP="004F70C4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  <w:proofErr w:type="spellStart"/>
      <w:r w:rsidRPr="00AA7053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G</w:t>
      </w:r>
      <w:r w:rsidRPr="00AA70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roupLayout</w:t>
      </w:r>
      <w:proofErr w:type="spellEnd"/>
    </w:p>
    <w:p w14:paraId="55132038" w14:textId="7BB8589B" w:rsidR="00AA7053" w:rsidRPr="00AA7053" w:rsidRDefault="00AA7053" w:rsidP="00AA705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650"/>
        <w:jc w:val="left"/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</w:pPr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lastRenderedPageBreak/>
        <w:t>컨테이너를 순차적 배열과 병렬 배열로 나누고 두개를 결합하여 컴포넌트들을 그룹화한</w:t>
      </w:r>
      <w:r w:rsidRPr="00AA7053">
        <w:rPr>
          <w:rFonts w:asciiTheme="minorEastAsia" w:hAnsiTheme="minorEastAsia" w:cs="맑은 고딕" w:hint="eastAsia"/>
          <w:color w:val="666666"/>
          <w:sz w:val="24"/>
          <w:shd w:val="clear" w:color="auto" w:fill="FFFFFF"/>
        </w:rPr>
        <w:t>다</w:t>
      </w:r>
    </w:p>
    <w:p w14:paraId="7F531578" w14:textId="768F481E" w:rsidR="00AA7053" w:rsidRPr="00AA7053" w:rsidRDefault="00AA7053" w:rsidP="004F70C4">
      <w:pPr>
        <w:pStyle w:val="a3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  <w:proofErr w:type="spellStart"/>
      <w:r w:rsidRPr="00AA7053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S</w:t>
      </w:r>
      <w:r w:rsidRPr="00AA7053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pringLayout</w:t>
      </w:r>
      <w:proofErr w:type="spellEnd"/>
    </w:p>
    <w:p w14:paraId="6498D948" w14:textId="16534F95" w:rsidR="00AA7053" w:rsidRPr="00AA7053" w:rsidRDefault="00AA7053" w:rsidP="00AA705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650"/>
        <w:jc w:val="left"/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</w:pPr>
      <w:r w:rsidRPr="00AA7053">
        <w:rPr>
          <w:rFonts w:asciiTheme="minorEastAsia" w:hAnsiTheme="minorEastAsia" w:cs="Arial"/>
          <w:color w:val="666666"/>
          <w:sz w:val="24"/>
          <w:shd w:val="clear" w:color="auto" w:fill="FFFFFF"/>
        </w:rPr>
        <w:t>컴포넌트에 "스프링"을 연결해준다. 컴포넌트들은 다른 컴포넌트를 기준으로 배치된다.</w:t>
      </w:r>
    </w:p>
    <w:p w14:paraId="31F4A02A" w14:textId="28CF37FF" w:rsidR="00DE3093" w:rsidRPr="00B31265" w:rsidRDefault="00B31265" w:rsidP="00B31265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Inheritance</w:t>
      </w:r>
    </w:p>
    <w:p w14:paraId="71DA8843" w14:textId="77777777" w:rsidR="004F70C4" w:rsidRDefault="004F70C4" w:rsidP="004F70C4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바탕"/>
          <w:kern w:val="0"/>
          <w:sz w:val="24"/>
          <w:lang w:eastAsia="ko-KR"/>
          <w14:ligatures w14:val="none"/>
        </w:rPr>
      </w:pP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수강신청 시스템에서 강좌를 선택하는 </w:t>
      </w:r>
      <w:proofErr w:type="spellStart"/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PSelection</w:t>
      </w:r>
      <w:proofErr w:type="spellEnd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은 테이블 형태로 이뤄진다.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따라서 </w:t>
      </w:r>
      <w:proofErr w:type="spellStart"/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JTable</w:t>
      </w:r>
      <w:proofErr w:type="spellEnd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을 이용하게 되는데,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proofErr w:type="spellStart"/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PMiridamgi</w:t>
      </w:r>
      <w:proofErr w:type="spellEnd"/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, </w:t>
      </w:r>
      <w:proofErr w:type="spellStart"/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PLectureSelection</w:t>
      </w:r>
      <w:proofErr w:type="spellEnd"/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, </w:t>
      </w:r>
      <w:proofErr w:type="spellStart"/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PSugangsincheong</w:t>
      </w:r>
      <w:proofErr w:type="spellEnd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을 하나의 패널을 통해 재사용 할 수 있도록 하기 위해,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proofErr w:type="spellStart"/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JTable</w:t>
      </w:r>
      <w:proofErr w:type="spellEnd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을 상속받은 </w:t>
      </w:r>
      <w:proofErr w:type="spellStart"/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PSelection</w:t>
      </w:r>
      <w:proofErr w:type="spellEnd"/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패널을 만들어 주었다.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그리고 배열의 형태로 테이블에 값을 채워줘야 한다.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다음과 같은 방법으로 만들어주면 된다.</w:t>
      </w:r>
    </w:p>
    <w:p w14:paraId="716E1C2D" w14:textId="2EA5048A" w:rsidR="004F70C4" w:rsidRPr="004F70C4" w:rsidRDefault="004F70C4" w:rsidP="004F70C4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String[] title = new String[1];</w:t>
      </w: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 xml:space="preserve"> //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테이블의 헤더 부분을 위한 배열이다.</w:t>
      </w: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</w:p>
    <w:p w14:paraId="447FE714" w14:textId="1B2F1817" w:rsidR="004F70C4" w:rsidRPr="004F70C4" w:rsidRDefault="004F70C4" w:rsidP="004F70C4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</w:pP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String[][] contents = new String[1][2];</w:t>
      </w:r>
      <w:r>
        <w:rPr>
          <w:rFonts w:asciiTheme="minorEastAsia" w:hAnsiTheme="minorEastAsia" w:cs="Times New Roman"/>
          <w:kern w:val="0"/>
          <w:sz w:val="24"/>
          <w14:ligatures w14:val="none"/>
        </w:rPr>
        <w:t xml:space="preserve"> //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테이블의 값을 채우기 위한 배열이다.</w:t>
      </w:r>
    </w:p>
    <w:p w14:paraId="4A4EB506" w14:textId="6CF00CD4" w:rsidR="004F70C4" w:rsidRPr="004F70C4" w:rsidRDefault="004F70C4" w:rsidP="004F70C4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</w:pP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title[0]=”</w:t>
      </w:r>
      <w:r w:rsidRPr="004F70C4">
        <w:rPr>
          <w:rFonts w:asciiTheme="minorEastAsia" w:hAnsiTheme="minorEastAsia" w:cs="바탕" w:hint="eastAsia"/>
          <w:kern w:val="0"/>
          <w:sz w:val="24"/>
          <w14:ligatures w14:val="none"/>
        </w:rPr>
        <w:t>캠퍼스</w:t>
      </w: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”;</w:t>
      </w:r>
      <w:r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</w:p>
    <w:p w14:paraId="36B3337B" w14:textId="6AE05901" w:rsidR="004F70C4" w:rsidRPr="004F70C4" w:rsidRDefault="004F70C4" w:rsidP="004F70C4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contents[0][0]=”</w:t>
      </w:r>
      <w:r w:rsidRPr="004F70C4">
        <w:rPr>
          <w:rFonts w:asciiTheme="minorEastAsia" w:hAnsiTheme="minorEastAsia" w:cs="바탕" w:hint="eastAsia"/>
          <w:kern w:val="0"/>
          <w:sz w:val="24"/>
          <w14:ligatures w14:val="none"/>
        </w:rPr>
        <w:t>용인</w:t>
      </w: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”;</w:t>
      </w:r>
    </w:p>
    <w:p w14:paraId="364B2379" w14:textId="73F7FEAC" w:rsidR="004F70C4" w:rsidRPr="004F70C4" w:rsidRDefault="004F70C4" w:rsidP="004F70C4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contents[0][1]=”</w:t>
      </w:r>
      <w:r w:rsidRPr="004F70C4">
        <w:rPr>
          <w:rFonts w:asciiTheme="minorEastAsia" w:hAnsiTheme="minorEastAsia" w:cs="바탕" w:hint="eastAsia"/>
          <w:kern w:val="0"/>
          <w:sz w:val="24"/>
          <w14:ligatures w14:val="none"/>
        </w:rPr>
        <w:t>서울</w:t>
      </w:r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”;</w:t>
      </w:r>
    </w:p>
    <w:p w14:paraId="5EC26600" w14:textId="40734E5C" w:rsidR="004F70C4" w:rsidRPr="004F70C4" w:rsidRDefault="004F70C4" w:rsidP="004F70C4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</w:pPr>
      <w:proofErr w:type="spellStart"/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JTable</w:t>
      </w:r>
      <w:proofErr w:type="spellEnd"/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 xml:space="preserve"> table = new </w:t>
      </w:r>
      <w:proofErr w:type="spellStart"/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JTable</w:t>
      </w:r>
      <w:proofErr w:type="spellEnd"/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(contents, title);</w:t>
      </w:r>
      <w:r>
        <w:rPr>
          <w:rFonts w:asciiTheme="minorEastAsia" w:hAnsiTheme="minorEastAsia" w:cs="Times New Roman"/>
          <w:kern w:val="0"/>
          <w:sz w:val="24"/>
          <w14:ligatures w14:val="none"/>
        </w:rPr>
        <w:t xml:space="preserve"> //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테이블의 헤더 부분과,</w:t>
      </w:r>
      <w:r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값 부분의 배열을 넣어서 테이블 생성</w:t>
      </w:r>
    </w:p>
    <w:p w14:paraId="2538120F" w14:textId="62971D9F" w:rsidR="004F70C4" w:rsidRPr="004F70C4" w:rsidRDefault="004F70C4" w:rsidP="004F70C4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</w:pPr>
      <w:proofErr w:type="spellStart"/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PSelection</w:t>
      </w:r>
      <w:proofErr w:type="spellEnd"/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 xml:space="preserve"> selection = new </w:t>
      </w:r>
      <w:proofErr w:type="spellStart"/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PSelection</w:t>
      </w:r>
      <w:proofErr w:type="spellEnd"/>
      <w:r w:rsidRPr="004F70C4">
        <w:rPr>
          <w:rFonts w:asciiTheme="minorEastAsia" w:hAnsiTheme="minorEastAsia" w:cs="Times New Roman"/>
          <w:kern w:val="0"/>
          <w:sz w:val="24"/>
          <w14:ligatures w14:val="none"/>
        </w:rPr>
        <w:t>(contents, title);</w:t>
      </w:r>
      <w:r>
        <w:rPr>
          <w:rFonts w:asciiTheme="minorEastAsia" w:hAnsiTheme="minorEastAsia" w:cs="Times New Roman"/>
          <w:kern w:val="0"/>
          <w:sz w:val="24"/>
          <w14:ligatures w14:val="none"/>
        </w:rPr>
        <w:t xml:space="preserve"> //</w:t>
      </w:r>
      <w:proofErr w:type="spellStart"/>
      <w:r>
        <w:rPr>
          <w:rFonts w:asciiTheme="minorEastAsia" w:hAnsiTheme="minorEastAsia" w:cs="Times New Roman"/>
          <w:kern w:val="0"/>
          <w:sz w:val="24"/>
          <w14:ligatures w14:val="none"/>
        </w:rPr>
        <w:t>PSelection</w:t>
      </w:r>
      <w:proofErr w:type="spellEnd"/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은 </w:t>
      </w:r>
      <w:proofErr w:type="spellStart"/>
      <w:r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>JTable</w:t>
      </w:r>
      <w:proofErr w:type="spellEnd"/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을 상속받기 때문에 똑같이 헤더와 값 배열을 넣어준다.</w:t>
      </w:r>
    </w:p>
    <w:p w14:paraId="0366B5A1" w14:textId="77777777" w:rsidR="00DE3093" w:rsidRPr="00DE3093" w:rsidRDefault="00DE3093"/>
    <w:sectPr w:rsidR="00DE3093" w:rsidRPr="00DE309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0DD8" w14:textId="77777777" w:rsidR="00833D07" w:rsidRDefault="00833D07" w:rsidP="00DE3093">
      <w:r>
        <w:separator/>
      </w:r>
    </w:p>
  </w:endnote>
  <w:endnote w:type="continuationSeparator" w:id="0">
    <w:p w14:paraId="106573C0" w14:textId="77777777" w:rsidR="00833D07" w:rsidRDefault="00833D07" w:rsidP="00DE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D5E1" w14:textId="77777777" w:rsidR="00833D07" w:rsidRDefault="00833D07" w:rsidP="00DE3093">
      <w:r>
        <w:separator/>
      </w:r>
    </w:p>
  </w:footnote>
  <w:footnote w:type="continuationSeparator" w:id="0">
    <w:p w14:paraId="4BCC64F8" w14:textId="77777777" w:rsidR="00833D07" w:rsidRDefault="00833D07" w:rsidP="00DE3093">
      <w:r>
        <w:continuationSeparator/>
      </w:r>
    </w:p>
  </w:footnote>
  <w:footnote w:id="1">
    <w:p w14:paraId="3EB07A2B" w14:textId="3B3B0980" w:rsidR="00AA7053" w:rsidRDefault="00AA7053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r w:rsidRPr="00AA7053">
        <w:t>https://yoo11052.tistory.com/45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6B7"/>
    <w:multiLevelType w:val="hybridMultilevel"/>
    <w:tmpl w:val="391408EC"/>
    <w:lvl w:ilvl="0" w:tplc="6A92B94C">
      <w:start w:val="1"/>
      <w:numFmt w:val="bullet"/>
      <w:lvlText w:val="-"/>
      <w:lvlJc w:val="left"/>
      <w:pPr>
        <w:ind w:left="16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40"/>
      </w:pPr>
      <w:rPr>
        <w:rFonts w:ascii="Wingdings" w:hAnsi="Wingdings" w:hint="default"/>
      </w:rPr>
    </w:lvl>
  </w:abstractNum>
  <w:abstractNum w:abstractNumId="1" w15:restartNumberingAfterBreak="0">
    <w:nsid w:val="0E97670F"/>
    <w:multiLevelType w:val="hybridMultilevel"/>
    <w:tmpl w:val="BF3CF99C"/>
    <w:lvl w:ilvl="0" w:tplc="DFC2C1EA">
      <w:start w:val="1"/>
      <w:numFmt w:val="bullet"/>
      <w:lvlText w:val="-"/>
      <w:lvlJc w:val="left"/>
      <w:pPr>
        <w:ind w:left="136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40"/>
      </w:pPr>
      <w:rPr>
        <w:rFonts w:ascii="Wingdings" w:hAnsi="Wingdings" w:hint="default"/>
      </w:rPr>
    </w:lvl>
  </w:abstractNum>
  <w:abstractNum w:abstractNumId="2" w15:restartNumberingAfterBreak="0">
    <w:nsid w:val="1BBC2663"/>
    <w:multiLevelType w:val="hybridMultilevel"/>
    <w:tmpl w:val="22BE5142"/>
    <w:lvl w:ilvl="0" w:tplc="5EFC60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EF0566"/>
    <w:multiLevelType w:val="hybridMultilevel"/>
    <w:tmpl w:val="50E82DFE"/>
    <w:lvl w:ilvl="0" w:tplc="643EFA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1007" w:hanging="440"/>
      </w:pPr>
    </w:lvl>
    <w:lvl w:ilvl="4" w:tplc="04090019">
      <w:start w:val="1"/>
      <w:numFmt w:val="upperLetter"/>
      <w:lvlText w:val="%5."/>
      <w:lvlJc w:val="left"/>
      <w:pPr>
        <w:ind w:left="1290" w:hanging="440"/>
      </w:pPr>
    </w:lvl>
    <w:lvl w:ilvl="5" w:tplc="0409001B">
      <w:start w:val="1"/>
      <w:numFmt w:val="lowerRoman"/>
      <w:lvlText w:val="%6."/>
      <w:lvlJc w:val="right"/>
      <w:pPr>
        <w:ind w:left="1857" w:hanging="440"/>
      </w:pPr>
    </w:lvl>
    <w:lvl w:ilvl="6" w:tplc="0409000F">
      <w:start w:val="1"/>
      <w:numFmt w:val="decimal"/>
      <w:lvlText w:val="%7."/>
      <w:lvlJc w:val="left"/>
      <w:pPr>
        <w:ind w:left="2424" w:hanging="440"/>
      </w:pPr>
    </w:lvl>
    <w:lvl w:ilvl="7" w:tplc="04090019">
      <w:start w:val="1"/>
      <w:numFmt w:val="upperLetter"/>
      <w:lvlText w:val="%8."/>
      <w:lvlJc w:val="left"/>
      <w:pPr>
        <w:ind w:left="2991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6233ECA"/>
    <w:multiLevelType w:val="hybridMultilevel"/>
    <w:tmpl w:val="125A7320"/>
    <w:lvl w:ilvl="0" w:tplc="79460F66">
      <w:start w:val="1"/>
      <w:numFmt w:val="decimal"/>
      <w:lvlText w:val="%1."/>
      <w:lvlJc w:val="left"/>
      <w:pPr>
        <w:ind w:left="3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80" w:hanging="440"/>
      </w:pPr>
    </w:lvl>
    <w:lvl w:ilvl="2" w:tplc="0409001B" w:tentative="1">
      <w:start w:val="1"/>
      <w:numFmt w:val="lowerRoman"/>
      <w:lvlText w:val="%3."/>
      <w:lvlJc w:val="right"/>
      <w:pPr>
        <w:ind w:left="4520" w:hanging="440"/>
      </w:pPr>
    </w:lvl>
    <w:lvl w:ilvl="3" w:tplc="0409000F" w:tentative="1">
      <w:start w:val="1"/>
      <w:numFmt w:val="decimal"/>
      <w:lvlText w:val="%4."/>
      <w:lvlJc w:val="left"/>
      <w:pPr>
        <w:ind w:left="4960" w:hanging="440"/>
      </w:pPr>
    </w:lvl>
    <w:lvl w:ilvl="4" w:tplc="04090019" w:tentative="1">
      <w:start w:val="1"/>
      <w:numFmt w:val="upperLetter"/>
      <w:lvlText w:val="%5."/>
      <w:lvlJc w:val="left"/>
      <w:pPr>
        <w:ind w:left="5400" w:hanging="440"/>
      </w:pPr>
    </w:lvl>
    <w:lvl w:ilvl="5" w:tplc="0409001B" w:tentative="1">
      <w:start w:val="1"/>
      <w:numFmt w:val="lowerRoman"/>
      <w:lvlText w:val="%6."/>
      <w:lvlJc w:val="right"/>
      <w:pPr>
        <w:ind w:left="5840" w:hanging="440"/>
      </w:pPr>
    </w:lvl>
    <w:lvl w:ilvl="6" w:tplc="0409000F" w:tentative="1">
      <w:start w:val="1"/>
      <w:numFmt w:val="decimal"/>
      <w:lvlText w:val="%7."/>
      <w:lvlJc w:val="left"/>
      <w:pPr>
        <w:ind w:left="6280" w:hanging="440"/>
      </w:pPr>
    </w:lvl>
    <w:lvl w:ilvl="7" w:tplc="04090019" w:tentative="1">
      <w:start w:val="1"/>
      <w:numFmt w:val="upperLetter"/>
      <w:lvlText w:val="%8."/>
      <w:lvlJc w:val="left"/>
      <w:pPr>
        <w:ind w:left="6720" w:hanging="440"/>
      </w:pPr>
    </w:lvl>
    <w:lvl w:ilvl="8" w:tplc="0409001B" w:tentative="1">
      <w:start w:val="1"/>
      <w:numFmt w:val="lowerRoman"/>
      <w:lvlText w:val="%9."/>
      <w:lvlJc w:val="right"/>
      <w:pPr>
        <w:ind w:left="7160" w:hanging="440"/>
      </w:pPr>
    </w:lvl>
  </w:abstractNum>
  <w:abstractNum w:abstractNumId="5" w15:restartNumberingAfterBreak="0">
    <w:nsid w:val="3BE0470B"/>
    <w:multiLevelType w:val="multilevel"/>
    <w:tmpl w:val="887C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31EBB"/>
    <w:multiLevelType w:val="hybridMultilevel"/>
    <w:tmpl w:val="50485C4C"/>
    <w:lvl w:ilvl="0" w:tplc="BC92A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2039270">
    <w:abstractNumId w:val="3"/>
  </w:num>
  <w:num w:numId="2" w16cid:durableId="157038326">
    <w:abstractNumId w:val="2"/>
  </w:num>
  <w:num w:numId="3" w16cid:durableId="832918899">
    <w:abstractNumId w:val="6"/>
  </w:num>
  <w:num w:numId="4" w16cid:durableId="1460415265">
    <w:abstractNumId w:val="4"/>
  </w:num>
  <w:num w:numId="5" w16cid:durableId="1998263440">
    <w:abstractNumId w:val="5"/>
  </w:num>
  <w:num w:numId="6" w16cid:durableId="1537960566">
    <w:abstractNumId w:val="1"/>
  </w:num>
  <w:num w:numId="7" w16cid:durableId="108823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93"/>
    <w:rsid w:val="004706EB"/>
    <w:rsid w:val="004F70C4"/>
    <w:rsid w:val="00833D07"/>
    <w:rsid w:val="00AA7053"/>
    <w:rsid w:val="00B31265"/>
    <w:rsid w:val="00D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276C"/>
  <w15:chartTrackingRefBased/>
  <w15:docId w15:val="{55E55242-A708-D74A-9979-A596D657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0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09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DE309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DE3093"/>
  </w:style>
  <w:style w:type="character" w:styleId="a5">
    <w:name w:val="footnote reference"/>
    <w:basedOn w:val="a0"/>
    <w:uiPriority w:val="99"/>
    <w:semiHidden/>
    <w:unhideWhenUsed/>
    <w:rsid w:val="00DE30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A86048-1D4D-EB4F-956B-0EF89E06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2</cp:revision>
  <dcterms:created xsi:type="dcterms:W3CDTF">2023-06-05T04:47:00Z</dcterms:created>
  <dcterms:modified xsi:type="dcterms:W3CDTF">2023-06-05T11:54:00Z</dcterms:modified>
</cp:coreProperties>
</file>