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36"/>
        </w:rPr>
      </w:pPr>
      <w:r>
        <w:rPr>
          <w:rFonts w:hint="eastAsia" w:hAnsi="宋体"/>
          <w:b/>
          <w:sz w:val="36"/>
          <w:lang w:val="en-US" w:eastAsia="zh-CN"/>
        </w:rPr>
        <w:t>简单移动无线信道的仿真</w:t>
      </w:r>
    </w:p>
    <w:p>
      <w:pPr>
        <w:ind w:firstLine="0" w:firstLineChars="0"/>
        <w:jc w:val="center"/>
        <w:rPr>
          <w:sz w:val="28"/>
        </w:rPr>
      </w:pPr>
      <w:r>
        <w:rPr>
          <w:rFonts w:hint="eastAsia"/>
          <w:sz w:val="28"/>
          <w:lang w:val="en-US" w:eastAsia="zh-CN"/>
        </w:rPr>
        <w:t>廖仁凯</w:t>
      </w:r>
    </w:p>
    <w:p>
      <w:pPr>
        <w:ind w:firstLine="0" w:firstLineChars="0"/>
        <w:jc w:val="center"/>
        <w:rPr>
          <w:sz w:val="18"/>
        </w:rPr>
      </w:pPr>
      <w:r>
        <w:rPr>
          <w:sz w:val="18"/>
        </w:rPr>
        <w:t>（</w:t>
      </w:r>
      <w:r>
        <w:rPr>
          <w:rFonts w:hint="eastAsia"/>
          <w:sz w:val="18"/>
          <w:lang w:val="en-US" w:eastAsia="zh-CN"/>
        </w:rPr>
        <w:t>东南大学</w:t>
      </w:r>
      <w:r>
        <w:rPr>
          <w:sz w:val="18"/>
        </w:rPr>
        <w:t>，</w:t>
      </w:r>
      <w:r>
        <w:rPr>
          <w:rFonts w:hint="eastAsia"/>
          <w:sz w:val="18"/>
          <w:lang w:val="en-US" w:eastAsia="zh-CN"/>
        </w:rPr>
        <w:t>江苏 南京，211102</w:t>
      </w:r>
      <w:r>
        <w:rPr>
          <w:sz w:val="18"/>
        </w:rPr>
        <w:t>）</w:t>
      </w:r>
    </w:p>
    <w:p>
      <w:pPr>
        <w:rPr>
          <w:rFonts w:hint="eastAsia"/>
          <w:sz w:val="18"/>
          <w:lang w:val="en-US" w:eastAsia="zh-CN"/>
        </w:rPr>
      </w:pPr>
      <w:r>
        <w:rPr>
          <w:rFonts w:hint="eastAsia"/>
          <w:b/>
          <w:sz w:val="18"/>
        </w:rPr>
        <w:t>摘  要：</w:t>
      </w:r>
      <w:r>
        <w:rPr>
          <w:rFonts w:hint="eastAsia"/>
          <w:sz w:val="18"/>
          <w:lang w:val="en-US" w:eastAsia="zh-CN"/>
        </w:rPr>
        <w:t>在通信系统的仿真中，信道的仿真占有着重要的地位，对通信系统的设计有着重要的影响。在移动无线信道中，多径效应和多普勒频移的影响尤为突出。本文基于这两种效应，尝试对常用的4种移动无线信道进行分类并在Matlab上分别建模，对信道的频谱特性进行分析，从而对移动通信系统的仿真给出参考。</w:t>
      </w:r>
    </w:p>
    <w:p>
      <w:pPr>
        <w:ind w:firstLine="0" w:firstLineChars="0"/>
        <w:rPr>
          <w:b/>
          <w:sz w:val="18"/>
        </w:rPr>
      </w:pPr>
      <w:r>
        <w:rPr>
          <w:rFonts w:hint="eastAsia"/>
          <w:b/>
          <w:sz w:val="18"/>
        </w:rPr>
        <w:t>关键词：</w:t>
      </w:r>
      <w:r>
        <w:rPr>
          <w:rFonts w:hint="eastAsia"/>
          <w:sz w:val="18"/>
          <w:lang w:val="en-US" w:eastAsia="zh-CN"/>
        </w:rPr>
        <w:t>移动无线信道</w:t>
      </w:r>
      <w:r>
        <w:rPr>
          <w:rFonts w:hint="eastAsia"/>
          <w:sz w:val="18"/>
        </w:rPr>
        <w:t>；</w:t>
      </w:r>
      <w:r>
        <w:rPr>
          <w:rFonts w:hint="eastAsia"/>
          <w:sz w:val="18"/>
          <w:lang w:val="en-US" w:eastAsia="zh-CN"/>
        </w:rPr>
        <w:t>信道仿真</w:t>
      </w:r>
    </w:p>
    <w:p>
      <w:pPr>
        <w:jc w:val="center"/>
        <w:rPr>
          <w:b/>
          <w:sz w:val="36"/>
        </w:rPr>
      </w:pPr>
      <w:r>
        <w:rPr>
          <w:rFonts w:hint="eastAsia" w:hAnsi="宋体"/>
          <w:b/>
          <w:sz w:val="36"/>
          <w:lang w:val="en-US" w:eastAsia="zh-CN"/>
        </w:rPr>
        <w:t>The Simulation of Simple Mobile Wireless Channel</w:t>
      </w:r>
    </w:p>
    <w:p>
      <w:pPr>
        <w:ind w:firstLine="0" w:firstLineChars="0"/>
        <w:jc w:val="center"/>
        <w:rPr>
          <w:sz w:val="28"/>
        </w:rPr>
      </w:pPr>
      <w:r>
        <w:rPr>
          <w:rFonts w:hint="eastAsia"/>
          <w:sz w:val="28"/>
        </w:rPr>
        <w:t>Li</w:t>
      </w:r>
      <w:r>
        <w:rPr>
          <w:rFonts w:hint="eastAsia"/>
          <w:sz w:val="28"/>
          <w:lang w:val="en-US" w:eastAsia="zh-CN"/>
        </w:rPr>
        <w:t>ao</w:t>
      </w:r>
      <w:r>
        <w:rPr>
          <w:sz w:val="28"/>
        </w:rPr>
        <w:t xml:space="preserve"> </w:t>
      </w:r>
      <w:r>
        <w:rPr>
          <w:rFonts w:hint="eastAsia"/>
          <w:sz w:val="28"/>
          <w:lang w:val="en-US" w:eastAsia="zh-CN"/>
        </w:rPr>
        <w:t>Renkai</w:t>
      </w:r>
    </w:p>
    <w:p>
      <w:pPr>
        <w:ind w:firstLine="0" w:firstLineChars="0"/>
        <w:jc w:val="center"/>
        <w:rPr>
          <w:sz w:val="18"/>
        </w:rPr>
      </w:pPr>
      <w:r>
        <w:rPr>
          <w:sz w:val="18"/>
        </w:rPr>
        <w:t>(</w:t>
      </w:r>
      <w:r>
        <w:rPr>
          <w:rFonts w:hint="eastAsia"/>
          <w:sz w:val="18"/>
          <w:lang w:val="en-US" w:eastAsia="zh-CN"/>
        </w:rPr>
        <w:t>Southeast University</w:t>
      </w:r>
      <w:r>
        <w:rPr>
          <w:sz w:val="18"/>
        </w:rPr>
        <w:t xml:space="preserve">, </w:t>
      </w:r>
      <w:r>
        <w:rPr>
          <w:rFonts w:hint="eastAsia"/>
          <w:sz w:val="18"/>
          <w:lang w:val="en-US" w:eastAsia="zh-CN"/>
        </w:rPr>
        <w:t>Nanjing</w:t>
      </w:r>
      <w:r>
        <w:rPr>
          <w:sz w:val="18"/>
        </w:rPr>
        <w:t xml:space="preserve">, </w:t>
      </w:r>
      <w:r>
        <w:rPr>
          <w:rFonts w:hint="eastAsia"/>
          <w:sz w:val="18"/>
          <w:lang w:val="en-US" w:eastAsia="zh-CN"/>
        </w:rPr>
        <w:t>211102</w:t>
      </w:r>
      <w:r>
        <w:rPr>
          <w:sz w:val="18"/>
        </w:rPr>
        <w:t>)</w:t>
      </w:r>
    </w:p>
    <w:p>
      <w:pPr>
        <w:rPr>
          <w:rFonts w:hint="eastAsia"/>
          <w:sz w:val="18"/>
          <w:lang w:val="en-US" w:eastAsia="zh-CN"/>
        </w:rPr>
      </w:pPr>
      <w:r>
        <w:rPr>
          <w:b/>
          <w:sz w:val="18"/>
        </w:rPr>
        <w:t xml:space="preserve">Abstract: </w:t>
      </w:r>
      <w:r>
        <w:rPr>
          <w:rFonts w:hint="eastAsia"/>
          <w:sz w:val="18"/>
          <w:lang w:val="en-US" w:eastAsia="zh-CN"/>
        </w:rPr>
        <w:t>In the simulation of communication system, channel simulation takes a big part of it, and has a great influence to the design of communication system. What</w:t>
      </w:r>
      <w:r>
        <w:rPr>
          <w:rFonts w:hint="default"/>
          <w:sz w:val="18"/>
          <w:lang w:val="en-US" w:eastAsia="zh-CN"/>
        </w:rPr>
        <w:t>’</w:t>
      </w:r>
      <w:r>
        <w:rPr>
          <w:rFonts w:hint="eastAsia"/>
          <w:sz w:val="18"/>
          <w:lang w:val="en-US" w:eastAsia="zh-CN"/>
        </w:rPr>
        <w:t>s more, in different situation, the property of channel may be different. This paper tries to simulate 4 common mobile wireless channel modes in Matlab and make some analysis. This simulation may help to design a mobile communication system.</w:t>
      </w:r>
    </w:p>
    <w:p>
      <w:pPr>
        <w:ind w:firstLine="0" w:firstLineChars="0"/>
        <w:rPr>
          <w:sz w:val="18"/>
        </w:rPr>
      </w:pPr>
    </w:p>
    <w:p>
      <w:pPr>
        <w:ind w:firstLine="0" w:firstLineChars="0"/>
        <w:rPr>
          <w:sz w:val="18"/>
        </w:rPr>
      </w:pPr>
      <w:r>
        <w:rPr>
          <w:b/>
          <w:sz w:val="18"/>
        </w:rPr>
        <w:t xml:space="preserve">Key words: </w:t>
      </w:r>
      <w:r>
        <w:rPr>
          <w:rFonts w:hint="eastAsia"/>
          <w:sz w:val="18"/>
          <w:lang w:val="en-US" w:eastAsia="zh-CN"/>
        </w:rPr>
        <w:t>Mobile wireless channel</w:t>
      </w:r>
      <w:r>
        <w:rPr>
          <w:sz w:val="18"/>
        </w:rPr>
        <w:t xml:space="preserve">; </w:t>
      </w:r>
      <w:r>
        <w:rPr>
          <w:rFonts w:hint="eastAsia"/>
          <w:sz w:val="18"/>
          <w:lang w:val="en-US" w:eastAsia="zh-CN"/>
        </w:rPr>
        <w:t>Channel simulation</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Pr>
        <w:rPr>
          <w:rFonts w:hint="eastAsia"/>
          <w:lang w:val="en-US" w:eastAsia="zh-CN"/>
        </w:rPr>
      </w:pPr>
    </w:p>
    <w:p>
      <w:pPr>
        <w:rPr>
          <w:rFonts w:hint="eastAsia"/>
          <w:lang w:val="en-US" w:eastAsia="zh-CN"/>
        </w:rPr>
      </w:pPr>
      <w:r>
        <w:rPr>
          <w:rFonts w:hint="eastAsia"/>
          <w:lang w:val="en-US" w:eastAsia="zh-CN"/>
        </w:rPr>
        <w:t>多普勒频移会产生多普勒扩展。多径时延扩展会引起时间色散和频率选择性衰落，多普勒扩展会引起频率色散和时间选择性衰落</w:t>
      </w:r>
      <w:r>
        <w:rPr>
          <w:rFonts w:hint="eastAsia"/>
          <w:shd w:val="clear" w:color="auto" w:fill="auto"/>
          <w:vertAlign w:val="superscript"/>
        </w:rPr>
        <w:t>[1]</w:t>
      </w:r>
      <w:r>
        <w:rPr>
          <w:rFonts w:hint="eastAsia"/>
          <w:lang w:val="en-US" w:eastAsia="zh-CN"/>
        </w:rPr>
        <w:t>，这对信道的性质具有重要影响。本文将先对多径衰落与多普勒频移进行简单的介绍，再据此对信道先进行分类，然后进行仿真。</w:t>
      </w:r>
    </w:p>
    <w:p>
      <w:pPr>
        <w:pStyle w:val="2"/>
        <w:rPr>
          <w:rFonts w:hint="eastAsia" w:ascii="Times New Roman" w:hAnsi="Times New Roman" w:eastAsia="宋体" w:cs="Times New Roman"/>
          <w:b w:val="0"/>
          <w:kern w:val="2"/>
          <w:sz w:val="21"/>
          <w:szCs w:val="20"/>
          <w:lang w:val="en-US" w:eastAsia="zh-CN" w:bidi="ar-SA"/>
        </w:rPr>
      </w:pPr>
    </w:p>
    <w:p>
      <w:pPr>
        <w:pStyle w:val="2"/>
        <w:rPr>
          <w:rFonts w:hint="eastAsia"/>
          <w:lang w:val="en-US" w:eastAsia="zh-CN"/>
        </w:rPr>
      </w:pPr>
      <w:r>
        <w:rPr>
          <w:rFonts w:hint="eastAsia"/>
          <w:lang w:val="en-US" w:eastAsia="zh-CN"/>
        </w:rPr>
        <w:t>1多径衰落与多普勒频移简介</w:t>
      </w:r>
    </w:p>
    <w:p>
      <w:pPr>
        <w:ind w:firstLine="420" w:firstLineChars="200"/>
        <w:rPr>
          <w:rFonts w:hint="eastAsia"/>
          <w:lang w:val="en-US" w:eastAsia="zh-CN"/>
        </w:rPr>
      </w:pPr>
      <w:r>
        <w:rPr>
          <w:rFonts w:hint="eastAsia"/>
          <w:lang w:val="en-US" w:eastAsia="zh-CN"/>
        </w:rPr>
        <w:t>多径衰落是指在微波信号的传播过程中，由于受地面或水面反射和大气折射的影响，会产生多个经过不同路径到达接收机的信号，通过矢量叠加后合成时变信号。多径衰落可分为平衰落和频率选择性衰落。如果各条传输路径时延差别不大，而传输波形的频谱较窄，则信道对信号传输频带内各频率分量强度和相位的影响基本相同。此时，接收点合</w:t>
      </w:r>
    </w:p>
    <w:p>
      <w:pPr>
        <w:ind w:firstLine="420" w:firstLineChars="200"/>
        <w:rPr>
          <w:rFonts w:hint="eastAsia"/>
          <w:lang w:val="en-US" w:eastAsia="zh-CN"/>
        </w:rPr>
      </w:pPr>
    </w:p>
    <w:p>
      <w:pPr>
        <w:ind w:firstLine="0" w:firstLineChars="0"/>
        <w:rPr>
          <w:lang w:val="en-US"/>
        </w:rPr>
      </w:pPr>
      <w:r>
        <w:rPr>
          <w:b/>
          <w:sz w:val="18"/>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6350</wp:posOffset>
                </wp:positionV>
                <wp:extent cx="1485900" cy="635"/>
                <wp:effectExtent l="0" t="0" r="0" b="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5pt;height:0.05pt;width:117pt;z-index:251655168;mso-width-relative:page;mso-height-relative:page;" filled="f" stroked="t" coordsize="21600,21600" o:gfxdata="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hxNUnSAAAABAEAAA8AAAAAAAAAAQAgAAAAIgAAAGRycy9kb3du&#10;cmV2LnhtbFBLAQIUABQAAAAIAIdO4kD4aYedzAEAAGADAAAOAAAAAAAAAAEAIAAAACEBAABkcnMv&#10;ZTJvRG9jLnhtbFBLBQYAAAAABgAGAFkBAABfBQAAAAA=&#10;">
                <v:fill on="f" focussize="0,0"/>
                <v:stroke color="#000000" joinstyle="round"/>
                <v:imagedata o:title=""/>
                <o:lock v:ext="edit" aspectratio="f"/>
              </v:line>
            </w:pict>
          </mc:Fallback>
        </mc:AlternateContent>
      </w:r>
      <w:r>
        <w:rPr>
          <w:rFonts w:hint="eastAsia"/>
          <w:b/>
          <w:sz w:val="18"/>
          <w:lang w:val="en-US" w:eastAsia="zh-CN"/>
        </w:rPr>
        <w:t>作者简介</w:t>
      </w:r>
      <w:r>
        <w:rPr>
          <w:rFonts w:hint="eastAsia"/>
          <w:b/>
          <w:sz w:val="18"/>
        </w:rPr>
        <w:t>：</w:t>
      </w:r>
      <w:r>
        <w:rPr>
          <w:rFonts w:hint="eastAsia"/>
          <w:sz w:val="18"/>
          <w:lang w:val="en-US" w:eastAsia="zh-CN"/>
        </w:rPr>
        <w:t>廖仁凯，</w:t>
      </w:r>
      <w:r>
        <w:rPr>
          <w:rFonts w:hint="eastAsia"/>
          <w:sz w:val="18"/>
        </w:rPr>
        <w:t>（19</w:t>
      </w:r>
      <w:r>
        <w:rPr>
          <w:rFonts w:hint="eastAsia"/>
          <w:sz w:val="18"/>
          <w:lang w:val="en-US" w:eastAsia="zh-CN"/>
        </w:rPr>
        <w:t>98</w:t>
      </w:r>
      <w:r>
        <w:rPr>
          <w:rFonts w:hint="eastAsia"/>
          <w:sz w:val="18"/>
        </w:rPr>
        <w:t>-），男，</w:t>
      </w:r>
      <w:r>
        <w:rPr>
          <w:rFonts w:hint="eastAsia"/>
          <w:sz w:val="18"/>
          <w:lang w:val="en-US" w:eastAsia="zh-CN"/>
        </w:rPr>
        <w:t>本科</w:t>
      </w:r>
      <w:r>
        <w:rPr>
          <w:rFonts w:hint="eastAsia"/>
          <w:sz w:val="18"/>
        </w:rPr>
        <w:t xml:space="preserve">生，E-mail: </w:t>
      </w:r>
      <w:r>
        <w:rPr>
          <w:rFonts w:hint="eastAsia"/>
          <w:sz w:val="18"/>
          <w:lang w:val="en-US" w:eastAsia="zh-CN"/>
        </w:rPr>
        <w:t>250616872</w:t>
      </w:r>
      <w:r>
        <w:rPr>
          <w:rFonts w:hint="eastAsia"/>
          <w:sz w:val="18"/>
        </w:rPr>
        <w:t>@</w:t>
      </w:r>
      <w:r>
        <w:rPr>
          <w:rFonts w:hint="eastAsia"/>
          <w:sz w:val="18"/>
          <w:lang w:val="en-US" w:eastAsia="zh-CN"/>
        </w:rPr>
        <w:t>qq</w:t>
      </w:r>
      <w:r>
        <w:rPr>
          <w:rFonts w:hint="eastAsia"/>
          <w:sz w:val="18"/>
        </w:rPr>
        <w:t>.</w:t>
      </w:r>
      <w:r>
        <w:rPr>
          <w:rFonts w:hint="eastAsia"/>
          <w:sz w:val="18"/>
          <w:lang w:val="en-US" w:eastAsia="zh-CN"/>
        </w:rPr>
        <w:t>com.</w:t>
      </w:r>
    </w:p>
    <w:p>
      <w:pPr>
        <w:ind w:firstLine="0" w:firstLineChars="0"/>
        <w:rPr>
          <w:rFonts w:hint="eastAsia"/>
          <w:lang w:val="en-US" w:eastAsia="zh-CN"/>
        </w:rPr>
      </w:pPr>
      <w:r>
        <w:rPr>
          <w:rFonts w:hint="eastAsia"/>
          <w:lang w:val="en-US" w:eastAsia="zh-CN"/>
        </w:rPr>
        <w:t>成的信号只有强度的随机变化，而波形失真很小。这种衰落成为平坦型衰落。</w:t>
      </w:r>
    </w:p>
    <w:p>
      <w:pPr>
        <w:ind w:firstLine="420" w:firstLineChars="200"/>
        <w:rPr>
          <w:rFonts w:hint="eastAsia"/>
          <w:lang w:val="en-US" w:eastAsia="zh-CN"/>
        </w:rPr>
      </w:pPr>
      <w:r>
        <w:rPr>
          <w:rFonts w:hint="eastAsia"/>
          <w:lang w:val="en-US" w:eastAsia="zh-CN"/>
        </w:rPr>
        <w:t>如果各条路径传输延时差别比较大，传输波形的频谱较宽，则信道对传输信号中不同频率分量强度和相位的影响各不相同。此时，接收点合成信号不仅强度不稳定而且产生波形失真，数字信号在时间上有所展宽，这就可能使前后码元的波形重叠，出现码间干扰。这种衰落成为频率选择性衰落</w:t>
      </w:r>
      <w:r>
        <w:rPr>
          <w:rFonts w:hint="eastAsia"/>
          <w:shd w:val="clear" w:color="auto" w:fill="auto"/>
          <w:vertAlign w:val="superscript"/>
        </w:rPr>
        <w:t>[1-</w:t>
      </w:r>
      <w:r>
        <w:rPr>
          <w:rFonts w:hint="eastAsia"/>
          <w:shd w:val="clear" w:color="auto" w:fill="auto"/>
          <w:vertAlign w:val="superscript"/>
          <w:lang w:val="en-US" w:eastAsia="zh-CN"/>
        </w:rPr>
        <w:t>5</w:t>
      </w:r>
      <w:r>
        <w:rPr>
          <w:rFonts w:hint="eastAsia"/>
          <w:shd w:val="clear" w:color="auto" w:fill="auto"/>
          <w:vertAlign w:val="superscript"/>
        </w:rPr>
        <w:t>]</w:t>
      </w:r>
      <w:r>
        <w:rPr>
          <w:rFonts w:hint="eastAsia"/>
          <w:lang w:val="en-US" w:eastAsia="zh-CN"/>
        </w:rPr>
        <w:t>。</w:t>
      </w:r>
    </w:p>
    <w:p>
      <w:pPr>
        <w:rPr>
          <w:rFonts w:hint="eastAsia"/>
          <w:lang w:val="en-US" w:eastAsia="zh-CN"/>
        </w:rPr>
      </w:pPr>
      <w:r>
        <w:rPr>
          <w:rFonts w:hint="eastAsia"/>
          <w:lang w:val="en-US" w:eastAsia="zh-CN"/>
        </w:rPr>
        <w:t>多普勒频移是指由于发射端和接受端之间具有相对速度，从而导致频率发生偏移的效应。简单来说就是移动通信中的多普勒效应。当接收端和发射端相互靠近时，频率变大；当接收端和发射端相互原理时，频率变低。有多普勒效应而导致的频率上的偏移称之为多普勒频偏。在移动通信中，由于收发双方之间的移动几乎是可以肯定的，多普勒频移是必须要考虑的因素，不然则无法实现移动通信系统</w:t>
      </w:r>
      <w:r>
        <w:rPr>
          <w:rFonts w:hint="eastAsia"/>
          <w:shd w:val="clear" w:color="auto" w:fill="auto"/>
          <w:vertAlign w:val="superscript"/>
        </w:rPr>
        <w:t>[1-</w:t>
      </w:r>
      <w:r>
        <w:rPr>
          <w:rFonts w:hint="eastAsia"/>
          <w:shd w:val="clear" w:color="auto" w:fill="auto"/>
          <w:vertAlign w:val="superscript"/>
          <w:lang w:val="en-US" w:eastAsia="zh-CN"/>
        </w:rPr>
        <w:t>6</w:t>
      </w:r>
      <w:r>
        <w:rPr>
          <w:rFonts w:hint="eastAsia"/>
          <w:shd w:val="clear" w:color="auto" w:fill="auto"/>
          <w:vertAlign w:val="superscript"/>
        </w:rPr>
        <w:t>]</w:t>
      </w:r>
      <w:r>
        <w:rPr>
          <w:rFonts w:hint="eastAsia"/>
          <w:lang w:val="en-US" w:eastAsia="zh-CN"/>
        </w:rPr>
        <w:t>。</w:t>
      </w:r>
    </w:p>
    <w:p>
      <w:pPr>
        <w:rPr>
          <w:rFonts w:hint="eastAsia"/>
          <w:lang w:val="en-US" w:eastAsia="zh-CN"/>
        </w:rPr>
      </w:pPr>
      <w:r>
        <w:rPr>
          <w:rFonts w:hint="eastAsia"/>
          <w:lang w:val="en-US" w:eastAsia="zh-CN"/>
        </w:rPr>
        <w:t>此外，影响信道特性的因素还有很多，比如因自由空间衰减而产生的路径损耗，由传播途径中障碍物所干扰产生的阴影效应等等</w:t>
      </w:r>
      <w:r>
        <w:rPr>
          <w:rFonts w:hint="eastAsia"/>
          <w:shd w:val="clear" w:color="auto" w:fill="auto"/>
          <w:vertAlign w:val="superscript"/>
        </w:rPr>
        <w:t>[</w:t>
      </w:r>
      <w:r>
        <w:rPr>
          <w:rFonts w:hint="eastAsia"/>
          <w:shd w:val="clear" w:color="auto" w:fill="auto"/>
          <w:vertAlign w:val="superscript"/>
          <w:lang w:val="en-US" w:eastAsia="zh-CN"/>
        </w:rPr>
        <w:t>3</w:t>
      </w:r>
      <w:r>
        <w:rPr>
          <w:rFonts w:hint="eastAsia"/>
          <w:shd w:val="clear" w:color="auto" w:fill="auto"/>
          <w:vertAlign w:val="superscript"/>
        </w:rPr>
        <w:t>]</w:t>
      </w:r>
      <w:r>
        <w:rPr>
          <w:rFonts w:hint="eastAsia"/>
          <w:lang w:val="en-US" w:eastAsia="zh-CN"/>
        </w:rPr>
        <w:t>。本文仅仅对移动无线信道中几个简单的因素进行仿真，并没有对所有的影响因素进行仔细的考察，因此在本文的仿真中其他影响暂时不做考虑，仅仅根据多径衰落和多普勒频移进行分析。</w:t>
      </w:r>
    </w:p>
    <w:p>
      <w:pPr>
        <w:rPr>
          <w:rFonts w:hint="eastAsia"/>
          <w:lang w:val="en-US" w:eastAsia="zh-CN"/>
        </w:rPr>
      </w:pPr>
    </w:p>
    <w:p>
      <w:pPr>
        <w:pStyle w:val="2"/>
        <w:rPr>
          <w:rFonts w:hint="eastAsia" w:eastAsia="宋体"/>
          <w:lang w:val="en-US" w:eastAsia="zh-CN"/>
        </w:rPr>
      </w:pPr>
      <w:r>
        <w:rPr>
          <w:rFonts w:hint="eastAsia"/>
          <w:lang w:val="en-US" w:eastAsia="zh-CN"/>
        </w:rPr>
        <w:t>2</w:t>
      </w:r>
      <w:r>
        <w:rPr>
          <w:rFonts w:hint="eastAsia"/>
        </w:rPr>
        <w:t xml:space="preserve"> </w:t>
      </w:r>
      <w:r>
        <w:rPr>
          <w:rFonts w:hint="eastAsia"/>
          <w:lang w:val="en-US" w:eastAsia="zh-CN"/>
        </w:rPr>
        <w:t>移动无线信道的分类</w:t>
      </w:r>
    </w:p>
    <w:p>
      <w:pPr>
        <w:rPr>
          <w:rFonts w:hint="eastAsia"/>
          <w:lang w:val="en-US" w:eastAsia="zh-CN"/>
        </w:rPr>
      </w:pPr>
      <w:r>
        <w:rPr>
          <w:rFonts w:hint="eastAsia"/>
          <w:lang w:val="en-US" w:eastAsia="zh-CN"/>
        </w:rPr>
        <w:t>移动无线信道的时间色散和频率色散可能产生4 种衰落效应，根据多径时延和多普勒扩展可以将移动通信信道分为非频率选择性慢衰落信道、频率选择性慢衰落信道、非频率选择性快衰落信道和频率选择性快衰落信道</w:t>
      </w:r>
      <w:r>
        <w:rPr>
          <w:rFonts w:hint="eastAsia"/>
          <w:shd w:val="clear" w:color="auto" w:fill="auto"/>
          <w:vertAlign w:val="superscript"/>
        </w:rPr>
        <w:t xml:space="preserve">[1, </w:t>
      </w:r>
      <w:r>
        <w:rPr>
          <w:rFonts w:hint="eastAsia"/>
          <w:shd w:val="clear" w:color="auto" w:fill="auto"/>
          <w:vertAlign w:val="superscript"/>
          <w:lang w:val="en-US" w:eastAsia="zh-CN"/>
        </w:rPr>
        <w:t>3</w:t>
      </w:r>
      <w:r>
        <w:rPr>
          <w:rFonts w:hint="eastAsia"/>
          <w:shd w:val="clear" w:color="auto" w:fill="auto"/>
          <w:vertAlign w:val="superscript"/>
        </w:rPr>
        <w:t>]</w:t>
      </w:r>
      <w:r>
        <w:rPr>
          <w:rFonts w:hint="eastAsia"/>
          <w:lang w:val="en-US" w:eastAsia="zh-CN"/>
        </w:rPr>
        <w:t>。</w:t>
      </w:r>
    </w:p>
    <w:p>
      <w:pPr>
        <w:ind w:left="0" w:leftChars="0" w:firstLine="420" w:firstLineChars="200"/>
        <w:rPr>
          <w:rFonts w:hint="eastAsia"/>
          <w:lang w:val="en-US" w:eastAsia="zh-CN"/>
        </w:rPr>
      </w:pPr>
      <w:r>
        <w:rPr>
          <w:rFonts w:hint="eastAsia"/>
          <w:lang w:val="en-US" w:eastAsia="zh-CN"/>
        </w:rPr>
        <w:t>当多径效应并不明显，且多普勒频移很小（可以忽略）时，信道为非频率选择性慢衰落信道。非频率选择性慢衰落信道的频谱特性较平坦，对应为多径效应和频率色散现象不明显，是4种信道中性质最好的信道。</w:t>
      </w:r>
    </w:p>
    <w:p>
      <w:pPr>
        <w:rPr>
          <w:rFonts w:hint="eastAsia"/>
          <w:lang w:val="en-US" w:eastAsia="zh-CN"/>
        </w:rPr>
      </w:pPr>
      <w:r>
        <w:rPr>
          <w:rFonts w:hint="eastAsia"/>
          <w:lang w:val="en-US" w:eastAsia="zh-CN"/>
        </w:rPr>
        <w:t>当多径效应并不明显，但多普勒频移不可忽略时，信道为非频率选择性快衰落信道。此时频谱特性虽然比较平坦，但是衰落却很快。</w:t>
      </w:r>
    </w:p>
    <w:p>
      <w:pPr>
        <w:rPr>
          <w:rFonts w:hint="eastAsia"/>
          <w:lang w:val="en-US" w:eastAsia="zh-CN"/>
        </w:rPr>
      </w:pPr>
      <w:r>
        <w:rPr>
          <w:rFonts w:hint="eastAsia"/>
          <w:lang w:val="en-US" w:eastAsia="zh-CN"/>
        </w:rPr>
        <w:t>当多径效应并明显，且多普勒频移很小（可以忽略）时，信道为频率选择性慢衰落信道。频率选择性信道的频谱特性较不平坦，对应为多径效应和频率色散现象明显，此时的信道会对所传信息产生一定的影响。</w:t>
      </w:r>
    </w:p>
    <w:p>
      <w:pPr>
        <w:rPr>
          <w:rFonts w:hint="eastAsia"/>
          <w:lang w:val="en-US" w:eastAsia="zh-CN"/>
        </w:rPr>
      </w:pPr>
      <w:r>
        <w:rPr>
          <w:rFonts w:hint="eastAsia"/>
          <w:lang w:val="en-US" w:eastAsia="zh-CN"/>
        </w:rPr>
        <w:t>当多径效应并明显，但多普勒频移不可忽略时，信道为非频率选择性快衰落信道。此时信道的频谱特性并不平坦，并且表现为快衰落。这种信道代表了移动通信中的普遍情况，4种信道模型中是应用最广泛的一种，但是其性质并不理想。</w:t>
      </w:r>
    </w:p>
    <w:p>
      <w:pPr>
        <w:rPr>
          <w:rFonts w:hint="eastAsia"/>
          <w:lang w:val="en-US" w:eastAsia="zh-CN"/>
        </w:rPr>
      </w:pPr>
    </w:p>
    <w:p>
      <w:pPr>
        <w:ind w:firstLine="420" w:firstLineChars="0"/>
      </w:pPr>
    </w:p>
    <w:p>
      <w:pPr>
        <w:pStyle w:val="2"/>
        <w:rPr>
          <w:rFonts w:hint="eastAsia"/>
          <w:lang w:val="en-US" w:eastAsia="zh-CN"/>
        </w:rPr>
      </w:pPr>
      <w:r>
        <w:rPr>
          <w:rFonts w:hint="eastAsia"/>
          <w:lang w:val="en-US" w:eastAsia="zh-CN"/>
        </w:rPr>
        <w:t>3 移动无线信道的仿真</w:t>
      </w:r>
    </w:p>
    <w:p>
      <w:pPr>
        <w:rPr>
          <w:rFonts w:hint="eastAsia"/>
          <w:lang w:val="en-US" w:eastAsia="zh-CN"/>
        </w:rPr>
      </w:pPr>
      <w:r>
        <w:rPr>
          <w:rFonts w:hint="eastAsia"/>
          <w:lang w:val="en-US" w:eastAsia="zh-CN"/>
        </w:rPr>
        <w:t>在进行完分类之后，利用Matlab中自带的函数（rayleighchan）对信道进行仿真</w:t>
      </w:r>
      <w:r>
        <w:rPr>
          <w:rFonts w:hint="eastAsia"/>
          <w:shd w:val="clear" w:color="auto" w:fill="auto"/>
          <w:vertAlign w:val="superscript"/>
        </w:rPr>
        <w:t>[1]</w:t>
      </w:r>
      <w:r>
        <w:rPr>
          <w:rFonts w:hint="eastAsia"/>
          <w:lang w:val="en-US" w:eastAsia="zh-CN"/>
        </w:rPr>
        <w:t>。在仿真非频率选择性慢衰落信道时，将各径衰减设置得比较小，以体现出多径效应并不明显，同时多普勒频移也比较小。仿真出来的信道频谱特性由图1所示。可以看出，信道的频谱特性比较平坦。图2和图3则显示了不同符号时的脉冲响应，可以看出曲线没有明显的衰落，信道表现为慢衰落。可见，非频率选择性慢衰落信道的信道性质相当优秀，不过在实际情况中满足此条件的情况很少。既要保证很小的多径衰落，同时信号收发端的相对相对速度也很小。</w:t>
      </w:r>
    </w:p>
    <w:p>
      <w:pPr>
        <w:rPr>
          <w:rFonts w:hint="eastAsia"/>
          <w:lang w:val="en-US" w:eastAsia="zh-CN"/>
        </w:rPr>
      </w:pPr>
      <w:r>
        <w:rPr>
          <w:rFonts w:hint="eastAsia"/>
          <w:lang w:val="en-US" w:eastAsia="zh-CN"/>
        </w:rPr>
        <w:t>在地球同步卫星与地面的通信中，基站与卫星之间是没有相对运动的，这时可以不用考虑多普勒频移；同时由于卫星从太空中发射信号，多径衰落也并不明显，可以使用该模型。但是此情形中信号仍然要经过大气层，所以多径衰落效应也有可能无法被忽略。本文中对此不再作详细的讨论。</w:t>
      </w:r>
    </w:p>
    <w:p>
      <w:pPr>
        <w:rPr>
          <w:rFonts w:hint="eastAsia"/>
          <w:lang w:val="en-US" w:eastAsia="zh-CN"/>
        </w:rPr>
      </w:pPr>
    </w:p>
    <w:p>
      <w:pPr>
        <w:rPr>
          <w:rFonts w:hint="eastAsia"/>
          <w:lang w:val="en-US" w:eastAsia="zh-CN"/>
        </w:rPr>
      </w:pPr>
    </w:p>
    <w:p>
      <w:pPr>
        <w:keepNext w:val="0"/>
        <w:keepLines w:val="0"/>
        <w:widowControl/>
        <w:suppressLineNumbers w:val="0"/>
        <w:ind w:left="0" w:leftChars="0" w:firstLine="0" w:firstLineChars="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2717165" cy="2165350"/>
            <wp:effectExtent l="0" t="0" r="10795" b="13970"/>
            <wp:docPr id="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56"/>
                    <pic:cNvPicPr>
                      <a:picLocks noChangeAspect="1"/>
                    </pic:cNvPicPr>
                  </pic:nvPicPr>
                  <pic:blipFill>
                    <a:blip r:embed="rId10"/>
                    <a:stretch>
                      <a:fillRect/>
                    </a:stretch>
                  </pic:blipFill>
                  <pic:spPr>
                    <a:xfrm>
                      <a:off x="0" y="0"/>
                      <a:ext cx="2717165" cy="2165350"/>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lang w:val="en-US" w:eastAsia="zh-CN"/>
        </w:rPr>
      </w:pPr>
      <w:r>
        <w:rPr>
          <w:rFonts w:hint="eastAsia" w:hAnsi="宋体"/>
          <w:sz w:val="18"/>
        </w:rPr>
        <w:t xml:space="preserve">图1 </w:t>
      </w:r>
      <w:r>
        <w:rPr>
          <w:rFonts w:hint="eastAsia" w:hAnsi="宋体"/>
          <w:sz w:val="18"/>
          <w:lang w:val="en-US" w:eastAsia="zh-CN"/>
        </w:rPr>
        <w:t>非频率选择性慢衰落信道频谱</w:t>
      </w: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2679065" cy="2134235"/>
            <wp:effectExtent l="0" t="0" r="3175" b="1460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1"/>
                    <a:stretch>
                      <a:fillRect/>
                    </a:stretch>
                  </pic:blipFill>
                  <pic:spPr>
                    <a:xfrm>
                      <a:off x="0" y="0"/>
                      <a:ext cx="2679065" cy="2134235"/>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lang w:val="en-US" w:eastAsia="zh-CN"/>
        </w:rPr>
      </w:pPr>
      <w:r>
        <w:rPr>
          <w:rFonts w:hint="eastAsia" w:hAnsi="宋体"/>
          <w:sz w:val="18"/>
        </w:rPr>
        <w:t>图</w:t>
      </w:r>
      <w:r>
        <w:rPr>
          <w:rFonts w:hint="eastAsia" w:hAnsi="宋体"/>
          <w:sz w:val="18"/>
          <w:lang w:val="en-US" w:eastAsia="zh-CN"/>
        </w:rPr>
        <w:t>2</w:t>
      </w:r>
      <w:r>
        <w:rPr>
          <w:rFonts w:hint="eastAsia" w:hAnsi="宋体"/>
          <w:sz w:val="18"/>
        </w:rPr>
        <w:t xml:space="preserve"> </w:t>
      </w:r>
      <w:r>
        <w:rPr>
          <w:rFonts w:hint="eastAsia" w:hAnsi="宋体"/>
          <w:sz w:val="18"/>
          <w:lang w:val="en-US" w:eastAsia="zh-CN"/>
        </w:rPr>
        <w:t>非频率选择性慢衰落信道脉冲响应（符号数1000）</w:t>
      </w:r>
    </w:p>
    <w:p>
      <w:pPr>
        <w:spacing w:after="156" w:afterLines="50"/>
        <w:ind w:firstLine="0" w:firstLineChars="0"/>
        <w:jc w:val="center"/>
        <w:textAlignment w:val="baseline"/>
        <w:rPr>
          <w:rFonts w:hint="eastAsia" w:ascii="宋体" w:hAnsi="宋体" w:eastAsia="宋体" w:cs="宋体"/>
          <w:kern w:val="0"/>
          <w:sz w:val="24"/>
          <w:szCs w:val="24"/>
          <w:lang w:val="en-US" w:eastAsia="zh-CN" w:bidi="ar"/>
        </w:rPr>
      </w:pP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004185" cy="2393950"/>
            <wp:effectExtent l="0" t="0" r="13335" b="13970"/>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12"/>
                    <a:stretch>
                      <a:fillRect/>
                    </a:stretch>
                  </pic:blipFill>
                  <pic:spPr>
                    <a:xfrm>
                      <a:off x="0" y="0"/>
                      <a:ext cx="3004185" cy="2393950"/>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lang w:val="en-US" w:eastAsia="zh-CN"/>
        </w:rPr>
      </w:pPr>
      <w:r>
        <w:rPr>
          <w:rFonts w:hint="eastAsia" w:hAnsi="宋体"/>
          <w:sz w:val="18"/>
        </w:rPr>
        <w:t>图</w:t>
      </w:r>
      <w:r>
        <w:rPr>
          <w:rFonts w:hint="eastAsia" w:hAnsi="宋体"/>
          <w:sz w:val="18"/>
          <w:lang w:val="en-US" w:eastAsia="zh-CN"/>
        </w:rPr>
        <w:t>3</w:t>
      </w:r>
      <w:r>
        <w:rPr>
          <w:rFonts w:hint="eastAsia" w:hAnsi="宋体"/>
          <w:sz w:val="18"/>
        </w:rPr>
        <w:t xml:space="preserve"> </w:t>
      </w:r>
      <w:r>
        <w:rPr>
          <w:rFonts w:hint="eastAsia" w:hAnsi="宋体"/>
          <w:sz w:val="18"/>
          <w:lang w:val="en-US" w:eastAsia="zh-CN"/>
        </w:rPr>
        <w:t>非频率选择性慢衰落信道脉冲响应（符号数750）</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lang w:val="en-US" w:eastAsia="zh-CN"/>
        </w:rPr>
      </w:pPr>
      <w:r>
        <w:rPr>
          <w:rFonts w:hint="eastAsia"/>
          <w:lang w:val="en-US" w:eastAsia="zh-CN"/>
        </w:rPr>
        <w:t>在仿真非频率选择性快衰落信道时，将各径衰减设置得比较小，以体现出多径效应并不明显，但多普勒频移比较大。图4显示了非频率选择性快衰落信道的频谱特性。可以看出，信道的频谱特性依旧比较平坦，性质比较好。图5至图7显示了不同符号时的脉冲响应，可以看出曲线有了明显的变化，属于快衰落。这时可以明显的看出多普勒频移所产生的影响。此种模型比起前一种更为一般化，但是应用空间仍然有限。</w:t>
      </w:r>
    </w:p>
    <w:p>
      <w:pPr>
        <w:rPr>
          <w:rFonts w:hint="eastAsia"/>
          <w:lang w:val="en-US" w:eastAsia="zh-CN"/>
        </w:rPr>
      </w:pPr>
      <w:r>
        <w:rPr>
          <w:rFonts w:hint="eastAsia"/>
          <w:lang w:val="en-US" w:eastAsia="zh-CN"/>
        </w:rPr>
        <w:t>卫星间</w:t>
      </w:r>
      <w:bookmarkStart w:id="0" w:name="_GoBack"/>
      <w:bookmarkEnd w:id="0"/>
      <w:r>
        <w:rPr>
          <w:rFonts w:hint="eastAsia"/>
          <w:lang w:val="en-US" w:eastAsia="zh-CN"/>
        </w:rPr>
        <w:t>的通信中，卫星之间显然有相对速度，而且会随着时间变化，非常复杂，多普勒频移是必需要考虑的因素；但是卫星处在太空中，周围环境几乎不可能对信号进行反射或折射从而产生多条路径，因此多径效应可以几乎忽略不计，可以使用此种模型。虽然实际情况中可能要远为复杂，但是这个仿真模型确实代表了此种情形下最简单的一种场景，可以为真实信道的仿真提供一个参考。</w:t>
      </w:r>
    </w:p>
    <w:p>
      <w:pPr>
        <w:rPr>
          <w:rFonts w:hint="eastAsia"/>
          <w:lang w:val="en-US" w:eastAsia="zh-CN"/>
        </w:rPr>
      </w:pP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025140" cy="2411095"/>
            <wp:effectExtent l="0" t="0" r="7620" b="12065"/>
            <wp:docPr id="2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13"/>
                    <a:stretch>
                      <a:fillRect/>
                    </a:stretch>
                  </pic:blipFill>
                  <pic:spPr>
                    <a:xfrm>
                      <a:off x="0" y="0"/>
                      <a:ext cx="3025140" cy="2411095"/>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lang w:val="en-US" w:eastAsia="zh-CN"/>
        </w:rPr>
      </w:pPr>
      <w:r>
        <w:rPr>
          <w:rFonts w:hint="eastAsia" w:hAnsi="宋体"/>
          <w:sz w:val="18"/>
        </w:rPr>
        <w:t>图</w:t>
      </w:r>
      <w:r>
        <w:rPr>
          <w:rFonts w:hint="eastAsia" w:hAnsi="宋体"/>
          <w:sz w:val="18"/>
          <w:lang w:val="en-US" w:eastAsia="zh-CN"/>
        </w:rPr>
        <w:t>4</w:t>
      </w:r>
      <w:r>
        <w:rPr>
          <w:rFonts w:hint="eastAsia" w:hAnsi="宋体"/>
          <w:sz w:val="18"/>
        </w:rPr>
        <w:t xml:space="preserve"> </w:t>
      </w:r>
      <w:r>
        <w:rPr>
          <w:rFonts w:hint="eastAsia" w:hAnsi="宋体"/>
          <w:sz w:val="18"/>
          <w:lang w:val="en-US" w:eastAsia="zh-CN"/>
        </w:rPr>
        <w:t>非频率选择性快衰落信道频谱</w:t>
      </w: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46400" cy="2347595"/>
            <wp:effectExtent l="0" t="0" r="10160" b="14605"/>
            <wp:docPr id="2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6"/>
                    <pic:cNvPicPr>
                      <a:picLocks noChangeAspect="1"/>
                    </pic:cNvPicPr>
                  </pic:nvPicPr>
                  <pic:blipFill>
                    <a:blip r:embed="rId14"/>
                    <a:stretch>
                      <a:fillRect/>
                    </a:stretch>
                  </pic:blipFill>
                  <pic:spPr>
                    <a:xfrm>
                      <a:off x="0" y="0"/>
                      <a:ext cx="2946400" cy="234759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ascii="宋体" w:hAnsi="宋体" w:eastAsia="宋体" w:cs="宋体"/>
          <w:kern w:val="0"/>
          <w:sz w:val="24"/>
          <w:szCs w:val="24"/>
          <w:lang w:val="en-US" w:eastAsia="zh-CN" w:bidi="ar"/>
        </w:rPr>
      </w:pPr>
      <w:r>
        <w:rPr>
          <w:rFonts w:hint="eastAsia" w:hAnsi="宋体"/>
          <w:sz w:val="18"/>
        </w:rPr>
        <w:t>图</w:t>
      </w:r>
      <w:r>
        <w:rPr>
          <w:rFonts w:hint="eastAsia" w:hAnsi="宋体"/>
          <w:sz w:val="18"/>
          <w:lang w:val="en-US" w:eastAsia="zh-CN"/>
        </w:rPr>
        <w:t>5</w:t>
      </w:r>
      <w:r>
        <w:rPr>
          <w:rFonts w:hint="eastAsia" w:hAnsi="宋体"/>
          <w:sz w:val="18"/>
        </w:rPr>
        <w:t xml:space="preserve"> </w:t>
      </w:r>
      <w:r>
        <w:rPr>
          <w:rFonts w:hint="eastAsia" w:hAnsi="宋体"/>
          <w:sz w:val="18"/>
          <w:lang w:val="en-US" w:eastAsia="zh-CN"/>
        </w:rPr>
        <w:t>非频率选择性快衰落信道脉冲响应（符号数1000）</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17825" cy="2326005"/>
            <wp:effectExtent l="0" t="0" r="8255" b="5715"/>
            <wp:docPr id="2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IMG_256"/>
                    <pic:cNvPicPr>
                      <a:picLocks noChangeAspect="1"/>
                    </pic:cNvPicPr>
                  </pic:nvPicPr>
                  <pic:blipFill>
                    <a:blip r:embed="rId15"/>
                    <a:stretch>
                      <a:fillRect/>
                    </a:stretch>
                  </pic:blipFill>
                  <pic:spPr>
                    <a:xfrm>
                      <a:off x="0" y="0"/>
                      <a:ext cx="2917825" cy="232600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hint="eastAsia" w:hAnsi="宋体"/>
          <w:sz w:val="18"/>
          <w:lang w:val="en-US" w:eastAsia="zh-CN"/>
        </w:rPr>
      </w:pPr>
      <w:r>
        <w:rPr>
          <w:rFonts w:hint="eastAsia" w:hAnsi="宋体"/>
          <w:sz w:val="18"/>
        </w:rPr>
        <w:t>图</w:t>
      </w:r>
      <w:r>
        <w:rPr>
          <w:rFonts w:hint="eastAsia" w:hAnsi="宋体"/>
          <w:sz w:val="18"/>
          <w:lang w:val="en-US" w:eastAsia="zh-CN"/>
        </w:rPr>
        <w:t>6</w:t>
      </w:r>
      <w:r>
        <w:rPr>
          <w:rFonts w:hint="eastAsia" w:hAnsi="宋体"/>
          <w:sz w:val="18"/>
        </w:rPr>
        <w:t xml:space="preserve"> </w:t>
      </w:r>
      <w:r>
        <w:rPr>
          <w:rFonts w:hint="eastAsia" w:hAnsi="宋体"/>
          <w:sz w:val="18"/>
          <w:lang w:val="en-US" w:eastAsia="zh-CN"/>
        </w:rPr>
        <w:t>非频率选择性快衰落信道脉冲响应（符号数948）</w:t>
      </w: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73375" cy="2444115"/>
            <wp:effectExtent l="0" t="0" r="6985" b="9525"/>
            <wp:docPr id="2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6"/>
                    <pic:cNvPicPr>
                      <a:picLocks noChangeAspect="1"/>
                    </pic:cNvPicPr>
                  </pic:nvPicPr>
                  <pic:blipFill>
                    <a:blip r:embed="rId16"/>
                    <a:stretch>
                      <a:fillRect/>
                    </a:stretch>
                  </pic:blipFill>
                  <pic:spPr>
                    <a:xfrm>
                      <a:off x="0" y="0"/>
                      <a:ext cx="2873375" cy="244411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hint="eastAsia" w:hAnsi="宋体"/>
          <w:sz w:val="18"/>
          <w:lang w:val="en-US" w:eastAsia="zh-CN"/>
        </w:rPr>
      </w:pPr>
      <w:r>
        <w:rPr>
          <w:rFonts w:hint="eastAsia" w:hAnsi="宋体"/>
          <w:sz w:val="18"/>
        </w:rPr>
        <w:t>图</w:t>
      </w:r>
      <w:r>
        <w:rPr>
          <w:rFonts w:hint="eastAsia" w:hAnsi="宋体"/>
          <w:sz w:val="18"/>
          <w:lang w:val="en-US" w:eastAsia="zh-CN"/>
        </w:rPr>
        <w:t>7</w:t>
      </w:r>
      <w:r>
        <w:rPr>
          <w:rFonts w:hint="eastAsia" w:hAnsi="宋体"/>
          <w:sz w:val="18"/>
        </w:rPr>
        <w:t xml:space="preserve"> </w:t>
      </w:r>
      <w:r>
        <w:rPr>
          <w:rFonts w:hint="eastAsia" w:hAnsi="宋体"/>
          <w:sz w:val="18"/>
          <w:lang w:val="en-US" w:eastAsia="zh-CN"/>
        </w:rPr>
        <w:t>非频率选择性快衰落信道脉冲响应（符号数781）</w:t>
      </w: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rPr>
          <w:rFonts w:hint="eastAsia"/>
          <w:lang w:val="en-US" w:eastAsia="zh-CN"/>
        </w:rPr>
      </w:pPr>
      <w:r>
        <w:rPr>
          <w:rFonts w:hint="eastAsia"/>
          <w:lang w:val="en-US" w:eastAsia="zh-CN"/>
        </w:rPr>
        <w:t>在仿真频率选择性慢衰落信道时，将各径衰减设置成比较大，同时增加部分路径，表示多径效应的影响比较大；但将多普勒频移设置成比较小的数。图8显示了此种信道的频谱特性。此时可以看出由于多径衰落的影响，此种信道的频谱并不平坦，频率特性并不理想。图9和图10显示了不同符号时的脉冲响应，可以看出曲线的变化并不明显，为慢衰落。这一种信道模型适用范围更广，普通的固定基站之间的通信可以使用这样的模型。</w:t>
      </w:r>
    </w:p>
    <w:p>
      <w:pPr>
        <w:rPr>
          <w:rFonts w:hint="eastAsia"/>
          <w:lang w:val="en-US" w:eastAsia="zh-CN"/>
        </w:rPr>
      </w:pPr>
      <w:r>
        <w:rPr>
          <w:rFonts w:hint="eastAsia"/>
          <w:lang w:val="en-US" w:eastAsia="zh-CN"/>
        </w:rPr>
        <w:t>由于处于大气层内部，加上各种各样周围环境的影响，同时考虑地球自身的形状，基站间的通信信号很容易被周围环境或大气层反射或折射从而产生多条路径，多径效应往往会非常明显，但是基站之间是没有相对运动的，这就意味着不用考虑多普勒频移。虽然适用范围更广，但是这样的信道特性也给信息传输带来了更多的困难。</w:t>
      </w:r>
    </w:p>
    <w:p>
      <w:pPr>
        <w:rPr>
          <w:rFonts w:hint="eastAsia"/>
          <w:lang w:val="en-US" w:eastAsia="zh-CN"/>
        </w:rPr>
      </w:pPr>
    </w:p>
    <w:p>
      <w:pPr>
        <w:rPr>
          <w:rFonts w:hint="eastAsia"/>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49575" cy="2350770"/>
            <wp:effectExtent l="0" t="0" r="6985" b="11430"/>
            <wp:docPr id="2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56"/>
                    <pic:cNvPicPr>
                      <a:picLocks noChangeAspect="1"/>
                    </pic:cNvPicPr>
                  </pic:nvPicPr>
                  <pic:blipFill>
                    <a:blip r:embed="rId17"/>
                    <a:stretch>
                      <a:fillRect/>
                    </a:stretch>
                  </pic:blipFill>
                  <pic:spPr>
                    <a:xfrm>
                      <a:off x="0" y="0"/>
                      <a:ext cx="2949575" cy="2350770"/>
                    </a:xfrm>
                    <a:prstGeom prst="rect">
                      <a:avLst/>
                    </a:prstGeom>
                    <a:noFill/>
                    <a:ln w="9525">
                      <a:noFill/>
                    </a:ln>
                  </pic:spPr>
                </pic:pic>
              </a:graphicData>
            </a:graphic>
          </wp:inline>
        </w:drawing>
      </w:r>
    </w:p>
    <w:p>
      <w:pPr>
        <w:spacing w:after="156" w:afterLines="50"/>
        <w:ind w:firstLine="0" w:firstLineChars="0"/>
        <w:jc w:val="center"/>
        <w:textAlignment w:val="baseline"/>
        <w:rPr>
          <w:rFonts w:hint="eastAsia" w:hAnsi="宋体"/>
          <w:sz w:val="18"/>
          <w:lang w:val="en-US" w:eastAsia="zh-CN"/>
        </w:rPr>
      </w:pPr>
      <w:r>
        <w:rPr>
          <w:rFonts w:hint="eastAsia" w:hAnsi="宋体"/>
          <w:sz w:val="18"/>
        </w:rPr>
        <w:t>图</w:t>
      </w:r>
      <w:r>
        <w:rPr>
          <w:rFonts w:hint="eastAsia" w:hAnsi="宋体"/>
          <w:sz w:val="18"/>
          <w:lang w:val="en-US" w:eastAsia="zh-CN"/>
        </w:rPr>
        <w:t>8</w:t>
      </w:r>
      <w:r>
        <w:rPr>
          <w:rFonts w:hint="eastAsia" w:hAnsi="宋体"/>
          <w:sz w:val="18"/>
        </w:rPr>
        <w:t xml:space="preserve"> </w:t>
      </w:r>
      <w:r>
        <w:rPr>
          <w:rFonts w:hint="eastAsia" w:hAnsi="宋体"/>
          <w:sz w:val="18"/>
          <w:lang w:val="en-US" w:eastAsia="zh-CN"/>
        </w:rPr>
        <w:t>频率选择性慢衰落信道频谱</w:t>
      </w: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spacing w:after="156" w:afterLines="50"/>
        <w:ind w:firstLine="0" w:firstLineChars="0"/>
        <w:jc w:val="center"/>
        <w:textAlignment w:val="baseline"/>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112135" cy="2481580"/>
            <wp:effectExtent l="0" t="0" r="12065" b="2540"/>
            <wp:docPr id="29"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56"/>
                    <pic:cNvPicPr>
                      <a:picLocks noChangeAspect="1"/>
                    </pic:cNvPicPr>
                  </pic:nvPicPr>
                  <pic:blipFill>
                    <a:blip r:embed="rId18"/>
                    <a:stretch>
                      <a:fillRect/>
                    </a:stretch>
                  </pic:blipFill>
                  <pic:spPr>
                    <a:xfrm>
                      <a:off x="0" y="0"/>
                      <a:ext cx="3112135" cy="2481580"/>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ascii="宋体" w:hAnsi="宋体" w:eastAsia="宋体" w:cs="宋体"/>
          <w:kern w:val="0"/>
          <w:sz w:val="24"/>
          <w:szCs w:val="24"/>
          <w:lang w:val="en-US" w:eastAsia="zh-CN" w:bidi="ar"/>
        </w:rPr>
      </w:pPr>
      <w:r>
        <w:rPr>
          <w:rFonts w:hint="eastAsia" w:hAnsi="宋体"/>
          <w:sz w:val="18"/>
        </w:rPr>
        <w:t>图</w:t>
      </w:r>
      <w:r>
        <w:rPr>
          <w:rFonts w:hint="eastAsia" w:hAnsi="宋体"/>
          <w:sz w:val="18"/>
          <w:lang w:val="en-US" w:eastAsia="zh-CN"/>
        </w:rPr>
        <w:t>9</w:t>
      </w:r>
      <w:r>
        <w:rPr>
          <w:rFonts w:hint="eastAsia" w:hAnsi="宋体"/>
          <w:sz w:val="18"/>
        </w:rPr>
        <w:t xml:space="preserve"> </w:t>
      </w:r>
      <w:r>
        <w:rPr>
          <w:rFonts w:hint="eastAsia" w:hAnsi="宋体"/>
          <w:sz w:val="18"/>
          <w:lang w:val="en-US" w:eastAsia="zh-CN"/>
        </w:rPr>
        <w:t>频率选择性慢衰落信道脉冲响应（符号数1000）</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rPr>
          <w:rFonts w:hint="eastAsia"/>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14650" cy="2322195"/>
            <wp:effectExtent l="0" t="0" r="11430" b="9525"/>
            <wp:docPr id="3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IMG_256"/>
                    <pic:cNvPicPr>
                      <a:picLocks noChangeAspect="1"/>
                    </pic:cNvPicPr>
                  </pic:nvPicPr>
                  <pic:blipFill>
                    <a:blip r:embed="rId19"/>
                    <a:stretch>
                      <a:fillRect/>
                    </a:stretch>
                  </pic:blipFill>
                  <pic:spPr>
                    <a:xfrm>
                      <a:off x="0" y="0"/>
                      <a:ext cx="2914650" cy="232219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ascii="宋体" w:hAnsi="宋体" w:eastAsia="宋体" w:cs="宋体"/>
          <w:kern w:val="0"/>
          <w:sz w:val="24"/>
          <w:szCs w:val="24"/>
          <w:lang w:val="en-US" w:eastAsia="zh-CN" w:bidi="ar"/>
        </w:rPr>
      </w:pPr>
      <w:r>
        <w:rPr>
          <w:rFonts w:hint="eastAsia" w:hAnsi="宋体"/>
          <w:sz w:val="18"/>
        </w:rPr>
        <w:t>图</w:t>
      </w:r>
      <w:r>
        <w:rPr>
          <w:rFonts w:hint="eastAsia" w:hAnsi="宋体"/>
          <w:sz w:val="18"/>
          <w:lang w:val="en-US" w:eastAsia="zh-CN"/>
        </w:rPr>
        <w:t>10</w:t>
      </w:r>
      <w:r>
        <w:rPr>
          <w:rFonts w:hint="eastAsia" w:hAnsi="宋体"/>
          <w:sz w:val="18"/>
        </w:rPr>
        <w:t xml:space="preserve"> </w:t>
      </w:r>
      <w:r>
        <w:rPr>
          <w:rFonts w:hint="eastAsia" w:hAnsi="宋体"/>
          <w:sz w:val="18"/>
          <w:lang w:val="en-US" w:eastAsia="zh-CN"/>
        </w:rPr>
        <w:t>频率选择性慢衰落信道脉冲响应（符号数740）</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keepNext w:val="0"/>
        <w:keepLines w:val="0"/>
        <w:widowControl/>
        <w:suppressLineNumbers w:val="0"/>
        <w:ind w:left="0" w:leftChars="0" w:firstLine="0" w:firstLineChars="0"/>
        <w:jc w:val="both"/>
        <w:rPr>
          <w:rFonts w:hint="eastAsia" w:hAnsi="宋体"/>
          <w:sz w:val="18"/>
          <w:lang w:val="en-US" w:eastAsia="zh-CN"/>
        </w:rPr>
      </w:pPr>
    </w:p>
    <w:p>
      <w:pPr>
        <w:rPr>
          <w:rFonts w:hint="eastAsia"/>
          <w:lang w:val="en-US" w:eastAsia="zh-CN"/>
        </w:rPr>
      </w:pPr>
      <w:r>
        <w:rPr>
          <w:rFonts w:hint="eastAsia"/>
          <w:lang w:val="en-US" w:eastAsia="zh-CN"/>
        </w:rPr>
        <w:t>在仿真频率选择性快衰落信道时，将各径衰减设置成比较大，同时增加部分路径，表示多径效应的影响比较大；同时将多普勒频移设置成比较大的数，表示多普勒频移的影响显著。图11表示了此种信道的频谱特性。由于多径效应的影响，这种信道的频谱也不平坦。图12至14表示了不同符号时的脉冲响应，可以看到曲线有明显的变化，表现为快衰落。这样的信号符合了移动通信中的一般情况，应用广泛。</w:t>
      </w:r>
    </w:p>
    <w:p>
      <w:pPr>
        <w:rPr>
          <w:rFonts w:hint="eastAsia"/>
          <w:lang w:val="en-US" w:eastAsia="zh-CN"/>
        </w:rPr>
      </w:pPr>
      <w:r>
        <w:rPr>
          <w:rFonts w:hint="eastAsia"/>
          <w:lang w:val="en-US" w:eastAsia="zh-CN"/>
        </w:rPr>
        <w:t>举例来说，手机与基站之间的通信信道可以使用此类模型。如同才对基站间通信的分析一样，手机与基站间的信道多径效应也会非常明显；与此同时，手机具有很强的移动性，虽然人走路的速度并不快，但是考虑到高速公路上的汽车、行进中的高铁中的手机，多普勒频移将会变得非常明显。而这种模型即是这种现实环境最理想的仿真信道模型了。即使如此，也可以看到信道的特性十分不理想，想要有效地传输信息仍然有困难。因此想要实现移动通信必须有相当多的技术支持。</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ind w:left="0" w:leftChars="0" w:firstLine="0" w:firstLineChars="0"/>
        <w:rPr>
          <w:rFonts w:hint="eastAsia"/>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79725" cy="2294890"/>
            <wp:effectExtent l="0" t="0" r="635" b="6350"/>
            <wp:docPr id="3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56"/>
                    <pic:cNvPicPr>
                      <a:picLocks noChangeAspect="1"/>
                    </pic:cNvPicPr>
                  </pic:nvPicPr>
                  <pic:blipFill>
                    <a:blip r:embed="rId20"/>
                    <a:stretch>
                      <a:fillRect/>
                    </a:stretch>
                  </pic:blipFill>
                  <pic:spPr>
                    <a:xfrm>
                      <a:off x="0" y="0"/>
                      <a:ext cx="2879725" cy="2294890"/>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hint="eastAsia" w:hAnsi="宋体"/>
          <w:sz w:val="18"/>
          <w:lang w:val="en-US" w:eastAsia="zh-CN"/>
        </w:rPr>
      </w:pPr>
      <w:r>
        <w:rPr>
          <w:rFonts w:hint="eastAsia" w:hAnsi="宋体"/>
          <w:sz w:val="18"/>
        </w:rPr>
        <w:t>图</w:t>
      </w:r>
      <w:r>
        <w:rPr>
          <w:rFonts w:hint="eastAsia" w:hAnsi="宋体"/>
          <w:sz w:val="18"/>
          <w:lang w:val="en-US" w:eastAsia="zh-CN"/>
        </w:rPr>
        <w:t>11</w:t>
      </w:r>
      <w:r>
        <w:rPr>
          <w:rFonts w:hint="eastAsia" w:hAnsi="宋体"/>
          <w:sz w:val="18"/>
        </w:rPr>
        <w:t xml:space="preserve"> </w:t>
      </w:r>
      <w:r>
        <w:rPr>
          <w:rFonts w:hint="eastAsia" w:hAnsi="宋体"/>
          <w:sz w:val="18"/>
          <w:lang w:val="en-US" w:eastAsia="zh-CN"/>
        </w:rPr>
        <w:t>频率选择性快衰落信道频谱</w:t>
      </w:r>
    </w:p>
    <w:p>
      <w:pPr>
        <w:keepNext w:val="0"/>
        <w:keepLines w:val="0"/>
        <w:widowControl/>
        <w:suppressLineNumbers w:val="0"/>
        <w:ind w:left="0" w:leftChars="0" w:firstLine="0" w:firstLineChars="0"/>
        <w:jc w:val="both"/>
        <w:rPr>
          <w:rFonts w:hint="eastAsia" w:hAnsi="宋体"/>
          <w:sz w:val="18"/>
          <w:lang w:val="en-US" w:eastAsia="zh-CN"/>
        </w:rPr>
      </w:pPr>
    </w:p>
    <w:p>
      <w:pPr>
        <w:keepNext w:val="0"/>
        <w:keepLines w:val="0"/>
        <w:widowControl/>
        <w:suppressLineNumbers w:val="0"/>
        <w:ind w:left="0" w:leftChars="0" w:firstLine="0" w:firstLineChars="0"/>
        <w:jc w:val="both"/>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65450" cy="2362835"/>
            <wp:effectExtent l="0" t="0" r="6350" b="14605"/>
            <wp:docPr id="3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56"/>
                    <pic:cNvPicPr>
                      <a:picLocks noChangeAspect="1"/>
                    </pic:cNvPicPr>
                  </pic:nvPicPr>
                  <pic:blipFill>
                    <a:blip r:embed="rId21"/>
                    <a:stretch>
                      <a:fillRect/>
                    </a:stretch>
                  </pic:blipFill>
                  <pic:spPr>
                    <a:xfrm>
                      <a:off x="0" y="0"/>
                      <a:ext cx="2965450" cy="236283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ascii="宋体" w:hAnsi="宋体" w:eastAsia="宋体" w:cs="宋体"/>
          <w:kern w:val="0"/>
          <w:sz w:val="24"/>
          <w:szCs w:val="24"/>
          <w:lang w:val="en-US" w:eastAsia="zh-CN" w:bidi="ar"/>
        </w:rPr>
      </w:pPr>
      <w:r>
        <w:rPr>
          <w:rFonts w:hint="eastAsia" w:hAnsi="宋体"/>
          <w:sz w:val="18"/>
        </w:rPr>
        <w:t>图</w:t>
      </w:r>
      <w:r>
        <w:rPr>
          <w:rFonts w:hint="eastAsia" w:hAnsi="宋体"/>
          <w:sz w:val="18"/>
          <w:lang w:val="en-US" w:eastAsia="zh-CN"/>
        </w:rPr>
        <w:t>12</w:t>
      </w:r>
      <w:r>
        <w:rPr>
          <w:rFonts w:hint="eastAsia" w:hAnsi="宋体"/>
          <w:sz w:val="18"/>
        </w:rPr>
        <w:t xml:space="preserve"> </w:t>
      </w:r>
      <w:r>
        <w:rPr>
          <w:rFonts w:hint="eastAsia" w:hAnsi="宋体"/>
          <w:sz w:val="18"/>
          <w:lang w:val="en-US" w:eastAsia="zh-CN"/>
        </w:rPr>
        <w:t>频率选择性快衰落信道脉冲响应（符号数1000）</w:t>
      </w:r>
    </w:p>
    <w:p>
      <w:pPr>
        <w:keepNext w:val="0"/>
        <w:keepLines w:val="0"/>
        <w:widowControl/>
        <w:suppressLineNumbers w:val="0"/>
        <w:ind w:left="0" w:leftChars="0" w:firstLine="0" w:firstLineChars="0"/>
        <w:jc w:val="both"/>
        <w:rPr>
          <w:rFonts w:hint="eastAsia" w:hAnsi="宋体"/>
          <w:sz w:val="18"/>
          <w:lang w:val="en-US" w:eastAsia="zh-CN"/>
        </w:rPr>
      </w:pPr>
    </w:p>
    <w:p>
      <w:pPr>
        <w:ind w:left="0" w:leftChars="0" w:firstLine="0" w:firstLineChars="0"/>
        <w:rPr>
          <w:rFonts w:hint="eastAsia"/>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84170" cy="2297430"/>
            <wp:effectExtent l="0" t="0" r="11430" b="3810"/>
            <wp:docPr id="3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IMG_256"/>
                    <pic:cNvPicPr>
                      <a:picLocks noChangeAspect="1"/>
                    </pic:cNvPicPr>
                  </pic:nvPicPr>
                  <pic:blipFill>
                    <a:blip r:embed="rId22"/>
                    <a:stretch>
                      <a:fillRect/>
                    </a:stretch>
                  </pic:blipFill>
                  <pic:spPr>
                    <a:xfrm>
                      <a:off x="0" y="0"/>
                      <a:ext cx="2884170" cy="2297430"/>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hint="eastAsia" w:hAnsi="宋体"/>
          <w:sz w:val="18"/>
          <w:lang w:val="en-US" w:eastAsia="zh-CN"/>
        </w:rPr>
      </w:pPr>
      <w:r>
        <w:rPr>
          <w:rFonts w:hint="eastAsia" w:hAnsi="宋体"/>
          <w:sz w:val="18"/>
        </w:rPr>
        <w:t>图</w:t>
      </w:r>
      <w:r>
        <w:rPr>
          <w:rFonts w:hint="eastAsia" w:hAnsi="宋体"/>
          <w:sz w:val="18"/>
          <w:lang w:val="en-US" w:eastAsia="zh-CN"/>
        </w:rPr>
        <w:t>12</w:t>
      </w:r>
      <w:r>
        <w:rPr>
          <w:rFonts w:hint="eastAsia" w:hAnsi="宋体"/>
          <w:sz w:val="18"/>
        </w:rPr>
        <w:t xml:space="preserve"> </w:t>
      </w:r>
      <w:r>
        <w:rPr>
          <w:rFonts w:hint="eastAsia" w:hAnsi="宋体"/>
          <w:sz w:val="18"/>
          <w:lang w:val="en-US" w:eastAsia="zh-CN"/>
        </w:rPr>
        <w:t>频率选择性快衰落信道脉冲响应（符号数886）</w:t>
      </w: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center"/>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00045" cy="2310765"/>
            <wp:effectExtent l="0" t="0" r="10795" b="5715"/>
            <wp:docPr id="3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56"/>
                    <pic:cNvPicPr>
                      <a:picLocks noChangeAspect="1"/>
                    </pic:cNvPicPr>
                  </pic:nvPicPr>
                  <pic:blipFill>
                    <a:blip r:embed="rId23"/>
                    <a:stretch>
                      <a:fillRect/>
                    </a:stretch>
                  </pic:blipFill>
                  <pic:spPr>
                    <a:xfrm>
                      <a:off x="0" y="0"/>
                      <a:ext cx="2900045" cy="2310765"/>
                    </a:xfrm>
                    <a:prstGeom prst="rect">
                      <a:avLst/>
                    </a:prstGeom>
                    <a:noFill/>
                    <a:ln w="9525">
                      <a:noFill/>
                    </a:ln>
                  </pic:spPr>
                </pic:pic>
              </a:graphicData>
            </a:graphic>
          </wp:inline>
        </w:drawing>
      </w:r>
    </w:p>
    <w:p>
      <w:pPr>
        <w:keepNext w:val="0"/>
        <w:keepLines w:val="0"/>
        <w:widowControl/>
        <w:suppressLineNumbers w:val="0"/>
        <w:ind w:left="0" w:leftChars="0" w:firstLine="0" w:firstLineChars="0"/>
        <w:jc w:val="center"/>
        <w:rPr>
          <w:rFonts w:hint="eastAsia" w:hAnsi="宋体"/>
          <w:sz w:val="18"/>
          <w:lang w:val="en-US" w:eastAsia="zh-CN"/>
        </w:rPr>
      </w:pPr>
      <w:r>
        <w:rPr>
          <w:rFonts w:hint="eastAsia" w:hAnsi="宋体"/>
          <w:sz w:val="18"/>
        </w:rPr>
        <w:t>图</w:t>
      </w:r>
      <w:r>
        <w:rPr>
          <w:rFonts w:hint="eastAsia" w:hAnsi="宋体"/>
          <w:sz w:val="18"/>
          <w:lang w:val="en-US" w:eastAsia="zh-CN"/>
        </w:rPr>
        <w:t>12</w:t>
      </w:r>
      <w:r>
        <w:rPr>
          <w:rFonts w:hint="eastAsia" w:hAnsi="宋体"/>
          <w:sz w:val="18"/>
        </w:rPr>
        <w:t xml:space="preserve"> </w:t>
      </w:r>
      <w:r>
        <w:rPr>
          <w:rFonts w:hint="eastAsia" w:hAnsi="宋体"/>
          <w:sz w:val="18"/>
          <w:lang w:val="en-US" w:eastAsia="zh-CN"/>
        </w:rPr>
        <w:t>频率选择性快衰落信道脉冲响应（符号数886）</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keepNext w:val="0"/>
        <w:keepLines w:val="0"/>
        <w:widowControl/>
        <w:suppressLineNumbers w:val="0"/>
        <w:ind w:left="0" w:leftChars="0" w:firstLine="0" w:firstLineChars="0"/>
        <w:jc w:val="both"/>
        <w:rPr>
          <w:rFonts w:hint="eastAsia" w:hAnsi="宋体"/>
          <w:sz w:val="18"/>
          <w:lang w:val="en-US" w:eastAsia="zh-CN"/>
        </w:rPr>
      </w:pP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p>
    <w:p>
      <w:pPr>
        <w:ind w:left="0" w:leftChars="0" w:firstLine="0" w:firstLineChars="0"/>
        <w:rPr>
          <w:rFonts w:hint="eastAsia" w:ascii="Times New Roman" w:hAnsi="Times New Roman" w:eastAsia="宋体" w:cs="Times New Roman"/>
          <w:b/>
          <w:kern w:val="44"/>
          <w:sz w:val="28"/>
          <w:szCs w:val="20"/>
          <w:lang w:val="en-US" w:eastAsia="zh-CN" w:bidi="ar-SA"/>
        </w:rPr>
      </w:pPr>
      <w:r>
        <w:rPr>
          <w:rFonts w:hint="eastAsia" w:cs="Times New Roman"/>
          <w:b/>
          <w:kern w:val="44"/>
          <w:sz w:val="28"/>
          <w:szCs w:val="20"/>
          <w:lang w:val="en-US" w:eastAsia="zh-CN" w:bidi="ar-SA"/>
        </w:rPr>
        <w:t>4</w:t>
      </w:r>
      <w:r>
        <w:rPr>
          <w:rFonts w:hint="eastAsia" w:ascii="Times New Roman" w:hAnsi="Times New Roman" w:eastAsia="宋体" w:cs="Times New Roman"/>
          <w:b/>
          <w:kern w:val="44"/>
          <w:sz w:val="28"/>
          <w:szCs w:val="20"/>
          <w:lang w:val="en-US" w:eastAsia="zh-CN" w:bidi="ar-SA"/>
        </w:rPr>
        <w:t xml:space="preserve"> 结语</w:t>
      </w:r>
    </w:p>
    <w:p>
      <w:pPr>
        <w:rPr>
          <w:rFonts w:hint="eastAsia"/>
          <w:lang w:val="en-US" w:eastAsia="zh-CN"/>
        </w:rPr>
      </w:pPr>
      <w:r>
        <w:rPr>
          <w:rFonts w:hint="eastAsia"/>
          <w:lang w:val="en-US" w:eastAsia="zh-CN"/>
        </w:rPr>
        <w:t>本文首先对多径衰落和多普勒频移进行了一个简单的介绍，之后根据多径效应与多普勒频移对于信道的影响，将移动无线信道分为非频率选择性慢衰落信道、频率选择性慢衰落信道、非频率选择性快衰落信道和频率选择性快衰落信道4种信道，并且在Matlab上对各个信道进行了仿真与分析。从仿真结果可以清晰的看出每个信道的频谱特性和衰落类型。在分析完信道特性以后，也对信道模型的应用场合进行了一定的设想。可以看出，在不同的场景，所使用的信道模型不尽相同。因此在设计移动通信系统时，应该根据系统的应用环境来选择具体的信道模型。本文的信道模型对通信系统的仿真有一定的参考价值。</w:t>
      </w:r>
    </w:p>
    <w:p>
      <w:pPr>
        <w:ind w:firstLine="420"/>
        <w:rPr>
          <w:rFonts w:hint="eastAsia"/>
        </w:rPr>
      </w:pPr>
    </w:p>
    <w:p>
      <w:pPr>
        <w:pStyle w:val="2"/>
      </w:pPr>
      <w:r>
        <w:rPr>
          <w:rFonts w:hint="eastAsia"/>
        </w:rPr>
        <w:t>参考文献：</w:t>
      </w:r>
    </w:p>
    <w:p>
      <w:pPr>
        <w:pStyle w:val="5"/>
        <w:numPr>
          <w:ilvl w:val="0"/>
          <w:numId w:val="2"/>
        </w:numPr>
        <w:spacing w:line="240" w:lineRule="exact"/>
        <w:rPr>
          <w:rFonts w:hint="eastAsia"/>
        </w:rPr>
      </w:pPr>
      <w:r>
        <w:rPr>
          <w:rFonts w:hint="eastAsia"/>
        </w:rPr>
        <w:t>饶志华,刘俊.移动无线信道特性的研究与仿真[J].科技广场,2017(08):92-97.</w:t>
      </w:r>
    </w:p>
    <w:p>
      <w:pPr>
        <w:pStyle w:val="5"/>
        <w:numPr>
          <w:ilvl w:val="0"/>
          <w:numId w:val="2"/>
        </w:numPr>
        <w:spacing w:line="240" w:lineRule="exact"/>
        <w:rPr>
          <w:rFonts w:hint="eastAsia"/>
        </w:rPr>
      </w:pPr>
      <w:r>
        <w:rPr>
          <w:rFonts w:hint="eastAsia"/>
        </w:rPr>
        <w:t>夏昊,沈元隆.移动无线信道仿真分析[J].计算机技术与发展,2011,21(08):217-219+240.</w:t>
      </w:r>
    </w:p>
    <w:p>
      <w:pPr>
        <w:pStyle w:val="5"/>
        <w:numPr>
          <w:ilvl w:val="0"/>
          <w:numId w:val="2"/>
        </w:numPr>
        <w:spacing w:line="240" w:lineRule="exact"/>
        <w:rPr>
          <w:rFonts w:hint="eastAsia"/>
        </w:rPr>
      </w:pPr>
      <w:r>
        <w:rPr>
          <w:rFonts w:hint="eastAsia"/>
        </w:rPr>
        <w:t>王茹.移动无线信道数理模型分析[J].湖北汽车工业学院学报,2011,25(01):68-72.</w:t>
      </w:r>
    </w:p>
    <w:p>
      <w:pPr>
        <w:pStyle w:val="5"/>
        <w:numPr>
          <w:ilvl w:val="0"/>
          <w:numId w:val="2"/>
        </w:numPr>
        <w:spacing w:line="240" w:lineRule="exact"/>
        <w:rPr>
          <w:rFonts w:hint="eastAsia"/>
        </w:rPr>
      </w:pPr>
      <w:r>
        <w:rPr>
          <w:rFonts w:hint="eastAsia"/>
        </w:rPr>
        <w:t>王智森,王洪海,房媛,宁雪晶.移动无线信道的数学仿真计算[J].大连工业大学学报,2009,28(05):370-374.</w:t>
      </w:r>
    </w:p>
    <w:p>
      <w:pPr>
        <w:pStyle w:val="5"/>
        <w:numPr>
          <w:ilvl w:val="0"/>
          <w:numId w:val="2"/>
        </w:numPr>
        <w:spacing w:line="240" w:lineRule="exact"/>
        <w:rPr>
          <w:rFonts w:hint="eastAsia"/>
        </w:rPr>
      </w:pPr>
      <w:r>
        <w:rPr>
          <w:rFonts w:hint="eastAsia"/>
        </w:rPr>
        <w:t>张玺君,王继曾.移动无线信道中多径衰落的特性分析[J].甘肃科学学报,2008(04):147-150.</w:t>
      </w:r>
    </w:p>
    <w:p>
      <w:pPr>
        <w:pStyle w:val="5"/>
        <w:numPr>
          <w:ilvl w:val="0"/>
          <w:numId w:val="2"/>
        </w:numPr>
        <w:spacing w:line="240" w:lineRule="exact"/>
        <w:rPr>
          <w:rFonts w:hint="eastAsia"/>
        </w:rPr>
      </w:pPr>
      <w:r>
        <w:rPr>
          <w:rFonts w:hint="eastAsia"/>
        </w:rPr>
        <w:t>成澜. 无线信道仿真与建模[D].苏州大学,2008.</w:t>
      </w:r>
    </w:p>
    <w:p>
      <w:pPr>
        <w:pStyle w:val="5"/>
        <w:numPr>
          <w:ilvl w:val="0"/>
          <w:numId w:val="0"/>
        </w:numPr>
        <w:spacing w:line="240" w:lineRule="exact"/>
        <w:ind w:leftChars="0"/>
      </w:pPr>
    </w:p>
    <w:p>
      <w:pPr>
        <w:ind w:firstLine="420"/>
      </w:pP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8"/>
          <w:ind w:firstLine="360"/>
          <w:jc w:val="right"/>
        </w:pPr>
        <w:r>
          <w:fldChar w:fldCharType="begin"/>
        </w:r>
        <w:r>
          <w:instrText xml:space="preserve">PAGE   \* MERGEFORMAT</w:instrText>
        </w:r>
        <w:r>
          <w:fldChar w:fldCharType="separate"/>
        </w:r>
        <w:r>
          <w:rPr>
            <w:lang w:val="zh-CN"/>
          </w:rPr>
          <w:t>1</w:t>
        </w:r>
        <w:r>
          <w:fldChar w:fldCharType="end"/>
        </w:r>
      </w:p>
    </w:sdtContent>
  </w:sdt>
  <w:p>
    <w:pPr>
      <w:pStyle w:val="8"/>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ind w:firstLine="360"/>
      <w:rPr>
        <w:rStyle w:val="11"/>
      </w:rPr>
    </w:pPr>
    <w:r>
      <w:fldChar w:fldCharType="begin"/>
    </w:r>
    <w:r>
      <w:rPr>
        <w:rStyle w:val="11"/>
      </w:rPr>
      <w:instrText xml:space="preserve">PAGE  </w:instrTex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020205C0"/>
    <w:rsid w:val="077A7D20"/>
    <w:rsid w:val="0C5E2026"/>
    <w:rsid w:val="0CFD1741"/>
    <w:rsid w:val="10364BDF"/>
    <w:rsid w:val="12983EA8"/>
    <w:rsid w:val="1991569A"/>
    <w:rsid w:val="1CCF56B4"/>
    <w:rsid w:val="1ED470A5"/>
    <w:rsid w:val="1FB90622"/>
    <w:rsid w:val="24AE67C3"/>
    <w:rsid w:val="2688754E"/>
    <w:rsid w:val="2A165AE8"/>
    <w:rsid w:val="384B02C7"/>
    <w:rsid w:val="3859057E"/>
    <w:rsid w:val="3AD416B7"/>
    <w:rsid w:val="3B401208"/>
    <w:rsid w:val="45374058"/>
    <w:rsid w:val="478E1C5B"/>
    <w:rsid w:val="513F421A"/>
    <w:rsid w:val="51A508BE"/>
    <w:rsid w:val="531E558B"/>
    <w:rsid w:val="549E70E4"/>
    <w:rsid w:val="565E2A27"/>
    <w:rsid w:val="56EA79CA"/>
    <w:rsid w:val="5D972317"/>
    <w:rsid w:val="5F072055"/>
    <w:rsid w:val="614005C7"/>
    <w:rsid w:val="62DD77C4"/>
    <w:rsid w:val="63936EA8"/>
    <w:rsid w:val="640A29C5"/>
    <w:rsid w:val="65826546"/>
    <w:rsid w:val="66567B65"/>
    <w:rsid w:val="668150F3"/>
    <w:rsid w:val="71E92D1D"/>
    <w:rsid w:val="75674BA1"/>
    <w:rsid w:val="78007511"/>
    <w:rsid w:val="78633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8"/>
    <w:qFormat/>
    <w:uiPriority w:val="0"/>
    <w:pPr>
      <w:spacing w:line="300" w:lineRule="exact"/>
      <w:ind w:firstLine="360" w:firstLineChars="0"/>
    </w:pPr>
    <w:rPr>
      <w:sz w:val="18"/>
    </w:rPr>
  </w:style>
  <w:style w:type="paragraph" w:styleId="6">
    <w:name w:val="Plain Text"/>
    <w:basedOn w:val="1"/>
    <w:qFormat/>
    <w:uiPriority w:val="0"/>
    <w:rPr>
      <w:rFonts w:ascii="宋体" w:hAnsi="Courier New"/>
    </w:rPr>
  </w:style>
  <w:style w:type="paragraph" w:styleId="7">
    <w:name w:val="Balloon Text"/>
    <w:basedOn w:val="1"/>
    <w:link w:val="20"/>
    <w:semiHidden/>
    <w:unhideWhenUsed/>
    <w:qFormat/>
    <w:uiPriority w:val="99"/>
    <w:rPr>
      <w:sz w:val="18"/>
      <w:szCs w:val="18"/>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qFormat/>
    <w:uiPriority w:val="0"/>
  </w:style>
  <w:style w:type="character" w:customStyle="1" w:styleId="13">
    <w:name w:val="页眉 字符"/>
    <w:basedOn w:val="10"/>
    <w:link w:val="9"/>
    <w:qFormat/>
    <w:uiPriority w:val="99"/>
    <w:rPr>
      <w:sz w:val="18"/>
      <w:szCs w:val="18"/>
    </w:rPr>
  </w:style>
  <w:style w:type="character" w:customStyle="1" w:styleId="14">
    <w:name w:val="页脚 字符"/>
    <w:basedOn w:val="10"/>
    <w:link w:val="8"/>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kern w:val="44"/>
      <w:sz w:val="28"/>
      <w:szCs w:val="20"/>
    </w:rPr>
  </w:style>
  <w:style w:type="character" w:customStyle="1" w:styleId="16">
    <w:name w:val="标题 2 字符"/>
    <w:basedOn w:val="10"/>
    <w:link w:val="3"/>
    <w:qFormat/>
    <w:uiPriority w:val="0"/>
    <w:rPr>
      <w:rFonts w:ascii="Arial" w:hAnsi="Arial" w:eastAsia="宋体" w:cs="Times New Roman"/>
      <w:b/>
      <w:szCs w:val="20"/>
    </w:rPr>
  </w:style>
  <w:style w:type="character" w:customStyle="1" w:styleId="17">
    <w:name w:val="标题 3 字符"/>
    <w:basedOn w:val="10"/>
    <w:link w:val="4"/>
    <w:qFormat/>
    <w:uiPriority w:val="0"/>
    <w:rPr>
      <w:rFonts w:ascii="Times New Roman" w:hAnsi="Times New Roman" w:eastAsia="宋体" w:cs="Times New Roman"/>
      <w:szCs w:val="20"/>
    </w:rPr>
  </w:style>
  <w:style w:type="character" w:customStyle="1" w:styleId="18">
    <w:name w:val="正文文本缩进 字符"/>
    <w:basedOn w:val="10"/>
    <w:link w:val="5"/>
    <w:qFormat/>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10"/>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19</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kkiill1234</cp:lastModifiedBy>
  <dcterms:modified xsi:type="dcterms:W3CDTF">2018-12-24T03:18:16Z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