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B021" w14:textId="77777777" w:rsidR="004D7370" w:rsidRPr="004D7370" w:rsidRDefault="004D7370" w:rsidP="004D7370">
      <w:pPr>
        <w:rPr>
          <w:b/>
          <w:bCs/>
        </w:rPr>
      </w:pPr>
      <w:r w:rsidRPr="004D7370">
        <w:rPr>
          <w:b/>
          <w:bCs/>
        </w:rPr>
        <w:t>The Post-Binary Revolution: Unlocking Transistor Potential for Relational, Analog-Symbolic Computing</w:t>
      </w:r>
    </w:p>
    <w:p w14:paraId="7FFEA4AC" w14:textId="77777777" w:rsidR="004D7370" w:rsidRPr="004D7370" w:rsidRDefault="004D7370" w:rsidP="004D7370">
      <w:pPr>
        <w:rPr>
          <w:b/>
          <w:bCs/>
        </w:rPr>
      </w:pPr>
      <w:r w:rsidRPr="004D7370">
        <w:rPr>
          <w:b/>
          <w:bCs/>
        </w:rPr>
        <w:t>I. Executive Summary</w:t>
      </w:r>
    </w:p>
    <w:p w14:paraId="67004DA6" w14:textId="77777777" w:rsidR="004D7370" w:rsidRPr="004D7370" w:rsidRDefault="004D7370" w:rsidP="004D7370">
      <w:r w:rsidRPr="004D7370">
        <w:t>The prevailing digital computing paradigm, rooted in binary logic and the transistor's function as a simple on/off switch, has driven unprecedented technological advancement. However, as silicon-based Complementary Metal-Oxide-Semiconductor (CMOS) systems approach fundamental physical limits, particularly in terms of power efficiency and information processing speed, a re-evaluation of foundational computational principles is imperative. This report explores a transformative post-binary computing paradigm that re-envisions the transistor not merely as a discrete bit, but as a "field agent" participating in a relational, analog-symbolic substrate. By leveraging the intrinsic analog properties of silicon—such as intermediate voltages, charge decay, and inter-device interactions—this approach promises to unlock a new era of energy-efficient, context-aware, and relationally intelligent computing. The concepts are firmly grounded in existing scientific research across fields like analog neural circuits, memristors, probabilistic computing, and advanced nanotechnologies. The report details the theoretical underpinnings of multi-voltage symbolic cells, decay-informed meaning, context-sensitive neighbor interference, and jitter-aware environmental harmony. It further validates these concepts against contemporary scientific advancements and proposes concrete pathways for simulation, prototyping, and formal model definition to realize this revolutionary computing architecture.</w:t>
      </w:r>
    </w:p>
    <w:p w14:paraId="11AFBA31" w14:textId="77777777" w:rsidR="004D7370" w:rsidRPr="004D7370" w:rsidRDefault="004D7370" w:rsidP="004D7370">
      <w:pPr>
        <w:rPr>
          <w:b/>
          <w:bCs/>
        </w:rPr>
      </w:pPr>
      <w:r w:rsidRPr="004D7370">
        <w:rPr>
          <w:b/>
          <w:bCs/>
        </w:rPr>
        <w:t>II. Introduction: Beyond the Binary Abstraction</w:t>
      </w:r>
    </w:p>
    <w:p w14:paraId="1D8697F6" w14:textId="77777777" w:rsidR="004D7370" w:rsidRPr="004D7370" w:rsidRDefault="004D7370" w:rsidP="004D7370">
      <w:pPr>
        <w:rPr>
          <w:b/>
          <w:bCs/>
        </w:rPr>
      </w:pPr>
      <w:r w:rsidRPr="004D7370">
        <w:rPr>
          <w:b/>
          <w:bCs/>
        </w:rPr>
        <w:t>The "Conventional Lie": Limitations of Classical Digital Computing and CMOS</w:t>
      </w:r>
    </w:p>
    <w:p w14:paraId="4F8067A5" w14:textId="77777777" w:rsidR="004D7370" w:rsidRPr="004D7370" w:rsidRDefault="004D7370" w:rsidP="004D7370">
      <w:r w:rsidRPr="004D7370">
        <w:t>Classical digital computers, the bedrock of modern technology, operate on discrete symbols, fundamentally relying on transistors as simple on/off switches to represent binary 0s and 1s.</w:t>
      </w:r>
      <w:r w:rsidRPr="004D7370">
        <w:rPr>
          <w:vertAlign w:val="superscript"/>
        </w:rPr>
        <w:t>1</w:t>
      </w:r>
      <w:r w:rsidRPr="004D7370">
        <w:t xml:space="preserve"> This digital abstraction, while enabling remarkable reliability and determinism, inherently limits the information density that can be encoded per unit and constrains the types of computational problems that can be addressed with optimal efficiency.</w:t>
      </w:r>
    </w:p>
    <w:p w14:paraId="0C151663" w14:textId="77777777" w:rsidR="004D7370" w:rsidRPr="004D7370" w:rsidRDefault="004D7370" w:rsidP="004D7370">
      <w:r w:rsidRPr="004D7370">
        <w:t>The dominant CMOS logic technology is meticulously engineered for reliability, prioritizing stable voltage levels (typically 0 or Vcc) to ensure robust noise tolerance and predictable signal transmission.</w:t>
      </w:r>
      <w:r w:rsidRPr="004D7370">
        <w:rPr>
          <w:vertAlign w:val="superscript"/>
        </w:rPr>
        <w:t>5</w:t>
      </w:r>
      <w:r w:rsidRPr="004D7370">
        <w:t xml:space="preserve"> This design philosophy, however, comes at the cost of "expression," meaning the full physical potential of the transistor, including its intermediate states and dynamic behaviors, is deliberately masked and underutilized. The digital abstraction layer intentionally discards the rich analog properties inherent to silicon transistors, such as intermediate voltages, charge decay curves, neighboring field interactions, leakage </w:t>
      </w:r>
      <w:r w:rsidRPr="004D7370">
        <w:lastRenderedPageBreak/>
        <w:t>dynamics, crosstalk, and responses to environmental jitter.</w:t>
      </w:r>
      <w:r w:rsidRPr="004D7370">
        <w:rPr>
          <w:vertAlign w:val="superscript"/>
        </w:rPr>
        <w:t>5</w:t>
      </w:r>
      <w:r w:rsidRPr="004D7370">
        <w:t xml:space="preserve"> This simplification was a necessary trade-off for the digital revolution, ensuring predictable and reliable computation at scale.</w:t>
      </w:r>
    </w:p>
    <w:p w14:paraId="20088798" w14:textId="77777777" w:rsidR="004D7370" w:rsidRPr="004D7370" w:rsidRDefault="004D7370" w:rsidP="004D7370">
      <w:r w:rsidRPr="004D7370">
        <w:t>However, modern silicon CMOS-based binary logic systems, particularly those adhering to the traditional Von-Neumann architecture, are confronting significant limitations in information processing speed and power efficiency, especially under the escalating demands of the artificial intelligence (AI) era.</w:t>
      </w:r>
      <w:r w:rsidRPr="004D7370">
        <w:rPr>
          <w:vertAlign w:val="superscript"/>
        </w:rPr>
        <w:t>6</w:t>
      </w:r>
      <w:r w:rsidRPr="004D7370">
        <w:t xml:space="preserve"> As transistor scaling approaches nanoscale dimensions, new physical realities emerge, including increased leakage currents, decreased gain, and heightened sensitivity to unavoidable small fluctuations in the manufacturing process.</w:t>
      </w:r>
      <w:r w:rsidRPr="004D7370">
        <w:rPr>
          <w:vertAlign w:val="superscript"/>
        </w:rPr>
        <w:t>8</w:t>
      </w:r>
      <w:r w:rsidRPr="004D7370">
        <w:t xml:space="preserve"> These factors elevate power and energy consumption to critical limiting factors, challenging the very foundation of traditional digital design. The "conventional lie"—that this binary simplification is universally optimal—is now revealed as a constraint for future computational demands, particularly where energy efficiency and higher information density are paramount. The design principles that once ensured robustness are now becoming bottlenecks, necessitating a fundamental re-evaluation of how computing is conceived and implemented.</w:t>
      </w:r>
    </w:p>
    <w:p w14:paraId="02468B78" w14:textId="77777777" w:rsidR="004D7370" w:rsidRPr="004D7370" w:rsidRDefault="004D7370" w:rsidP="004D7370">
      <w:r w:rsidRPr="004D7370">
        <w:t xml:space="preserve">Furthermore, the physical realities of nanoscale devices, characterized by increased leakage, decreased gain, and inherent variability, are compelling a fundamental shift in design philosophy. The traditional approach of suppressing noise and variability to maintain deterministic 0/1 states </w:t>
      </w:r>
      <w:r w:rsidRPr="004D7370">
        <w:rPr>
          <w:vertAlign w:val="superscript"/>
        </w:rPr>
        <w:t>5</w:t>
      </w:r>
      <w:r w:rsidRPr="004D7370">
        <w:t xml:space="preserve"> is becoming unsustainable.</w:t>
      </w:r>
      <w:r w:rsidRPr="004D7370">
        <w:rPr>
          <w:vertAlign w:val="superscript"/>
        </w:rPr>
        <w:t>8</w:t>
      </w:r>
      <w:r w:rsidRPr="004D7370">
        <w:t xml:space="preserve"> Instead, there is a growing imperative to embrace statistical and adaptive approaches, where noise and fluctuations are no longer mere impediments but are recognized as potential computational resources. For instance, research in probabilistic computing explicitly explores how thermal noise and voltage variations can be leveraged as a computation strategy, moving away from deterministic "worst-case" design to adaptive, probabilistic, and noise-aware paradigms.</w:t>
      </w:r>
      <w:r w:rsidRPr="004D7370">
        <w:rPr>
          <w:vertAlign w:val="superscript"/>
        </w:rPr>
        <w:t>10</w:t>
      </w:r>
      <w:r w:rsidRPr="004D7370">
        <w:t xml:space="preserve"> This represents a profound conceptual reorientation, shifting from an imposed, abstract ideal of perfect determinism to a more natural, physically-grounded form of computation that harnesses the intrinsic stochasticity of the underlying hardware.</w:t>
      </w:r>
    </w:p>
    <w:p w14:paraId="67612560" w14:textId="77777777" w:rsidR="004D7370" w:rsidRPr="004D7370" w:rsidRDefault="004D7370" w:rsidP="004D7370">
      <w:pPr>
        <w:rPr>
          <w:b/>
          <w:bCs/>
        </w:rPr>
      </w:pPr>
      <w:r w:rsidRPr="004D7370">
        <w:rPr>
          <w:b/>
          <w:bCs/>
        </w:rPr>
        <w:t>The Paradigm Shift: From Transistor-as-Bit to Transistor-as-Field Agent</w:t>
      </w:r>
    </w:p>
    <w:p w14:paraId="14E3C938" w14:textId="77777777" w:rsidR="004D7370" w:rsidRPr="004D7370" w:rsidRDefault="004D7370" w:rsidP="004D7370">
      <w:r w:rsidRPr="004D7370">
        <w:t>The proposed paradigm shift fundamentally re-envisions the transistor. It moves beyond its conventional role as a simple binary switch to that of a "micro-physical field participant"—a "field agent" [User Query]. This transformation aims to establish a "relational, analog-symbolic computing substrate" that inherently processes continuous values and their complex interrelationships.</w:t>
      </w:r>
    </w:p>
    <w:p w14:paraId="01AB1EB2" w14:textId="77777777" w:rsidR="004D7370" w:rsidRPr="004D7370" w:rsidRDefault="004D7370" w:rsidP="004D7370">
      <w:r w:rsidRPr="004D7370">
        <w:lastRenderedPageBreak/>
        <w:t>Analog computers, unlike their digital counterparts, are designed to process continuously changing values, such as analog signals, to simulate real-world problems.</w:t>
      </w:r>
      <w:r w:rsidRPr="004D7370">
        <w:rPr>
          <w:vertAlign w:val="superscript"/>
        </w:rPr>
        <w:t>1</w:t>
      </w:r>
      <w:r w:rsidRPr="004D7370">
        <w:t xml:space="preserve"> They represent variables using continuously-varying quantities, contrasting sharply with digital systems that rely on discretely-varying quantities, typically the distinct states of 0s and 1s.</w:t>
      </w:r>
      <w:r w:rsidRPr="004D7370">
        <w:rPr>
          <w:vertAlign w:val="superscript"/>
        </w:rPr>
        <w:t>2</w:t>
      </w:r>
      <w:r w:rsidRPr="004D7370">
        <w:t xml:space="preserve"> This distinction is not merely technical; it represents a conceptual re-alignment of computing with the inherent continuous, relational, and emergent nature of the physical world.</w:t>
      </w:r>
    </w:p>
    <w:p w14:paraId="1CC552BB" w14:textId="77777777" w:rsidR="004D7370" w:rsidRPr="004D7370" w:rsidRDefault="004D7370" w:rsidP="004D7370">
      <w:r w:rsidRPr="004D7370">
        <w:t>The theoretical framework of "field computers" further elucidates this shift. These systems are designed to process "fields"—spatially continuous arrays of continuous values, or discrete arrays so large that they can be mathematically treated as continuous quantities.</w:t>
      </w:r>
      <w:r w:rsidRPr="004D7370">
        <w:rPr>
          <w:vertAlign w:val="superscript"/>
        </w:rPr>
        <w:t>14</w:t>
      </w:r>
      <w:r w:rsidRPr="004D7370">
        <w:t xml:space="preserve"> Such systems can operate in either discrete or continuous time, and examples include neurocomputers, optical computers, and molecular computers, all characterized by their massive parallelism.</w:t>
      </w:r>
      <w:r w:rsidRPr="004D7370">
        <w:rPr>
          <w:vertAlign w:val="superscript"/>
        </w:rPr>
        <w:t>15</w:t>
      </w:r>
      <w:r w:rsidRPr="004D7370">
        <w:t xml:space="preserve"> This approach recognizes that interpretations can be imposed on analog computations by assigning meaning to the continuously varying physical quantities (e.g., voltages, charges) and the processes defined over them, much as meanings are assigned in digital computation.</w:t>
      </w:r>
      <w:r w:rsidRPr="004D7370">
        <w:rPr>
          <w:vertAlign w:val="superscript"/>
        </w:rPr>
        <w:t>2</w:t>
      </w:r>
      <w:r w:rsidRPr="004D7370">
        <w:t xml:space="preserve"> This "analog-symbolic" approach allows physical quantities to directly correspond to qualities, decisions, or abstract concepts within the problem domain.</w:t>
      </w:r>
    </w:p>
    <w:p w14:paraId="59038F06" w14:textId="77777777" w:rsidR="004D7370" w:rsidRPr="004D7370" w:rsidRDefault="004D7370" w:rsidP="004D7370">
      <w:r w:rsidRPr="004D7370">
        <w:t>The transition from "transistor-as-bit" to "transistor-as-field agent" is thus not just a technical upgrade but a profound conceptual re-alignment. It acknowledges that computing existed in nature long before artificial computers were built, suggesting that understanding computation as a natural phenomenon can lead to fundamental advances in computer science, AI, physics, and biology.</w:t>
      </w:r>
      <w:r w:rsidRPr="004D7370">
        <w:rPr>
          <w:vertAlign w:val="superscript"/>
        </w:rPr>
        <w:t>16</w:t>
      </w:r>
      <w:r w:rsidRPr="004D7370">
        <w:t xml:space="preserve"> The world itself is quintessentially analog, not only in its data representation but also in its complete abstinence from algorithmic control.</w:t>
      </w:r>
      <w:r w:rsidRPr="004D7370">
        <w:rPr>
          <w:vertAlign w:val="superscript"/>
        </w:rPr>
        <w:t>17</w:t>
      </w:r>
      <w:r w:rsidRPr="004D7370">
        <w:t xml:space="preserve"> By allowing transistors to operate in their native analog, continuous, and interacting modes, computational systems can be created that are more "natural" and potentially more aligned with how physical systems, including biological ones, process information. This implies a philosophical shift in computing: from an abstract, imposed logic to an emergent logic derived from the inherent properties of physical reality, potentially leading to more intuitive, adaptive, and energy-efficient AI systems.</w:t>
      </w:r>
    </w:p>
    <w:p w14:paraId="7892C7C5" w14:textId="77777777" w:rsidR="004D7370" w:rsidRPr="004D7370" w:rsidRDefault="004D7370" w:rsidP="004D7370">
      <w:pPr>
        <w:rPr>
          <w:b/>
          <w:bCs/>
        </w:rPr>
      </w:pPr>
      <w:r w:rsidRPr="004D7370">
        <w:rPr>
          <w:b/>
          <w:bCs/>
        </w:rPr>
        <w:t>III. Deconstructing the Post-Binary Computing Substrate</w:t>
      </w:r>
    </w:p>
    <w:p w14:paraId="3206D4AB" w14:textId="77777777" w:rsidR="004D7370" w:rsidRPr="004D7370" w:rsidRDefault="004D7370" w:rsidP="004D7370">
      <w:pPr>
        <w:rPr>
          <w:b/>
          <w:bCs/>
        </w:rPr>
      </w:pPr>
      <w:r w:rsidRPr="004D7370">
        <w:rPr>
          <w:b/>
          <w:bCs/>
        </w:rPr>
        <w:t>A. Multi-Voltage Symbolic Cells: Encoding richer information through precise voltage levels</w:t>
      </w:r>
    </w:p>
    <w:p w14:paraId="4B196096" w14:textId="77777777" w:rsidR="004D7370" w:rsidRPr="004D7370" w:rsidRDefault="004D7370" w:rsidP="004D7370">
      <w:r w:rsidRPr="004D7370">
        <w:t xml:space="preserve">In the proposed post-binary paradigm, each silicon cell would transcend the binary constraint, holding a precise voltage level rather than being limited to just 0 or Vcc [User Query]. This precise voltage would then map directly to a specific symbol, such as </w:t>
      </w:r>
      <w:r w:rsidRPr="004D7370">
        <w:lastRenderedPageBreak/>
        <w:t>"acknowledge," "reject," "hold," or "oscillate," thereby moving beyond the simplistic representation of binary bits [User Query]. This approach fundamentally increases the information capacity per physical unit, enabling a richer and more nuanced form of computation.</w:t>
      </w:r>
    </w:p>
    <w:p w14:paraId="279B4ABD" w14:textId="77777777" w:rsidR="004D7370" w:rsidRPr="004D7370" w:rsidRDefault="004D7370" w:rsidP="004D7370">
      <w:r w:rsidRPr="004D7370">
        <w:t>This concept aligns directly with Multi-Valued Logic (MVL), a field that has garnered significant attention as a pathway to high-density computing systems.</w:t>
      </w:r>
      <w:r w:rsidRPr="004D7370">
        <w:rPr>
          <w:vertAlign w:val="superscript"/>
        </w:rPr>
        <w:t>7</w:t>
      </w:r>
      <w:r w:rsidRPr="004D7370">
        <w:t xml:space="preserve"> MVL systems are capable of processing ternary (three-valued), quaternary (four-valued), or even higher radix logic using a comparable number of unit devices to binary logic. This translates to fewer interconnect lines, lower power consumption, and a higher overall information density compared to conventional binary systems.</w:t>
      </w:r>
      <w:r w:rsidRPr="004D7370">
        <w:rPr>
          <w:vertAlign w:val="superscript"/>
        </w:rPr>
        <w:t>7</w:t>
      </w:r>
      <w:r w:rsidRPr="004D7370">
        <w:t xml:space="preserve"> The foundational concept of MVL was established as early as 1920 by Łukasiewicz, and its practical application saw an early hardware realization with the Setun ternary computer in 1958, which utilized vacuum tubes to distinguish between three states (-1, 0, 1) and was more cost-effective than binary computers of its time.</w:t>
      </w:r>
      <w:r w:rsidRPr="004D7370">
        <w:rPr>
          <w:vertAlign w:val="superscript"/>
        </w:rPr>
        <w:t>7</w:t>
      </w:r>
    </w:p>
    <w:p w14:paraId="0B8EEBE3" w14:textId="77777777" w:rsidR="004D7370" w:rsidRPr="004D7370" w:rsidRDefault="004D7370" w:rsidP="004D7370">
      <w:r w:rsidRPr="004D7370">
        <w:t>The feasibility of storing multiple states per cell is already well-demonstrated in commercial memory technologies. Multi-Level Cell (MLC) NAND flash, for instance, stores two bits per cell by utilizing four distinct charge levels. This technology has evolved to Triple-Level Cell (TLC), Quad-Level Cell (QLC), and even Penta-level Cell (PLC) memory, capable of storing 3, 4, or 5 bits per cell, respectively, by employing an exponentially increasing number of charge levels.</w:t>
      </w:r>
      <w:r w:rsidRPr="004D7370">
        <w:rPr>
          <w:vertAlign w:val="superscript"/>
        </w:rPr>
        <w:t>18</w:t>
      </w:r>
      <w:r w:rsidRPr="004D7370">
        <w:t xml:space="preserve"> While increasing the number of stored levels per cell can impact performance and reliability, often necessitating advanced error-correcting codes (ECC), the underlying principle of multi-state storage within a single physical unit is well-established and proven.</w:t>
      </w:r>
      <w:r w:rsidRPr="004D7370">
        <w:rPr>
          <w:vertAlign w:val="superscript"/>
        </w:rPr>
        <w:t>18</w:t>
      </w:r>
      <w:r w:rsidRPr="004D7370">
        <w:t xml:space="preserve"> Furthermore, research is actively advancing in devices such as homojunction-based Negative Differential Resistance (NDR) and Negative Differential Transconductance (NDT) devices for MVL, aiming to reduce structural complexity and enhance performance.</w:t>
      </w:r>
      <w:r w:rsidRPr="004D7370">
        <w:rPr>
          <w:vertAlign w:val="superscript"/>
        </w:rPr>
        <w:t>7</w:t>
      </w:r>
    </w:p>
    <w:p w14:paraId="04FC11ED" w14:textId="77777777" w:rsidR="004D7370" w:rsidRPr="004D7370" w:rsidRDefault="004D7370" w:rsidP="004D7370">
      <w:r w:rsidRPr="004D7370">
        <w:t>The transition to multi-voltage symbolic cells represents a qualitative change in how information is represented and processed, moving beyond a simple quantitative increase in bits. By enabling a cell to represent "symbols" like "acknowledge" or "oscillate" rather than just "0" or "1," the system can encode and process more abstract and context-dependent meanings directly at the hardware level. This approach offers a potential solution to the limitations of the Von-Neumann bottleneck by increasing the information density per unit device and reducing the need for extensive data transfers.</w:t>
      </w:r>
      <w:r w:rsidRPr="004D7370">
        <w:rPr>
          <w:vertAlign w:val="superscript"/>
        </w:rPr>
        <w:t>7</w:t>
      </w:r>
      <w:r w:rsidRPr="004D7370">
        <w:t xml:space="preserve"> The primary challenge in this domain lies in precisely controlling and distinguishing between a finer granularity of voltage levels, which inherently increases susceptibility to noise and manufacturing variations. This necessitates sophisticated error correction and noise </w:t>
      </w:r>
      <w:r w:rsidRPr="004D7370">
        <w:lastRenderedPageBreak/>
        <w:t>calibration techniques to maintain computational integrity.</w:t>
      </w:r>
      <w:r w:rsidRPr="004D7370">
        <w:rPr>
          <w:vertAlign w:val="superscript"/>
        </w:rPr>
        <w:t>19</w:t>
      </w:r>
      <w:r w:rsidRPr="004D7370">
        <w:t xml:space="preserve"> The historical precedent of MVL, combined with modern advancements in multi-level memory and novel device architectures, underscores the scientific plausibility and timely relevance of this approach as a pathway to overcome the current limitations of binary computing.</w:t>
      </w:r>
    </w:p>
    <w:p w14:paraId="554855E3" w14:textId="77777777" w:rsidR="004D7370" w:rsidRPr="004D7370" w:rsidRDefault="004D7370" w:rsidP="004D7370">
      <w:pPr>
        <w:rPr>
          <w:b/>
          <w:bCs/>
        </w:rPr>
      </w:pPr>
      <w:r w:rsidRPr="004D7370">
        <w:rPr>
          <w:b/>
          <w:bCs/>
        </w:rPr>
        <w:t>B. Decay-Informed Meaning: Leveraging temporal dynamics for symbolic representation</w:t>
      </w:r>
    </w:p>
    <w:p w14:paraId="5313C66C" w14:textId="77777777" w:rsidR="004D7370" w:rsidRPr="004D7370" w:rsidRDefault="004D7370" w:rsidP="004D7370">
      <w:r w:rsidRPr="004D7370">
        <w:t>The proposed paradigm suggests that time-based voltage decay within a silicon cell could be interpreted as a "symbolic half-life," where the specific characteristics of the decay curve—its rate, shape, or duration—could indicate properties such as urgency, strength, or uncertainty of the encoded symbol [User Query]. This approach actively taps into the inherent temporal dynamics of physical systems as a computational resource.</w:t>
      </w:r>
    </w:p>
    <w:p w14:paraId="38AFF8B9" w14:textId="77777777" w:rsidR="004D7370" w:rsidRPr="004D7370" w:rsidRDefault="004D7370" w:rsidP="004D7370">
      <w:r w:rsidRPr="004D7370">
        <w:t>Analog computers fundamentally operate by simulating physical processes through continuously changing values, often described by differential equations that govern how states evolve over time.</w:t>
      </w:r>
      <w:r w:rsidRPr="004D7370">
        <w:rPr>
          <w:vertAlign w:val="superscript"/>
        </w:rPr>
        <w:t>1</w:t>
      </w:r>
      <w:r w:rsidRPr="004D7370">
        <w:t xml:space="preserve"> A well-understood example of such dynamics is the exponential charge and voltage decay in Resistor-Capacitor (RC) circuits, where the time constant (RC) precisely dictates the rate of decay.</w:t>
      </w:r>
      <w:r w:rsidRPr="004D7370">
        <w:rPr>
          <w:vertAlign w:val="superscript"/>
        </w:rPr>
        <w:t>23</w:t>
      </w:r>
      <w:r w:rsidRPr="004D7370">
        <w:t xml:space="preserve"> This physical phenomenon can be accurately measured and controlled, offering a natural mechanism for encoding temporal information.</w:t>
      </w:r>
    </w:p>
    <w:p w14:paraId="51E5A2BA" w14:textId="77777777" w:rsidR="004D7370" w:rsidRPr="004D7370" w:rsidRDefault="004D7370" w:rsidP="004D7370">
      <w:r w:rsidRPr="004D7370">
        <w:t>Memristors, a class of non-linear two-terminal electrical components, serve as a prime example of devices that intrinsically leverage decay for information storage and processing. Their DC response is characterized by a decaying curve that directly relates to their short-term memory, with the time constant (τ) representing the persistence time of that memory.</w:t>
      </w:r>
      <w:r w:rsidRPr="004D7370">
        <w:rPr>
          <w:vertAlign w:val="superscript"/>
        </w:rPr>
        <w:t>25</w:t>
      </w:r>
      <w:r w:rsidRPr="004D7370">
        <w:t xml:space="preserve"> The memristor's electrical resistance is not constant; it dynamically depends on the history of past voltages or currents, allowing it to retain memory even when power is removed.</w:t>
      </w:r>
      <w:r w:rsidRPr="004D7370">
        <w:rPr>
          <w:vertAlign w:val="superscript"/>
        </w:rPr>
        <w:t>26</w:t>
      </w:r>
      <w:r w:rsidRPr="004D7370">
        <w:t xml:space="preserve"> This history-dependent behavior enables complex computations, including sequential logic operations like AND, NOT, XOR, and even a Full Adder, within a single device.</w:t>
      </w:r>
      <w:r w:rsidRPr="004D7370">
        <w:rPr>
          <w:vertAlign w:val="superscript"/>
        </w:rPr>
        <w:t>25</w:t>
      </w:r>
      <w:r w:rsidRPr="004D7370">
        <w:t xml:space="preserve"> This capacity to encode information in transient states and their decay patterns, much like biological neurons, makes memristors compelling candidates for biomimetic circuits.</w:t>
      </w:r>
      <w:r w:rsidRPr="004D7370">
        <w:rPr>
          <w:vertAlign w:val="superscript"/>
        </w:rPr>
        <w:t>25</w:t>
      </w:r>
    </w:p>
    <w:p w14:paraId="71A0AB62" w14:textId="77777777" w:rsidR="004D7370" w:rsidRPr="004D7370" w:rsidRDefault="004D7370" w:rsidP="004D7370">
      <w:r w:rsidRPr="004D7370">
        <w:t xml:space="preserve">While transient responses in conventional electrical circuits are typically viewed as undesirable oscillations that must be damped out to reach a stable steady state </w:t>
      </w:r>
      <w:r w:rsidRPr="004D7370">
        <w:rPr>
          <w:vertAlign w:val="superscript"/>
        </w:rPr>
        <w:t>27</w:t>
      </w:r>
      <w:r w:rsidRPr="004D7370">
        <w:t>, this post-binary paradigm seeks to actively interpret and utilize them for computation. For instance, the control of transient signal decay is already a focus in fields like medical imaging, where optimizing MRI readouts involves precise manipulation of signal decay substructures.</w:t>
      </w:r>
      <w:r w:rsidRPr="004D7370">
        <w:rPr>
          <w:vertAlign w:val="superscript"/>
        </w:rPr>
        <w:t>28</w:t>
      </w:r>
      <w:r w:rsidRPr="004D7370">
        <w:t xml:space="preserve"> Furthermore, the development of "timing selectors" for large memristor </w:t>
      </w:r>
      <w:r w:rsidRPr="004D7370">
        <w:lastRenderedPageBreak/>
        <w:t>crossbar arrays demonstrates the ability to leverage the voltage-dependent delay times of transient switching behavior for computational purposes, specifically to address sneak path issues in memory arrays.</w:t>
      </w:r>
      <w:r w:rsidRPr="004D7370">
        <w:rPr>
          <w:vertAlign w:val="superscript"/>
        </w:rPr>
        <w:t>29</w:t>
      </w:r>
    </w:p>
    <w:p w14:paraId="3BDBCB6F" w14:textId="77777777" w:rsidR="004D7370" w:rsidRPr="004D7370" w:rsidRDefault="004D7370" w:rsidP="004D7370">
      <w:r w:rsidRPr="004D7370">
        <w:t>Interpreting voltage decay curves as "symbolic half-life" or indicators of "urgency, strength, uncertainty" imbues the system with an intrinsic temporal dimension for information encoding. This mirrors biological processes, where the timing and decay of neural signals carry significant meaning.</w:t>
      </w:r>
      <w:r w:rsidRPr="004D7370">
        <w:rPr>
          <w:vertAlign w:val="superscript"/>
        </w:rPr>
        <w:t>30</w:t>
      </w:r>
      <w:r w:rsidRPr="004D7370">
        <w:t xml:space="preserve"> For example, in analog neural circuits, voltage and timing are intrinsically linked to meaning.</w:t>
      </w:r>
      <w:r w:rsidRPr="004D7370">
        <w:rPr>
          <w:vertAlign w:val="superscript"/>
        </w:rPr>
        <w:t>30</w:t>
      </w:r>
      <w:r w:rsidRPr="004D7370">
        <w:t xml:space="preserve"> This temporal encoding allows for a more nuanced representation of dynamic information, making the system inherently suited for processing time-dependent data and performing predictive tasks.</w:t>
      </w:r>
      <w:r w:rsidRPr="004D7370">
        <w:rPr>
          <w:vertAlign w:val="superscript"/>
        </w:rPr>
        <w:t>21</w:t>
      </w:r>
      <w:r w:rsidRPr="004D7370">
        <w:t xml:space="preserve"> The ability to leverage these continuous, transient dynamics for symbolic representation offers a powerful alternative to the discrete, static representations of traditional digital computing, potentially leading to more adaptive and efficient computation in dynamic environments.</w:t>
      </w:r>
    </w:p>
    <w:p w14:paraId="7A182C79" w14:textId="77777777" w:rsidR="004D7370" w:rsidRPr="004D7370" w:rsidRDefault="004D7370" w:rsidP="004D7370">
      <w:pPr>
        <w:rPr>
          <w:b/>
          <w:bCs/>
        </w:rPr>
      </w:pPr>
      <w:r w:rsidRPr="004D7370">
        <w:rPr>
          <w:b/>
          <w:bCs/>
        </w:rPr>
        <w:t>C. Neighbor Interference = Context: Relational logic through physical interaction</w:t>
      </w:r>
    </w:p>
    <w:p w14:paraId="0C6F2548" w14:textId="77777777" w:rsidR="004D7370" w:rsidRPr="004D7370" w:rsidRDefault="004D7370" w:rsidP="004D7370">
      <w:r w:rsidRPr="004D7370">
        <w:t>The proposed post-binary computing substrate envisions a system where transistors are not isolated binary switches but "micro-physical field participants" whose behavior is influenced by their immediate environment [User Query]. This means that by actively monitoring phenomena such as crosstalk, resonant coupling, or shared power ripple from neighboring cells, a transistor can dynamically modify its output behavior. This emergent, localized interaction forms the basis for "symbolic logic with locality," akin to how different brain regions influence each other [User Query]. This transforms what is traditionally considered "noise" or an impediment into a computational resource, enabling emergent, relational logic.</w:t>
      </w:r>
    </w:p>
    <w:p w14:paraId="1EF5F06F" w14:textId="77777777" w:rsidR="004D7370" w:rsidRPr="004D7370" w:rsidRDefault="004D7370" w:rsidP="004D7370">
      <w:r w:rsidRPr="004D7370">
        <w:t>Crosstalk, defined as unwanted signal interference between adjacent circuit elements, typically occurs through capacitive or inductive coupling and is a significant concern in high-frequency Printed Circuit Boards (PCBs) and Integrated Circuits (ICs).</w:t>
      </w:r>
      <w:r w:rsidRPr="004D7370">
        <w:rPr>
          <w:vertAlign w:val="superscript"/>
        </w:rPr>
        <w:t>34</w:t>
      </w:r>
      <w:r w:rsidRPr="004D7370">
        <w:t xml:space="preserve"> In conventional digital design, crosstalk is meticulously mitigated through techniques like increased trace spacing, minimizing parallel trace lengths, and ensuring robust ground planes.</w:t>
      </w:r>
      <w:r w:rsidRPr="004D7370">
        <w:rPr>
          <w:vertAlign w:val="superscript"/>
        </w:rPr>
        <w:t>35</w:t>
      </w:r>
      <w:r w:rsidRPr="004D7370">
        <w:t xml:space="preserve"> However, in this new paradigm, instead of suppressing these interactions, they are intentionally leveraged as a mechanism for contextual awareness and computation.</w:t>
      </w:r>
    </w:p>
    <w:p w14:paraId="5C158B6B" w14:textId="77777777" w:rsidR="004D7370" w:rsidRPr="004D7370" w:rsidRDefault="004D7370" w:rsidP="004D7370">
      <w:r w:rsidRPr="004D7370">
        <w:t>This concept finds parallels in several emerging computing fields. Coupled oscillator networks, for instance, utilize the nonlinear interaction of oscillating building blocks to perform computation, including solving computationally hard optimization problems and complex image processing tasks.</w:t>
      </w:r>
      <w:r w:rsidRPr="004D7370">
        <w:rPr>
          <w:vertAlign w:val="superscript"/>
        </w:rPr>
        <w:t>36</w:t>
      </w:r>
      <w:r w:rsidRPr="004D7370">
        <w:t xml:space="preserve"> The synchronization and phase-locking behaviors in these networks can be harnessed as a computational resource.</w:t>
      </w:r>
      <w:r w:rsidRPr="004D7370">
        <w:rPr>
          <w:vertAlign w:val="superscript"/>
        </w:rPr>
        <w:t>36</w:t>
      </w:r>
      <w:r w:rsidRPr="004D7370">
        <w:t xml:space="preserve"> Similarly, Field-Coupled </w:t>
      </w:r>
      <w:r w:rsidRPr="004D7370">
        <w:lastRenderedPageBreak/>
        <w:t>Nanocomputing (FCN) technologies transmit information through electric or magnetic fields, where basic building blocks called cells polarize their neighbors without current flow, forming logic gates and wires based on these field interactions.</w:t>
      </w:r>
      <w:r w:rsidRPr="004D7370">
        <w:rPr>
          <w:vertAlign w:val="superscript"/>
        </w:rPr>
        <w:t>39</w:t>
      </w:r>
      <w:r w:rsidRPr="004D7370">
        <w:t xml:space="preserve"> Quantum-dot Cellular Automata (QCA) cells, for example, represent logic states through charge arrangements that interact via Coulombic forces, enabling information transfer and logic operations.</w:t>
      </w:r>
      <w:r w:rsidRPr="004D7370">
        <w:rPr>
          <w:vertAlign w:val="superscript"/>
        </w:rPr>
        <w:t>41</w:t>
      </w:r>
      <w:r w:rsidRPr="004D7370">
        <w:t xml:space="preserve"> While crosstalk is a known challenge in QCA, methods to manage it through layout and clocking are being explored, and the potential to leverage these interactions for novel computational effects is being investigated.</w:t>
      </w:r>
      <w:r w:rsidRPr="004D7370">
        <w:rPr>
          <w:vertAlign w:val="superscript"/>
        </w:rPr>
        <w:t>41</w:t>
      </w:r>
    </w:p>
    <w:p w14:paraId="41927172" w14:textId="77777777" w:rsidR="004D7370" w:rsidRPr="004D7370" w:rsidRDefault="004D7370" w:rsidP="004D7370">
      <w:r w:rsidRPr="004D7370">
        <w:t>The most compelling analogy for this relational logic comes from biological systems. The brain's ability to process information relies heavily on the intricate interplay and mutual influence between neural regions [User Query]. At a cellular level, communication or "crosstalk" between signaling pathways is fundamental to the versatility of cellular responses, allowing cells to combine relatively few canonical pathways in diverse ways to adapt to stimuli.</w:t>
      </w:r>
      <w:r w:rsidRPr="004D7370">
        <w:rPr>
          <w:vertAlign w:val="superscript"/>
        </w:rPr>
        <w:t>44</w:t>
      </w:r>
      <w:r w:rsidRPr="004D7370">
        <w:t xml:space="preserve"> This suggests that by moving beyond isolated computational units to a collective, context-aware system, the post-binary paradigm can mimic the emergent intelligence observed in biological systems, potentially addressing limitations of traditional Boolean logic which treats computational units as independent entities.</w:t>
      </w:r>
      <w:r w:rsidRPr="004D7370">
        <w:rPr>
          <w:vertAlign w:val="superscript"/>
        </w:rPr>
        <w:t>46</w:t>
      </w:r>
      <w:r w:rsidRPr="004D7370">
        <w:t xml:space="preserve"> This shift from a "problem to be solved" to a "resource to be exploited" for contextual information processing represents a significant departure from conventional digital design, opening avenues for more adaptive, efficient, and biologically plausible computing architectures.</w:t>
      </w:r>
    </w:p>
    <w:p w14:paraId="2A16F9A2" w14:textId="77777777" w:rsidR="004D7370" w:rsidRPr="004D7370" w:rsidRDefault="004D7370" w:rsidP="004D7370">
      <w:pPr>
        <w:rPr>
          <w:b/>
          <w:bCs/>
        </w:rPr>
      </w:pPr>
      <w:r w:rsidRPr="004D7370">
        <w:rPr>
          <w:b/>
          <w:bCs/>
        </w:rPr>
        <w:t>D. Environmental Harmony / Jitter-Awareness: Embracing entropy as computational input</w:t>
      </w:r>
    </w:p>
    <w:p w14:paraId="4E737FD0" w14:textId="77777777" w:rsidR="004D7370" w:rsidRPr="004D7370" w:rsidRDefault="004D7370" w:rsidP="004D7370">
      <w:r w:rsidRPr="004D7370">
        <w:t>In a radical departure from conventional computing, the post-binary paradigm proposes that ambient noise is not merely a source of corruption but can be intentionally treated as "entropy input" [User Query]. Systems designed with "jitter-awareness" would learn the noise profile of their environment and embed logic that aligns with or even leverages this noise, functioning akin to a cybernetic entropic antenna or a local entropy-minimizing computation net [User Query]. This flips the traditional engineering paradigm of noise suppression to one of noise utilization, enabling systems to adapt to and learn from their environment.</w:t>
      </w:r>
    </w:p>
    <w:p w14:paraId="3FFB1EBC" w14:textId="77777777" w:rsidR="004D7370" w:rsidRPr="004D7370" w:rsidRDefault="004D7370" w:rsidP="004D7370">
      <w:r w:rsidRPr="004D7370">
        <w:t>This concept is deeply intertwined with the principles of Probabilistic Computing (PCMOS). PCMOS explicitly uses thermal noise and voltage variation as a computation strategy, aiming to achieve both energy efficiency and reliability.</w:t>
      </w:r>
      <w:r w:rsidRPr="004D7370">
        <w:rPr>
          <w:vertAlign w:val="superscript"/>
        </w:rPr>
        <w:t>10</w:t>
      </w:r>
      <w:r w:rsidRPr="004D7370">
        <w:t xml:space="preserve"> Tracing its origins to John von Neumann, probabilistic computing acknowledges that real-world problems inherently involve uncertain and incomplete information, making it more appropriate to represent knowledge as probabilities rather than definite truths.</w:t>
      </w:r>
      <w:r w:rsidRPr="004D7370">
        <w:rPr>
          <w:vertAlign w:val="superscript"/>
        </w:rPr>
        <w:t>11</w:t>
      </w:r>
      <w:r w:rsidRPr="004D7370">
        <w:t xml:space="preserve"> Intel Labs, for example, defines </w:t>
      </w:r>
      <w:r w:rsidRPr="004D7370">
        <w:lastRenderedPageBreak/>
        <w:t>probabilistic computing as enabling machines to quantify uncertainty for modeling, decision-making, and actuation, mimicking human intuition in dealing with real-world uncertainty.</w:t>
      </w:r>
      <w:r w:rsidRPr="004D7370">
        <w:rPr>
          <w:vertAlign w:val="superscript"/>
        </w:rPr>
        <w:t>49</w:t>
      </w:r>
      <w:r w:rsidRPr="004D7370">
        <w:t xml:space="preserve"> By embracing the statistical nature of underlying device physics, PCMOS can achieve significant energy savings, as the energy consumed per switching step increases exponentially with the probability of correctness.</w:t>
      </w:r>
      <w:r w:rsidRPr="004D7370">
        <w:rPr>
          <w:vertAlign w:val="superscript"/>
        </w:rPr>
        <w:t>13</w:t>
      </w:r>
    </w:p>
    <w:p w14:paraId="1FD6F9C6" w14:textId="77777777" w:rsidR="004D7370" w:rsidRPr="004D7370" w:rsidRDefault="004D7370" w:rsidP="004D7370">
      <w:r w:rsidRPr="004D7370">
        <w:t>Another related phenomenon is Stochastic Resonance (SR), where the addition of noise actually improves the performance of a system, particularly in enhancing the detection or transmission of weak signals within a nonlinear system.</w:t>
      </w:r>
      <w:r w:rsidRPr="004D7370">
        <w:rPr>
          <w:vertAlign w:val="superscript"/>
        </w:rPr>
        <w:t>50</w:t>
      </w:r>
      <w:r w:rsidRPr="004D7370">
        <w:t xml:space="preserve"> This counter-intuitive effect suggests that an optimal level of noise can be beneficial for signal processing, especially in low-energy consumption scenarios.</w:t>
      </w:r>
      <w:r w:rsidRPr="004D7370">
        <w:rPr>
          <w:vertAlign w:val="superscript"/>
        </w:rPr>
        <w:t>50</w:t>
      </w:r>
      <w:r w:rsidRPr="004D7370">
        <w:t xml:space="preserve"> SR has been observed in various physical and biological systems and is being explored for applications in signal processing and sensor technologies.</w:t>
      </w:r>
      <w:r w:rsidRPr="004D7370">
        <w:rPr>
          <w:vertAlign w:val="superscript"/>
        </w:rPr>
        <w:t>52</w:t>
      </w:r>
    </w:p>
    <w:p w14:paraId="1538F4DA" w14:textId="77777777" w:rsidR="004D7370" w:rsidRPr="004D7370" w:rsidRDefault="004D7370" w:rsidP="004D7370">
      <w:r w:rsidRPr="004D7370">
        <w:t>Noise-Based Logic (NBL) further exemplifies this principle. NBL is a class of multivalued deterministic logic schemes where logic values are represented by different realizations of a stochastic process, such as independent noises or random telegraph waves.</w:t>
      </w:r>
      <w:r w:rsidRPr="004D7370">
        <w:rPr>
          <w:vertAlign w:val="superscript"/>
        </w:rPr>
        <w:t>54</w:t>
      </w:r>
      <w:r w:rsidRPr="004D7370">
        <w:t xml:space="preserve"> A key advantage of NBL is its inherent robustness against background noise, which can lead to high energy efficiency.</w:t>
      </w:r>
      <w:r w:rsidRPr="004D7370">
        <w:rPr>
          <w:vertAlign w:val="superscript"/>
        </w:rPr>
        <w:t>54</w:t>
      </w:r>
      <w:r w:rsidRPr="004D7370">
        <w:t xml:space="preserve"> NBL schemes have been proven universal, capable of producing all basic logic gates, and offer potential for parallel operations in beyond-Moore chips due to their multidimensional logic hyperspace.</w:t>
      </w:r>
      <w:r w:rsidRPr="004D7370">
        <w:rPr>
          <w:vertAlign w:val="superscript"/>
        </w:rPr>
        <w:t>54</w:t>
      </w:r>
    </w:p>
    <w:p w14:paraId="45161374" w14:textId="77777777" w:rsidR="004D7370" w:rsidRPr="004D7370" w:rsidRDefault="004D7370" w:rsidP="004D7370">
      <w:r w:rsidRPr="004D7370">
        <w:t xml:space="preserve">Even metastability, traditionally a critical failure mode in digital circuits where flip-flops oscillate unpredictably between logic states due to timing violations </w:t>
      </w:r>
      <w:r w:rsidRPr="004D7370">
        <w:rPr>
          <w:vertAlign w:val="superscript"/>
        </w:rPr>
        <w:t>56</w:t>
      </w:r>
      <w:r w:rsidRPr="004D7370">
        <w:t xml:space="preserve">, can be re-conceptualized as a computational resource. While engineers typically design synchronizers and arbiters to mitigate metastability to an acceptably low probability </w:t>
      </w:r>
      <w:r w:rsidRPr="004D7370">
        <w:rPr>
          <w:vertAlign w:val="superscript"/>
        </w:rPr>
        <w:t>58</w:t>
      </w:r>
      <w:r w:rsidRPr="004D7370">
        <w:t>, the phenomenon itself represents a system persisting in an unstable equilibrium.</w:t>
      </w:r>
      <w:r w:rsidRPr="004D7370">
        <w:rPr>
          <w:vertAlign w:val="superscript"/>
        </w:rPr>
        <w:t>59</w:t>
      </w:r>
      <w:r w:rsidRPr="004D7370">
        <w:t xml:space="preserve"> In asynchronous digital systems, arbiters are designed to allow the system to proceed only after metastability has resolved, treating it as a normal condition.</w:t>
      </w:r>
      <w:r w:rsidRPr="004D7370">
        <w:rPr>
          <w:vertAlign w:val="superscript"/>
        </w:rPr>
        <w:t>59</w:t>
      </w:r>
      <w:r w:rsidRPr="004D7370">
        <w:t xml:space="preserve"> More profoundly, in computational neuroscience, the theory of metastability describes the human brain's ability to integrate functional parts and produce neural oscillations, providing a basis for conscious activity and making sense of seemingly random environmental cues.</w:t>
      </w:r>
      <w:r w:rsidRPr="004D7370">
        <w:rPr>
          <w:vertAlign w:val="superscript"/>
        </w:rPr>
        <w:t>61</w:t>
      </w:r>
      <w:r w:rsidRPr="004D7370">
        <w:t xml:space="preserve"> This suggests that by understanding and controlling these transient, unstable states, they could be leveraged for sensing or as a source of entropy, moving beyond mere detection to active utilization.</w:t>
      </w:r>
      <w:r w:rsidRPr="004D7370">
        <w:rPr>
          <w:vertAlign w:val="superscript"/>
        </w:rPr>
        <w:t>56</w:t>
      </w:r>
    </w:p>
    <w:p w14:paraId="7AF5352F" w14:textId="77777777" w:rsidR="004D7370" w:rsidRPr="004D7370" w:rsidRDefault="004D7370" w:rsidP="004D7370">
      <w:r w:rsidRPr="004D7370">
        <w:t xml:space="preserve">The overarching implication is a shift from deterministic control to embracing inherent stochasticity and uncertainty. This allows for more robust, energy-efficient, and biologically plausible computing systems that can adapt to and learn from their environment rather than being rigidly defined and isolated from it. This paradigm acknowledges that the </w:t>
      </w:r>
      <w:r w:rsidRPr="004D7370">
        <w:lastRenderedPageBreak/>
        <w:t>physical world is inherently noisy and uncertain, and that future computing systems can achieve greater efficiency and intelligence by harmonizing with these characteristics.</w:t>
      </w:r>
    </w:p>
    <w:p w14:paraId="2C06496E" w14:textId="77777777" w:rsidR="004D7370" w:rsidRPr="004D7370" w:rsidRDefault="004D7370" w:rsidP="004D7370">
      <w:pPr>
        <w:rPr>
          <w:b/>
          <w:bCs/>
        </w:rPr>
      </w:pPr>
      <w:r w:rsidRPr="004D7370">
        <w:rPr>
          <w:b/>
          <w:bCs/>
        </w:rPr>
        <w:t>IV. Intersections with Real Science: Validating the Vision</w:t>
      </w:r>
    </w:p>
    <w:p w14:paraId="083BD675" w14:textId="77777777" w:rsidR="004D7370" w:rsidRPr="004D7370" w:rsidRDefault="004D7370" w:rsidP="004D7370">
      <w:r w:rsidRPr="004D7370">
        <w:t>The concepts underpinning the post-binary revolution are not theoretical abstractions in isolation; they draw direct connections to established and emerging scientific fields that are already exploring the rich computational potential beyond binary logic.</w:t>
      </w:r>
    </w:p>
    <w:p w14:paraId="7A9F03A4" w14:textId="77777777" w:rsidR="004D7370" w:rsidRPr="004D7370" w:rsidRDefault="004D7370" w:rsidP="004D7370">
      <w:pPr>
        <w:rPr>
          <w:b/>
          <w:bCs/>
        </w:rPr>
      </w:pPr>
      <w:r w:rsidRPr="004D7370">
        <w:rPr>
          <w:b/>
          <w:bCs/>
        </w:rPr>
        <w:t>A. Analog Neural Circuits</w:t>
      </w:r>
    </w:p>
    <w:p w14:paraId="415BB32C" w14:textId="77777777" w:rsidR="004D7370" w:rsidRPr="004D7370" w:rsidRDefault="004D7370" w:rsidP="004D7370">
      <w:r w:rsidRPr="004D7370">
        <w:t>Analog neural circuits represent a fundamental departure from digital computation by leveraging continuous variables, such as voltage and timing, to encode meaning.</w:t>
      </w:r>
      <w:r w:rsidRPr="004D7370">
        <w:rPr>
          <w:vertAlign w:val="superscript"/>
        </w:rPr>
        <w:t>30</w:t>
      </w:r>
      <w:r w:rsidRPr="004D7370">
        <w:t xml:space="preserve"> In these models, assemblies of simple processors ("neurons") compute continuous scalar activation functions of their inputs and influence neighbors based on adaptable "weight" numbers.</w:t>
      </w:r>
      <w:r w:rsidRPr="004D7370">
        <w:rPr>
          <w:vertAlign w:val="superscript"/>
        </w:rPr>
        <w:t>30</w:t>
      </w:r>
      <w:r w:rsidRPr="004D7370">
        <w:t xml:space="preserve"> This approach is intrinsically used in spiking neural networks, where the precise timing and voltage dynamics of "spikes" carry information.</w:t>
      </w:r>
      <w:r w:rsidRPr="004D7370">
        <w:rPr>
          <w:vertAlign w:val="superscript"/>
        </w:rPr>
        <w:t>69</w:t>
      </w:r>
      <w:r w:rsidRPr="004D7370">
        <w:t xml:space="preserve"> Research has shown that finite-size circuits of continuous neurons, known as Analog Recurrent Neural Networks (ARNNs), are computationally equivalent to Turing machines, and with real weights, their power can encompass and even transcend that of digital computers, capable of computing supra-Turing functions under certain conditions.</w:t>
      </w:r>
      <w:r w:rsidRPr="004D7370">
        <w:rPr>
          <w:vertAlign w:val="superscript"/>
        </w:rPr>
        <w:t>30</w:t>
      </w:r>
    </w:p>
    <w:p w14:paraId="75F57DEA" w14:textId="77777777" w:rsidR="004D7370" w:rsidRPr="004D7370" w:rsidRDefault="004D7370" w:rsidP="004D7370">
      <w:r w:rsidRPr="004D7370">
        <w:t>A particularly compelling application is analog in-memory computing, which efficiently performs multiply-accumulate (MAC) functions—a critical component of neural networks for machine learning.</w:t>
      </w:r>
      <w:r w:rsidRPr="004D7370">
        <w:rPr>
          <w:vertAlign w:val="superscript"/>
        </w:rPr>
        <w:t>70</w:t>
      </w:r>
      <w:r w:rsidRPr="004D7370">
        <w:t xml:space="preserve"> While digital implementations require many transistors for MAC functions, analog circuits can achieve them with fewer transistors and dramatically lower power.</w:t>
      </w:r>
      <w:r w:rsidRPr="004D7370">
        <w:rPr>
          <w:vertAlign w:val="superscript"/>
        </w:rPr>
        <w:t>70</w:t>
      </w:r>
      <w:r w:rsidRPr="004D7370">
        <w:t xml:space="preserve"> Aspinity's analogML™ architecture exemplifies this by creating a completely analog system front end that interfaces directly with analog sensors, performing signal conditioning, inferencing, and classification on natively analog data. This allows downstream digital components (like microcontrollers) to remain off until critical events are detected, leading to significant reductions in always-on system power, often below 100 microwatts.</w:t>
      </w:r>
      <w:r w:rsidRPr="004D7370">
        <w:rPr>
          <w:vertAlign w:val="superscript"/>
        </w:rPr>
        <w:t>70</w:t>
      </w:r>
      <w:r w:rsidRPr="004D7370">
        <w:t xml:space="preserve"> This approach highlights how continuous voltage and its temporal dynamics can be directly leveraged for complex, real-time cognitive tasks with unparalleled energy efficiency.</w:t>
      </w:r>
    </w:p>
    <w:p w14:paraId="65EC7F87" w14:textId="77777777" w:rsidR="004D7370" w:rsidRPr="004D7370" w:rsidRDefault="004D7370" w:rsidP="004D7370">
      <w:pPr>
        <w:rPr>
          <w:b/>
          <w:bCs/>
        </w:rPr>
      </w:pPr>
      <w:r w:rsidRPr="004D7370">
        <w:rPr>
          <w:b/>
          <w:bCs/>
        </w:rPr>
        <w:t>B. Memristors</w:t>
      </w:r>
    </w:p>
    <w:p w14:paraId="3CE55242" w14:textId="77777777" w:rsidR="004D7370" w:rsidRPr="004D7370" w:rsidRDefault="004D7370" w:rsidP="004D7370">
      <w:r w:rsidRPr="004D7370">
        <w:t>Memristors, or "memory resistors," are non-linear two-terminal electrical components whose electrical resistance is not constant but depends on the history of electric charge that has flowed through them and in what direction.</w:t>
      </w:r>
      <w:r w:rsidRPr="004D7370">
        <w:rPr>
          <w:vertAlign w:val="superscript"/>
        </w:rPr>
        <w:t>26</w:t>
      </w:r>
      <w:r w:rsidRPr="004D7370">
        <w:t xml:space="preserve"> This dynamic relationship between current and voltage includes a memory of past voltages or currents, making them inherently non-volatile.</w:t>
      </w:r>
      <w:r w:rsidRPr="004D7370">
        <w:rPr>
          <w:vertAlign w:val="superscript"/>
        </w:rPr>
        <w:t>26</w:t>
      </w:r>
    </w:p>
    <w:p w14:paraId="44917D40" w14:textId="77777777" w:rsidR="004D7370" w:rsidRPr="004D7370" w:rsidRDefault="004D7370" w:rsidP="004D7370">
      <w:r w:rsidRPr="004D7370">
        <w:lastRenderedPageBreak/>
        <w:t>The DC response of a memristor is a decaying curve with its own timescale, directly correlating to its short-term memory, where the persistence time of this memory is represented by the time constant (τ).</w:t>
      </w:r>
      <w:r w:rsidRPr="004D7370">
        <w:rPr>
          <w:vertAlign w:val="superscript"/>
        </w:rPr>
        <w:t>25</w:t>
      </w:r>
      <w:r w:rsidRPr="004D7370">
        <w:t xml:space="preserve"> This decaying curve, when transformed to AC, explains the distinctive frequency effect observed in memristors.</w:t>
      </w:r>
      <w:r w:rsidRPr="004D7370">
        <w:rPr>
          <w:vertAlign w:val="superscript"/>
        </w:rPr>
        <w:t>25</w:t>
      </w:r>
      <w:r w:rsidRPr="004D7370">
        <w:t xml:space="preserve"> The implicit memory and spiking profile of memristors, similar to neural spikes, make them strong candidates for biomimetic circuits and next-generation computer memory.</w:t>
      </w:r>
      <w:r w:rsidRPr="004D7370">
        <w:rPr>
          <w:vertAlign w:val="superscript"/>
        </w:rPr>
        <w:t>25</w:t>
      </w:r>
      <w:r w:rsidRPr="004D7370">
        <w:t xml:space="preserve"> A single memristor can perform complex sequential logic operations, including NOT, AND, XOR gates, and even a Full Adder, by exploiting physical rules governing the interaction of current spikes, such as summation and directionality.</w:t>
      </w:r>
      <w:r w:rsidRPr="004D7370">
        <w:rPr>
          <w:vertAlign w:val="superscript"/>
        </w:rPr>
        <w:t>25</w:t>
      </w:r>
      <w:r w:rsidRPr="004D7370">
        <w:t xml:space="preserve"> This demonstrates how charge decay and history can be directly translated into computational logic, offering a pathway to highly compact and potentially brain-like computing elements.</w:t>
      </w:r>
    </w:p>
    <w:p w14:paraId="1C7EE0D6" w14:textId="77777777" w:rsidR="004D7370" w:rsidRPr="004D7370" w:rsidRDefault="004D7370" w:rsidP="004D7370">
      <w:pPr>
        <w:rPr>
          <w:b/>
          <w:bCs/>
        </w:rPr>
      </w:pPr>
      <w:r w:rsidRPr="004D7370">
        <w:rPr>
          <w:b/>
          <w:bCs/>
        </w:rPr>
        <w:t>C. FPGA Metastability Detection</w:t>
      </w:r>
    </w:p>
    <w:p w14:paraId="4A842A63" w14:textId="77777777" w:rsidR="004D7370" w:rsidRPr="004D7370" w:rsidRDefault="004D7370" w:rsidP="004D7370">
      <w:r w:rsidRPr="004D7370">
        <w:t>Metastability in digital electronics refers to the ability of a system to persist for an unbounded time in an unstable equilibrium state, where a digital signal hovers between valid logic 0 and 1 levels.</w:t>
      </w:r>
      <w:r w:rsidRPr="004D7370">
        <w:rPr>
          <w:vertAlign w:val="superscript"/>
        </w:rPr>
        <w:t>57</w:t>
      </w:r>
      <w:r w:rsidRPr="004D7370">
        <w:t xml:space="preserve"> Traditionally, this is considered a critical failure mode that can lead to unpredictable circuit behavior and system failures.</w:t>
      </w:r>
      <w:r w:rsidRPr="004D7370">
        <w:rPr>
          <w:vertAlign w:val="superscript"/>
        </w:rPr>
        <w:t>57</w:t>
      </w:r>
      <w:r w:rsidRPr="004D7370">
        <w:t xml:space="preserve"> Engineers employ synchronizers (e.g., cascades of D flip-flops) and arbiters in asynchronous systems to manage and reduce the probability of metastability to an acceptably low level, allowing the system to proceed only after resolution.</w:t>
      </w:r>
      <w:r w:rsidRPr="004D7370">
        <w:rPr>
          <w:vertAlign w:val="superscript"/>
        </w:rPr>
        <w:t>59</w:t>
      </w:r>
    </w:p>
    <w:p w14:paraId="4B5AFE17" w14:textId="77777777" w:rsidR="004D7370" w:rsidRPr="004D7370" w:rsidRDefault="004D7370" w:rsidP="004D7370">
      <w:r w:rsidRPr="004D7370">
        <w:t>However, the post-binary paradigm proposes that this signal instability can be leveraged as logic, usable for entropy generation or sensing [User Query]. This perspective is supported by the understanding that metastability is an inevitable result of mapping a continuous domain to a discrete one, particularly at the boundaries where infinitesimally close points map to different discrete outputs.</w:t>
      </w:r>
      <w:r w:rsidRPr="004D7370">
        <w:rPr>
          <w:vertAlign w:val="superscript"/>
        </w:rPr>
        <w:t>59</w:t>
      </w:r>
      <w:r w:rsidRPr="004D7370">
        <w:t xml:space="preserve"> In computational neuroscience, the theory of metastability in the brain describes its ability to integrate functional parts and produce neural oscillations, providing a basis for conscious activity and making sense of seemingly random environmental cues.</w:t>
      </w:r>
      <w:r w:rsidRPr="004D7370">
        <w:rPr>
          <w:vertAlign w:val="superscript"/>
        </w:rPr>
        <w:t>61</w:t>
      </w:r>
      <w:r w:rsidRPr="004D7370">
        <w:t xml:space="preserve"> This suggests that by understanding and controlling these transient, unstable states, they could be actively interpreted—for instance, as a source of true randomness for probabilistic computing or as a sensitive indicator of environmental changes. While current FPGA implementations primarily focus on detecting and mitigating metastability </w:t>
      </w:r>
      <w:r w:rsidRPr="004D7370">
        <w:rPr>
          <w:vertAlign w:val="superscript"/>
        </w:rPr>
        <w:t>56</w:t>
      </w:r>
      <w:r w:rsidRPr="004D7370">
        <w:t>, the underlying physics of these transient states holds potential for novel computational mechanisms that embrace, rather than suppress, inherent uncertainty.</w:t>
      </w:r>
    </w:p>
    <w:p w14:paraId="7CD2A84C" w14:textId="77777777" w:rsidR="004D7370" w:rsidRPr="004D7370" w:rsidRDefault="004D7370" w:rsidP="004D7370">
      <w:pPr>
        <w:rPr>
          <w:b/>
          <w:bCs/>
        </w:rPr>
      </w:pPr>
      <w:r w:rsidRPr="004D7370">
        <w:rPr>
          <w:b/>
          <w:bCs/>
        </w:rPr>
        <w:t>D. Probabilistic Computing (PCMOS)</w:t>
      </w:r>
    </w:p>
    <w:p w14:paraId="388F53B0" w14:textId="77777777" w:rsidR="004D7370" w:rsidRPr="004D7370" w:rsidRDefault="004D7370" w:rsidP="004D7370">
      <w:r w:rsidRPr="004D7370">
        <w:t>Probabilistic Computing, or PCMOS, is a field that fundamentally embraces uncertainty by using thermal noise and voltage variation as a core computation strategy.</w:t>
      </w:r>
      <w:r w:rsidRPr="004D7370">
        <w:rPr>
          <w:vertAlign w:val="superscript"/>
        </w:rPr>
        <w:t>10</w:t>
      </w:r>
      <w:r w:rsidRPr="004D7370">
        <w:t xml:space="preserve"> Unlike </w:t>
      </w:r>
      <w:r w:rsidRPr="004D7370">
        <w:lastRenderedPageBreak/>
        <w:t>deterministic digital computing, which aims to eliminate all noise, PCMOS encodes numerical values within the statistics of random or pseudorandom binary sequences.</w:t>
      </w:r>
      <w:r w:rsidRPr="004D7370">
        <w:rPr>
          <w:vertAlign w:val="superscript"/>
        </w:rPr>
        <w:t>10</w:t>
      </w:r>
      <w:r w:rsidRPr="004D7370">
        <w:t xml:space="preserve"> This approach is motivated by the fact that many real-world problems inherently involve uncertain and incomplete information, making probabilistic models more appropriate for learning from data, making predictions, and decision-making under uncertainty.</w:t>
      </w:r>
      <w:r w:rsidRPr="004D7370">
        <w:rPr>
          <w:vertAlign w:val="superscript"/>
        </w:rPr>
        <w:t>48</w:t>
      </w:r>
    </w:p>
    <w:p w14:paraId="6D8A45F3" w14:textId="77777777" w:rsidR="004D7370" w:rsidRPr="004D7370" w:rsidRDefault="004D7370" w:rsidP="004D7370">
      <w:r w:rsidRPr="004D7370">
        <w:t>PCMOS offers significant advantages, including low power consumption, low hardware complexity, and excellent noise tolerance.</w:t>
      </w:r>
      <w:r w:rsidRPr="004D7370">
        <w:rPr>
          <w:vertAlign w:val="superscript"/>
        </w:rPr>
        <w:t>10</w:t>
      </w:r>
      <w:r w:rsidRPr="004D7370">
        <w:t xml:space="preserve"> Research indicates that significant energy savings are possible when a probabilistic inverter is switched with a probability less than 1, and these savings increase exponentially with decreasing probability of correctness.</w:t>
      </w:r>
      <w:r w:rsidRPr="004D7370">
        <w:rPr>
          <w:vertAlign w:val="superscript"/>
        </w:rPr>
        <w:t>13</w:t>
      </w:r>
      <w:r w:rsidRPr="004D7370">
        <w:t xml:space="preserve"> Intel Labs, a key player in this area, defines probabilistic computing as enabling machines to quantify uncertainty for modeling, decision-making, and actuation, mirroring human intuition in dealing with real-world uncertainties.</w:t>
      </w:r>
      <w:r w:rsidRPr="004D7370">
        <w:rPr>
          <w:vertAlign w:val="superscript"/>
        </w:rPr>
        <w:t>49</w:t>
      </w:r>
      <w:r w:rsidRPr="004D7370">
        <w:t xml:space="preserve"> Their research focuses on uncertainty quantification and calibration, uncertainty-driven intuitive scene understanding, and efficient probabilistic computing systems, leveraging techniques like Bayesian neural networks and optimized inference algorithms.</w:t>
      </w:r>
      <w:r w:rsidRPr="004D7370">
        <w:rPr>
          <w:vertAlign w:val="superscript"/>
        </w:rPr>
        <w:t>49</w:t>
      </w:r>
      <w:r w:rsidRPr="004D7370">
        <w:t xml:space="preserve"> By viewing noise as a resource rather than an impediment, probabilistic computing provides a novel pathway to ultra-low-energy circuits and computing platforms, directly aligning with the post-binary vision of noise-calibrated, context-sensitive logic.</w:t>
      </w:r>
    </w:p>
    <w:p w14:paraId="6CAA7243" w14:textId="77777777" w:rsidR="004D7370" w:rsidRPr="004D7370" w:rsidRDefault="004D7370" w:rsidP="004D7370">
      <w:pPr>
        <w:rPr>
          <w:b/>
          <w:bCs/>
        </w:rPr>
      </w:pPr>
      <w:r w:rsidRPr="004D7370">
        <w:rPr>
          <w:b/>
          <w:bCs/>
        </w:rPr>
        <w:t>E. Reservoir Computing</w:t>
      </w:r>
    </w:p>
    <w:p w14:paraId="61EE5F43" w14:textId="77777777" w:rsidR="004D7370" w:rsidRPr="004D7370" w:rsidRDefault="004D7370" w:rsidP="004D7370">
      <w:r w:rsidRPr="004D7370">
        <w:t>Reservoir Computing (RC) is a powerful machine learning algorithm particularly well-suited for processing temporal and dynamic data.</w:t>
      </w:r>
      <w:r w:rsidRPr="004D7370">
        <w:rPr>
          <w:vertAlign w:val="superscript"/>
        </w:rPr>
        <w:t>71</w:t>
      </w:r>
      <w:r w:rsidRPr="004D7370">
        <w:t xml:space="preserve"> Its core principle involves mapping input data into a higher-dimensional state space by feeding it into a fixed, randomly connected nonlinear dynamical system (the "reservoir").</w:t>
      </w:r>
      <w:r w:rsidRPr="004D7370">
        <w:rPr>
          <w:vertAlign w:val="superscript"/>
        </w:rPr>
        <w:t>71</w:t>
      </w:r>
      <w:r w:rsidRPr="004D7370">
        <w:t xml:space="preserve"> Only the output layer of this system is trained, significantly simplifying the training process compared to traditional recurrent neural networks.</w:t>
      </w:r>
      <w:r w:rsidRPr="004D7370">
        <w:rPr>
          <w:vertAlign w:val="superscript"/>
        </w:rPr>
        <w:t>72</w:t>
      </w:r>
    </w:p>
    <w:p w14:paraId="10C96EFA" w14:textId="77777777" w:rsidR="004D7370" w:rsidRPr="004D7370" w:rsidRDefault="004D7370" w:rsidP="004D7370">
      <w:r w:rsidRPr="004D7370">
        <w:t>RC inherently uses transient analog states in a physical substrate for problem solving [User Query]. This can manifest in various physical systems, including silicon photonics. For example, a novel integrated photonic RC chip based on a "next-generation RC" (NG-RC) framework eliminates recurrent connections in favor of a feedforward network with time-delayed inputs.</w:t>
      </w:r>
      <w:r w:rsidRPr="004D7370">
        <w:rPr>
          <w:vertAlign w:val="superscript"/>
        </w:rPr>
        <w:t>71</w:t>
      </w:r>
      <w:r w:rsidRPr="004D7370">
        <w:t xml:space="preserve"> This silicon photonic engine, implemented with passive star couplers and delay-line waveguides on a compact 2 mm² footprint, experimentally demonstrates ultrafast processing speeds exceeding 60 GHz and energy efficiency two orders of magnitude greater than digital processors like the NVIDIA H100 GPU.</w:t>
      </w:r>
      <w:r w:rsidRPr="004D7370">
        <w:rPr>
          <w:vertAlign w:val="superscript"/>
        </w:rPr>
        <w:t>71</w:t>
      </w:r>
      <w:r w:rsidRPr="004D7370">
        <w:t xml:space="preserve"> The system exploits optical phase for computing, effectively doubling its internal degrees of freedom and enhancing computational capabilities.</w:t>
      </w:r>
      <w:r w:rsidRPr="004D7370">
        <w:rPr>
          <w:vertAlign w:val="superscript"/>
        </w:rPr>
        <w:t>72</w:t>
      </w:r>
      <w:r w:rsidRPr="004D7370">
        <w:t xml:space="preserve"> The memory of past input signals is determined by interconnection delays between nodes, enabling high bitrates.</w:t>
      </w:r>
      <w:r w:rsidRPr="004D7370">
        <w:rPr>
          <w:vertAlign w:val="superscript"/>
        </w:rPr>
        <w:t>72</w:t>
      </w:r>
      <w:r w:rsidRPr="004D7370">
        <w:t xml:space="preserve"> This demonstrates how </w:t>
      </w:r>
      <w:r w:rsidRPr="004D7370">
        <w:lastRenderedPageBreak/>
        <w:t>transient analog states and their dynamic evolution within a physical system can be directly harnessed for complex computational tasks, offering a highly energy-efficient and scalable alternative to conventional digital approaches.</w:t>
      </w:r>
    </w:p>
    <w:p w14:paraId="1AB313EF" w14:textId="77777777" w:rsidR="004D7370" w:rsidRPr="004D7370" w:rsidRDefault="004D7370" w:rsidP="004D7370">
      <w:pPr>
        <w:rPr>
          <w:b/>
          <w:bCs/>
        </w:rPr>
      </w:pPr>
      <w:r w:rsidRPr="004D7370">
        <w:rPr>
          <w:b/>
          <w:bCs/>
        </w:rPr>
        <w:t>F. Spintronics / QCA / Molecular Computing</w:t>
      </w:r>
    </w:p>
    <w:p w14:paraId="63108A9E" w14:textId="77777777" w:rsidR="004D7370" w:rsidRPr="004D7370" w:rsidRDefault="004D7370" w:rsidP="004D7370">
      <w:r w:rsidRPr="004D7370">
        <w:t>These advanced computing paradigms fundamentally explore logic as field interaction rather than relying solely on conventional binary switches, directly aligning with the "transistor-as-field agent" concept [User Query].</w:t>
      </w:r>
    </w:p>
    <w:p w14:paraId="0CA2C497" w14:textId="77777777" w:rsidR="004D7370" w:rsidRPr="004D7370" w:rsidRDefault="004D7370" w:rsidP="004D7370">
      <w:r w:rsidRPr="004D7370">
        <w:rPr>
          <w:b/>
          <w:bCs/>
        </w:rPr>
        <w:t>Spintronics</w:t>
      </w:r>
      <w:r w:rsidRPr="004D7370">
        <w:t>, or spin electronics, utilizes not only the electron's charge but also its intrinsic magnetic moment (spin) for both memory and logic operations.</w:t>
      </w:r>
      <w:r w:rsidRPr="004D7370">
        <w:rPr>
          <w:vertAlign w:val="superscript"/>
        </w:rPr>
        <w:t>77</w:t>
      </w:r>
      <w:r w:rsidRPr="004D7370">
        <w:t xml:space="preserve"> This offers significant advantages over charge-based electronics due to faster manipulation and lower energy consumption.</w:t>
      </w:r>
      <w:r w:rsidRPr="004D7370">
        <w:rPr>
          <w:vertAlign w:val="superscript"/>
        </w:rPr>
        <w:t>77</w:t>
      </w:r>
      <w:r w:rsidRPr="004D7370">
        <w:t xml:space="preserve"> Key developments include Spin-Transfer Torque (STT) Magnetic Random Access Memory (MRAM), where spin-polarized currents efficiently change magnetization direction for memory rewriting.</w:t>
      </w:r>
      <w:r w:rsidRPr="004D7370">
        <w:rPr>
          <w:vertAlign w:val="superscript"/>
        </w:rPr>
        <w:t>79</w:t>
      </w:r>
      <w:r w:rsidRPr="004D7370">
        <w:t xml:space="preserve"> More profoundly, MRAM-based logic-in-memory integrates memory directly onto the logic CMOS plane, minimizing interconnection delays and enabling power-efficient circuits by reducing standby power.</w:t>
      </w:r>
      <w:r w:rsidRPr="004D7370">
        <w:rPr>
          <w:vertAlign w:val="superscript"/>
        </w:rPr>
        <w:t>79</w:t>
      </w:r>
      <w:r w:rsidRPr="004D7370">
        <w:t xml:space="preserve"> This allows for the design of nonvolatile logic circuits that are crucial for energy-critical applications like the Internet of Things (IoT).</w:t>
      </w:r>
      <w:r w:rsidRPr="004D7370">
        <w:rPr>
          <w:vertAlign w:val="superscript"/>
        </w:rPr>
        <w:t>79</w:t>
      </w:r>
      <w:r w:rsidRPr="004D7370">
        <w:t xml:space="preserve"> Spintronics inherently leverages field interactions (magnetic fields, spin-orbit coupling) to control and process information, moving beyond simple voltage-controlled switches.</w:t>
      </w:r>
      <w:r w:rsidRPr="004D7370">
        <w:rPr>
          <w:vertAlign w:val="superscript"/>
        </w:rPr>
        <w:t>77</w:t>
      </w:r>
    </w:p>
    <w:p w14:paraId="5B5C8BA0" w14:textId="77777777" w:rsidR="004D7370" w:rsidRPr="004D7370" w:rsidRDefault="004D7370" w:rsidP="004D7370">
      <w:r w:rsidRPr="004D7370">
        <w:rPr>
          <w:b/>
          <w:bCs/>
        </w:rPr>
        <w:t>Quantum-dot Cellular Automata (QCA)</w:t>
      </w:r>
      <w:r w:rsidRPr="004D7370">
        <w:t xml:space="preserve"> is a nanoscale computing paradigm that promises ultra-low power consumption and high-speed operation by leveraging Coulomb-coupled molecular cells to transmit data and perform logic operations.</w:t>
      </w:r>
      <w:r w:rsidRPr="004D7370">
        <w:rPr>
          <w:vertAlign w:val="superscript"/>
        </w:rPr>
        <w:t>41</w:t>
      </w:r>
      <w:r w:rsidRPr="004D7370">
        <w:t xml:space="preserve"> In QCA, cells composed of quantum dots and electrons represent binary logic states through the spatial arrangement of charges (polarization), which interact via electrostatic Coulomb forces.</w:t>
      </w:r>
      <w:r w:rsidRPr="004D7370">
        <w:rPr>
          <w:vertAlign w:val="superscript"/>
        </w:rPr>
        <w:t>41</w:t>
      </w:r>
      <w:r w:rsidRPr="004D7370">
        <w:t xml:space="preserve"> The strength of these intercell electrostatic interactions is influenced by tunnel coupling among quantum dots, which also affects cell polarization and can lead to metastable regimes.</w:t>
      </w:r>
      <w:r w:rsidRPr="004D7370">
        <w:rPr>
          <w:vertAlign w:val="superscript"/>
        </w:rPr>
        <w:t>41</w:t>
      </w:r>
      <w:r w:rsidRPr="004D7370">
        <w:t xml:space="preserve"> While crosstalk due to these Coulombic interactions is a primary challenge, it can be managed through careful layout (e.g., increased spacing) and clocking mechanisms.</w:t>
      </w:r>
      <w:r w:rsidRPr="004D7370">
        <w:rPr>
          <w:vertAlign w:val="superscript"/>
        </w:rPr>
        <w:t>41</w:t>
      </w:r>
      <w:r w:rsidRPr="004D7370">
        <w:t xml:space="preserve"> QCA demonstrates how logic can emerge from the physical field interactions between quantum-mechanical charge arrangements, offering a highly parallel and energy-efficient alternative to conventional transistors.</w:t>
      </w:r>
      <w:r w:rsidRPr="004D7370">
        <w:rPr>
          <w:vertAlign w:val="superscript"/>
        </w:rPr>
        <w:t>41</w:t>
      </w:r>
    </w:p>
    <w:p w14:paraId="086570DD" w14:textId="77777777" w:rsidR="004D7370" w:rsidRPr="004D7370" w:rsidRDefault="004D7370" w:rsidP="004D7370">
      <w:r w:rsidRPr="004D7370">
        <w:rPr>
          <w:b/>
          <w:bCs/>
        </w:rPr>
        <w:t>Molecular Computing</w:t>
      </w:r>
      <w:r w:rsidRPr="004D7370">
        <w:t xml:space="preserve"> extends the concept of logic gates to individual molecules, where logical operations are performed based on physical or chemical inputs and yield spectroscopic outputs (e.g., changes in fluorescence or absorbance).</w:t>
      </w:r>
      <w:r w:rsidRPr="004D7370">
        <w:rPr>
          <w:vertAlign w:val="superscript"/>
        </w:rPr>
        <w:t>68</w:t>
      </w:r>
      <w:r w:rsidRPr="004D7370">
        <w:t xml:space="preserve"> These molecular logic gates can perform fundamental Boolean operations like AND, OR, NOT, XOR, and </w:t>
      </w:r>
      <w:r w:rsidRPr="004D7370">
        <w:lastRenderedPageBreak/>
        <w:t>even more complex combinatorial and sequential operations such as arithmetic functions (e.g., half-subtractors and full adders).</w:t>
      </w:r>
      <w:r w:rsidRPr="004D7370">
        <w:rPr>
          <w:vertAlign w:val="superscript"/>
        </w:rPr>
        <w:t>81</w:t>
      </w:r>
      <w:r w:rsidRPr="004D7370">
        <w:t xml:space="preserve"> Molecular computing leverages the inherent chemical and physical properties of molecules, allowing for logic to emerge from the dynamic and reversible interactions of guest species with host molecules, or from photoinduced electron-transfer processes.</w:t>
      </w:r>
      <w:r w:rsidRPr="004D7370">
        <w:rPr>
          <w:vertAlign w:val="superscript"/>
        </w:rPr>
        <w:t>68</w:t>
      </w:r>
      <w:r w:rsidRPr="004D7370">
        <w:t xml:space="preserve"> This field holds promise for applications in molecular electronics, biosensing, and nanorobotics, demonstrating a pathway to converting chemical systems directly into computational units operating at the nanoscale.</w:t>
      </w:r>
      <w:r w:rsidRPr="004D7370">
        <w:rPr>
          <w:vertAlign w:val="superscript"/>
        </w:rPr>
        <w:t>81</w:t>
      </w:r>
    </w:p>
    <w:p w14:paraId="36A78BCD" w14:textId="77777777" w:rsidR="004D7370" w:rsidRPr="004D7370" w:rsidRDefault="004D7370" w:rsidP="004D7370">
      <w:pPr>
        <w:rPr>
          <w:b/>
          <w:bCs/>
        </w:rPr>
      </w:pPr>
      <w:r w:rsidRPr="004D7370">
        <w:rPr>
          <w:b/>
          <w:bCs/>
        </w:rPr>
        <w:t>V. Next Moves: Making This Real</w:t>
      </w:r>
    </w:p>
    <w:p w14:paraId="54AB162E" w14:textId="77777777" w:rsidR="004D7370" w:rsidRPr="004D7370" w:rsidRDefault="004D7370" w:rsidP="004D7370">
      <w:r w:rsidRPr="004D7370">
        <w:t>To transition the post-binary computing paradigm from conceptual framework to tangible reality, a multi-pronged approach encompassing simulation, prototyping, and formal model definition is essential.</w:t>
      </w:r>
    </w:p>
    <w:p w14:paraId="427ED354" w14:textId="77777777" w:rsidR="004D7370" w:rsidRPr="004D7370" w:rsidRDefault="004D7370" w:rsidP="004D7370">
      <w:pPr>
        <w:rPr>
          <w:b/>
          <w:bCs/>
        </w:rPr>
      </w:pPr>
      <w:r w:rsidRPr="004D7370">
        <w:rPr>
          <w:b/>
          <w:bCs/>
        </w:rPr>
        <w:t>A. RETICLE Multi-Voltage Simulator</w:t>
      </w:r>
    </w:p>
    <w:p w14:paraId="167E1795" w14:textId="77777777" w:rsidR="004D7370" w:rsidRPr="004D7370" w:rsidRDefault="004D7370" w:rsidP="004D7370">
      <w:r w:rsidRPr="004D7370">
        <w:t>A crucial first step involves creating a robust simulation environment capable of modeling the complex behaviors of this new computing substrate. The proposed "RETICLE Multi-Voltage Simulator" would function as a symbolic interpreter where each cell is characterized not just by a binary state, but by its precise voltage, its decay function, and its interactions with neighbors [User Query]. Noise, traditionally a nuisance, would be integrated as an entropy source and a state perturbator, allowing for the exploration of environmental harmony and jitter-awareness [User Query].</w:t>
      </w:r>
    </w:p>
    <w:p w14:paraId="7E5B6F57" w14:textId="77777777" w:rsidR="004D7370" w:rsidRPr="004D7370" w:rsidRDefault="004D7370" w:rsidP="004D7370">
      <w:r w:rsidRPr="004D7370">
        <w:t>This simulator could be effectively built using high-performance numerical computing libraries such as NumPy and PyTorch to simulate networks and symbolic shifts [User Query]. PyTorch, for instance, already provides a modular framework for modeling analog neural networks, capable of simulating the effects of optoelectronic noise, limited precision, and signal normalization present in physical neural network accelerators.</w:t>
      </w:r>
      <w:r w:rsidRPr="004D7370">
        <w:rPr>
          <w:vertAlign w:val="superscript"/>
        </w:rPr>
        <w:t>83</w:t>
      </w:r>
      <w:r w:rsidRPr="004D7370">
        <w:t xml:space="preserve"> Such frameworks allow for the virtual testing of various hyperparameters and the conversion of digital neural network models to their analog counterparts with minimal code changes.</w:t>
      </w:r>
      <w:r w:rsidRPr="004D7370">
        <w:rPr>
          <w:vertAlign w:val="superscript"/>
        </w:rPr>
        <w:t>84</w:t>
      </w:r>
      <w:r w:rsidRPr="004D7370">
        <w:t xml:space="preserve"> Existing multi-voltage circuit simulators like DCACLab and CircuitLab offer browser-based platforms for designing and simulating electronic circuits, including analog and mixed-mode components, providing realistic oscilloscopes and multimeters for observation.</w:t>
      </w:r>
      <w:r w:rsidRPr="004D7370">
        <w:rPr>
          <w:vertAlign w:val="superscript"/>
        </w:rPr>
        <w:t>85</w:t>
      </w:r>
      <w:r w:rsidRPr="004D7370">
        <w:t xml:space="preserve"> These tools can serve as a foundation for developing the specialized capabilities required for RETICLE.</w:t>
      </w:r>
    </w:p>
    <w:p w14:paraId="14CB4FFF" w14:textId="77777777" w:rsidR="004D7370" w:rsidRPr="004D7370" w:rsidRDefault="004D7370" w:rsidP="004D7370">
      <w:r w:rsidRPr="004D7370">
        <w:t xml:space="preserve">Furthermore, the simulator would need to incorporate principles from symbolic computing, which manipulates mathematical expressions in symbolic form rather than numerical approximations, yielding exact, parameterized solutions and insights into </w:t>
      </w:r>
      <w:r w:rsidRPr="004D7370">
        <w:lastRenderedPageBreak/>
        <w:t>structural dependencies.</w:t>
      </w:r>
      <w:r w:rsidRPr="004D7370">
        <w:rPr>
          <w:vertAlign w:val="superscript"/>
        </w:rPr>
        <w:t>87</w:t>
      </w:r>
      <w:r w:rsidRPr="004D7370">
        <w:t xml:space="preserve"> This capability would be vital for understanding the emergent symbolic behavior of the RETICLE cells. The simulation could also draw inspiration from approaches that model the emergence of coherence from noise, where disordered states self-organize into patterns through recursive interaction, mirroring the ontogenesis of nodal organization.</w:t>
      </w:r>
      <w:r w:rsidRPr="004D7370">
        <w:rPr>
          <w:vertAlign w:val="superscript"/>
        </w:rPr>
        <w:t>88</w:t>
      </w:r>
      <w:r w:rsidRPr="004D7370">
        <w:t xml:space="preserve"> Such a simulator would provide an invaluable platform for theoretical exploration, algorithm development, and architectural validation before committing to costly hardware fabrication.</w:t>
      </w:r>
    </w:p>
    <w:p w14:paraId="56C8B8FC" w14:textId="77777777" w:rsidR="004D7370" w:rsidRPr="004D7370" w:rsidRDefault="004D7370" w:rsidP="004D7370">
      <w:pPr>
        <w:rPr>
          <w:b/>
          <w:bCs/>
        </w:rPr>
      </w:pPr>
      <w:r w:rsidRPr="004D7370">
        <w:rPr>
          <w:b/>
          <w:bCs/>
        </w:rPr>
        <w:t>B. FPGA Proof-of-Concept (PoC)</w:t>
      </w:r>
    </w:p>
    <w:p w14:paraId="6D6D8318" w14:textId="77777777" w:rsidR="004D7370" w:rsidRPr="004D7370" w:rsidRDefault="004D7370" w:rsidP="004D7370">
      <w:r w:rsidRPr="004D7370">
        <w:t>Alongside theoretical simulation, practical prototyping is essential to validate the physical feasibility of the post-binary concepts. An FPGA-based Proof-of-Concept (PoC) would involve using a high-resolution Digital-to-Analog Converter (DAC) and Analog-to-Digital Converter (ADC) combination to:</w:t>
      </w:r>
    </w:p>
    <w:p w14:paraId="1D4B30F9" w14:textId="77777777" w:rsidR="004D7370" w:rsidRPr="004D7370" w:rsidRDefault="004D7370" w:rsidP="004D7370">
      <w:pPr>
        <w:numPr>
          <w:ilvl w:val="0"/>
          <w:numId w:val="1"/>
        </w:numPr>
      </w:pPr>
      <w:r w:rsidRPr="004D7370">
        <w:t>Store and manipulate precise voltages within a capacitor mesh.</w:t>
      </w:r>
    </w:p>
    <w:p w14:paraId="68A280AB" w14:textId="77777777" w:rsidR="004D7370" w:rsidRPr="004D7370" w:rsidRDefault="004D7370" w:rsidP="004D7370">
      <w:pPr>
        <w:numPr>
          <w:ilvl w:val="0"/>
          <w:numId w:val="1"/>
        </w:numPr>
      </w:pPr>
      <w:r w:rsidRPr="004D7370">
        <w:t>Accurately track voltage decay curves over time relative to input signals.</w:t>
      </w:r>
    </w:p>
    <w:p w14:paraId="3D2F1383" w14:textId="77777777" w:rsidR="004D7370" w:rsidRPr="004D7370" w:rsidRDefault="004D7370" w:rsidP="004D7370">
      <w:pPr>
        <w:numPr>
          <w:ilvl w:val="0"/>
          <w:numId w:val="1"/>
        </w:numPr>
      </w:pPr>
      <w:r w:rsidRPr="004D7370">
        <w:t>Output symbolic maps derived from these analog states.</w:t>
      </w:r>
    </w:p>
    <w:p w14:paraId="520C57F0" w14:textId="77777777" w:rsidR="004D7370" w:rsidRPr="004D7370" w:rsidRDefault="004D7370" w:rsidP="004D7370">
      <w:pPr>
        <w:numPr>
          <w:ilvl w:val="0"/>
          <w:numId w:val="1"/>
        </w:numPr>
      </w:pPr>
      <w:r w:rsidRPr="004D7370">
        <w:t>Utilize VHDL (VHSIC Hardware Description Language) modules to analyze signal drift as a form of phase logic [User Query].</w:t>
      </w:r>
    </w:p>
    <w:p w14:paraId="3E9679BD" w14:textId="77777777" w:rsidR="004D7370" w:rsidRPr="004D7370" w:rsidRDefault="004D7370" w:rsidP="004D7370">
      <w:r w:rsidRPr="004D7370">
        <w:t>Field-Programmable Gate Arrays (FPGAs) are highly reconfigurable devices that can be tailored to meet specific application performance requirements, making them ideal for prototyping novel computing architectures.</w:t>
      </w:r>
      <w:r w:rsidRPr="004D7370">
        <w:rPr>
          <w:vertAlign w:val="superscript"/>
        </w:rPr>
        <w:t>89</w:t>
      </w:r>
      <w:r w:rsidRPr="004D7370">
        <w:t xml:space="preserve"> VHDL is a versatile hardware description language used for both modeling computational algorithms and synthesizing them onto FPGAs, allowing for iterative refinement and debugging of hardware designs.</w:t>
      </w:r>
      <w:r w:rsidRPr="004D7370">
        <w:rPr>
          <w:vertAlign w:val="superscript"/>
        </w:rPr>
        <w:t>89</w:t>
      </w:r>
      <w:r w:rsidRPr="004D7370">
        <w:t xml:space="preserve"> While FPGAs are primarily digital, their configurability, combined with high-resolution analog interfaces, can create a hybrid platform to explore analog-symbolic logic. Existing analog FPGA design tools, such as Analog Devices' EE-Sim and Texas Instruments' WEBENCH Circuit Designer, offer comprehensive environments for designing, simulating, and analyzing analog circuits, including power supplies, filters, and signal chains.</w:t>
      </w:r>
      <w:r w:rsidRPr="004D7370">
        <w:rPr>
          <w:vertAlign w:val="superscript"/>
        </w:rPr>
        <w:t>91</w:t>
      </w:r>
      <w:r w:rsidRPr="004D7370">
        <w:t xml:space="preserve"> These tools can be adapted to integrate the unique requirements of multi-voltage storage and decay-informed logic.</w:t>
      </w:r>
    </w:p>
    <w:p w14:paraId="2DC9228D" w14:textId="77777777" w:rsidR="004D7370" w:rsidRPr="004D7370" w:rsidRDefault="004D7370" w:rsidP="004D7370">
      <w:r w:rsidRPr="004D7370">
        <w:t xml:space="preserve">The FPGA PoC would also provide a platform to experimentally investigate and potentially leverage phenomena like metastability. While metastability is typically avoided in digital design </w:t>
      </w:r>
      <w:r w:rsidRPr="004D7370">
        <w:rPr>
          <w:vertAlign w:val="superscript"/>
        </w:rPr>
        <w:t>56</w:t>
      </w:r>
      <w:r w:rsidRPr="004D7370">
        <w:t>, its occurrence involves signals hovering in intermediate states, which could be exploited for entropy generation or sensing in a controlled analog environment.</w:t>
      </w:r>
      <w:r w:rsidRPr="004D7370">
        <w:rPr>
          <w:vertAlign w:val="superscript"/>
        </w:rPr>
        <w:t>59</w:t>
      </w:r>
      <w:r w:rsidRPr="004D7370">
        <w:t xml:space="preserve"> The ability to precisely control and measure these transient behaviors on an FPGA would be critical for transforming a traditional failure mode into a computational resource.</w:t>
      </w:r>
    </w:p>
    <w:p w14:paraId="183F3B5D" w14:textId="77777777" w:rsidR="004D7370" w:rsidRPr="004D7370" w:rsidRDefault="004D7370" w:rsidP="004D7370">
      <w:pPr>
        <w:rPr>
          <w:b/>
          <w:bCs/>
        </w:rPr>
      </w:pPr>
      <w:r w:rsidRPr="004D7370">
        <w:rPr>
          <w:b/>
          <w:bCs/>
        </w:rPr>
        <w:lastRenderedPageBreak/>
        <w:t>C. Write the Manifesto: Defining the RETICLE Model</w:t>
      </w:r>
    </w:p>
    <w:p w14:paraId="4CD524D8" w14:textId="77777777" w:rsidR="004D7370" w:rsidRPr="004D7370" w:rsidRDefault="004D7370" w:rsidP="004D7370">
      <w:r w:rsidRPr="004D7370">
        <w:t>The final, and perhaps most crucial, "next move" is to formally define the proposed computing model. This involves articulating the core principles and terminology in a "manifesto" that can serve as a guiding document for future research and development. This manifesto would define:</w:t>
      </w:r>
    </w:p>
    <w:p w14:paraId="27F345F1" w14:textId="77777777" w:rsidR="004D7370" w:rsidRPr="004D7370" w:rsidRDefault="004D7370" w:rsidP="004D7370">
      <w:pPr>
        <w:numPr>
          <w:ilvl w:val="0"/>
          <w:numId w:val="2"/>
        </w:numPr>
      </w:pPr>
      <w:r w:rsidRPr="004D7370">
        <w:t>"Cell = Symbolic Agent": Each transistor or basic silicon cell is treated as an autonomous agent capable of representing and processing symbols encoded in its continuous voltage state [User Query].</w:t>
      </w:r>
    </w:p>
    <w:p w14:paraId="3ACEEF5D" w14:textId="77777777" w:rsidR="004D7370" w:rsidRPr="004D7370" w:rsidRDefault="004D7370" w:rsidP="004D7370">
      <w:pPr>
        <w:numPr>
          <w:ilvl w:val="0"/>
          <w:numId w:val="2"/>
        </w:numPr>
      </w:pPr>
      <w:r w:rsidRPr="004D7370">
        <w:t>"Neighbourhood = Semantic Context": The interactions (e.g., crosstalk, resonant coupling) between adjacent cells provide semantic context, influencing a cell's behavior and enabling relational logic [User Query].</w:t>
      </w:r>
    </w:p>
    <w:p w14:paraId="2FC1A132" w14:textId="77777777" w:rsidR="004D7370" w:rsidRPr="004D7370" w:rsidRDefault="004D7370" w:rsidP="004D7370">
      <w:pPr>
        <w:numPr>
          <w:ilvl w:val="0"/>
          <w:numId w:val="2"/>
        </w:numPr>
      </w:pPr>
      <w:r w:rsidRPr="004D7370">
        <w:t>"Voltage Spread = State Drift": The continuous range of voltages and their variations represent a dynamic "state drift," allowing for nuanced information representation beyond discrete binary values [User Query].</w:t>
      </w:r>
    </w:p>
    <w:p w14:paraId="3251CFE9" w14:textId="77777777" w:rsidR="004D7370" w:rsidRPr="004D7370" w:rsidRDefault="004D7370" w:rsidP="004D7370">
      <w:pPr>
        <w:numPr>
          <w:ilvl w:val="0"/>
          <w:numId w:val="2"/>
        </w:numPr>
      </w:pPr>
      <w:r w:rsidRPr="004D7370">
        <w:t>"Decay Rate = Intent Half-Life": The temporal decay characteristics of voltage are interpreted as an "intent half-life," signifying urgency, strength, or uncertainty in the symbolic information [User Query].</w:t>
      </w:r>
    </w:p>
    <w:p w14:paraId="07A1E1D5" w14:textId="77777777" w:rsidR="004D7370" w:rsidRPr="004D7370" w:rsidRDefault="004D7370" w:rsidP="004D7370">
      <w:r w:rsidRPr="004D7370">
        <w:t>This formalization is critical because novel neuromorphic hardware and emergent computing paradigms urgently require new theories and methods of programming to make them useful.</w:t>
      </w:r>
      <w:r w:rsidRPr="004D7370">
        <w:rPr>
          <w:vertAlign w:val="superscript"/>
        </w:rPr>
        <w:t>94</w:t>
      </w:r>
      <w:r w:rsidRPr="004D7370">
        <w:t xml:space="preserve"> Compilers for analog computing are already being developed to translate high-level mathematical expressions (like differential equations) into circuits on programmable analog devices.</w:t>
      </w:r>
      <w:r w:rsidRPr="004D7370">
        <w:rPr>
          <w:vertAlign w:val="superscript"/>
        </w:rPr>
        <w:t>95</w:t>
      </w:r>
      <w:r w:rsidRPr="004D7370">
        <w:t xml:space="preserve"> Deep learning compilers are also emerging to translate abstract deep learning algorithms into highly efficient hardware instructions for analog co-processors, leveraging intermediate representations like ONNX.</w:t>
      </w:r>
      <w:r w:rsidRPr="004D7370">
        <w:rPr>
          <w:vertAlign w:val="superscript"/>
        </w:rPr>
        <w:t>97</w:t>
      </w:r>
      <w:r w:rsidRPr="004D7370">
        <w:t xml:space="preserve"> These advancements in design automation for analog and neuromorphic hardware are crucial for bridging the gap between high-level conceptual models and physical implementation, enabling efficient hardware/software co-design.</w:t>
      </w:r>
      <w:r w:rsidRPr="004D7370">
        <w:rPr>
          <w:vertAlign w:val="superscript"/>
        </w:rPr>
        <w:t>98</w:t>
      </w:r>
    </w:p>
    <w:p w14:paraId="68616717" w14:textId="77777777" w:rsidR="004D7370" w:rsidRPr="004D7370" w:rsidRDefault="004D7370" w:rsidP="004D7370">
      <w:r w:rsidRPr="004D7370">
        <w:t>The manifesto would also need to address the philosophical implications of such a system. By natively expressing cognitive operations beyond purely mathematical ones, and by integrating hardware-level constraints that could lead to unique identities or even "natural mortality" when alignment with physical bounds fails, the RETICLE model could represent a profound shift in how computing systems are designed and perceived.</w:t>
      </w:r>
      <w:r w:rsidRPr="004D7370">
        <w:rPr>
          <w:vertAlign w:val="superscript"/>
        </w:rPr>
        <w:t>100</w:t>
      </w:r>
      <w:r w:rsidRPr="004D7370">
        <w:t xml:space="preserve"> It would move towards training paradigms for physical computing systems that embrace emergent properties, where collective behaviors of simple components can yield complex computational properties like content-addressable memory, generalization, categorization, </w:t>
      </w:r>
      <w:r w:rsidRPr="004D7370">
        <w:lastRenderedPageBreak/>
        <w:t>and error correction, even with individual device failures.</w:t>
      </w:r>
      <w:r w:rsidRPr="004D7370">
        <w:rPr>
          <w:vertAlign w:val="superscript"/>
        </w:rPr>
        <w:t>101</w:t>
      </w:r>
      <w:r w:rsidRPr="004D7370">
        <w:t xml:space="preserve"> Publishing this manifesto would establish a coherent framework, fostering interdisciplinary collaboration and guiding the development of the tools and language necessary for this "next science."</w:t>
      </w:r>
    </w:p>
    <w:p w14:paraId="7BBCDED4" w14:textId="77777777" w:rsidR="004D7370" w:rsidRPr="004D7370" w:rsidRDefault="004D7370" w:rsidP="004D7370">
      <w:pPr>
        <w:rPr>
          <w:b/>
          <w:bCs/>
        </w:rPr>
      </w:pPr>
      <w:r w:rsidRPr="004D7370">
        <w:rPr>
          <w:b/>
          <w:bCs/>
        </w:rPr>
        <w:t>VI. Conclusion</w:t>
      </w:r>
    </w:p>
    <w:p w14:paraId="17BD666D" w14:textId="77777777" w:rsidR="004D7370" w:rsidRPr="004D7370" w:rsidRDefault="004D7370" w:rsidP="004D7370">
      <w:r w:rsidRPr="004D7370">
        <w:t>The journey beyond binary computing is not merely an incremental improvement; it signifies a profound paradigm shift in how information is processed and how computational intelligence emerges from the physical substrate. The conventional digital abstraction, while historically invaluable for its reliability and determinism, has inadvertently flattened the rich physical dynamics of the silicon transistor, leaving vast computational potential untapped. As CMOS technology encounters its fundamental limits in power and speed, the imperative to re-evaluate the transistor's role—from a simple binary switch to a dynamic "field agent"—becomes increasingly clear.</w:t>
      </w:r>
    </w:p>
    <w:p w14:paraId="580F1D5E" w14:textId="77777777" w:rsidR="004D7370" w:rsidRPr="004D7370" w:rsidRDefault="004D7370" w:rsidP="004D7370">
      <w:r w:rsidRPr="004D7370">
        <w:t>The proposed RETICLE model, with its pillars of multi-voltage symbolic cells, decay-informed meaning, context-sensitive neighbor interference, and jitter-aware environmental harmony, offers a scientifically plausible pathway to this post-binary revolution. The ability to encode richer information in precise voltage levels, to derive meaning from temporal decay curves, to leverage inter-device crosstalk for contextual awareness, and to embrace ambient noise as a computational input, collectively represents a re-alignment of computing with the continuous, relational, and emergent nature of the physical world. This approach draws significant validation from established and emerging fields, including analog neural networks, memristors, probabilistic computing, reservoir computing, spintronics, quantum-dot cellular automata, and molecular computing, all of which demonstrate the computational utility of analog states, temporal dynamics, and field interactions.</w:t>
      </w:r>
    </w:p>
    <w:p w14:paraId="56E67AB6" w14:textId="77777777" w:rsidR="004D7370" w:rsidRPr="004D7370" w:rsidRDefault="004D7370" w:rsidP="004D7370">
      <w:r w:rsidRPr="004D7370">
        <w:t>Realizing this vision requires a concerted effort across theoretical modeling, practical prototyping, and formal definition. The development of sophisticated multi-voltage simulators, the exploration of FPGA-based proof-of-concepts utilizing high-resolution analog interfaces, and the articulation of a comprehensive RETICLE manifesto are critical next steps. These efforts will not only build the necessary tools and language for this "next science" but also establish a philosophical foundation for computing systems that are inherently more energy-efficient, contextually aware, and capable of addressing complex, real-world problems with a nuanced, adaptive intelligence. The post-binary revolution promises not just faster or more powerful computers, but a fundamentally different class of computing that more closely mirrors the elegant and efficient information processing found in nature.</w:t>
      </w:r>
    </w:p>
    <w:p w14:paraId="36864B42" w14:textId="77777777" w:rsidR="00B56D3D" w:rsidRDefault="00B56D3D"/>
    <w:sectPr w:rsidR="00B56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E7544"/>
    <w:multiLevelType w:val="multilevel"/>
    <w:tmpl w:val="E55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64D2E"/>
    <w:multiLevelType w:val="multilevel"/>
    <w:tmpl w:val="625E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183538">
    <w:abstractNumId w:val="1"/>
  </w:num>
  <w:num w:numId="2" w16cid:durableId="186844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70"/>
    <w:rsid w:val="003B4AF4"/>
    <w:rsid w:val="004714B9"/>
    <w:rsid w:val="004D7370"/>
    <w:rsid w:val="009054C8"/>
    <w:rsid w:val="00A827D6"/>
    <w:rsid w:val="00B56D3D"/>
    <w:rsid w:val="00B613E4"/>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578"/>
  <w15:chartTrackingRefBased/>
  <w15:docId w15:val="{05852AD7-BBFC-4E9D-9CB9-CADFAA5A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370"/>
    <w:rPr>
      <w:rFonts w:eastAsiaTheme="majorEastAsia" w:cstheme="majorBidi"/>
      <w:color w:val="272727" w:themeColor="text1" w:themeTint="D8"/>
    </w:rPr>
  </w:style>
  <w:style w:type="paragraph" w:styleId="Title">
    <w:name w:val="Title"/>
    <w:basedOn w:val="Normal"/>
    <w:next w:val="Normal"/>
    <w:link w:val="TitleChar"/>
    <w:uiPriority w:val="10"/>
    <w:qFormat/>
    <w:rsid w:val="004D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370"/>
    <w:pPr>
      <w:spacing w:before="160"/>
      <w:jc w:val="center"/>
    </w:pPr>
    <w:rPr>
      <w:i/>
      <w:iCs/>
      <w:color w:val="404040" w:themeColor="text1" w:themeTint="BF"/>
    </w:rPr>
  </w:style>
  <w:style w:type="character" w:customStyle="1" w:styleId="QuoteChar">
    <w:name w:val="Quote Char"/>
    <w:basedOn w:val="DefaultParagraphFont"/>
    <w:link w:val="Quote"/>
    <w:uiPriority w:val="29"/>
    <w:rsid w:val="004D7370"/>
    <w:rPr>
      <w:i/>
      <w:iCs/>
      <w:color w:val="404040" w:themeColor="text1" w:themeTint="BF"/>
    </w:rPr>
  </w:style>
  <w:style w:type="paragraph" w:styleId="ListParagraph">
    <w:name w:val="List Paragraph"/>
    <w:basedOn w:val="Normal"/>
    <w:uiPriority w:val="34"/>
    <w:qFormat/>
    <w:rsid w:val="004D7370"/>
    <w:pPr>
      <w:ind w:left="720"/>
      <w:contextualSpacing/>
    </w:pPr>
  </w:style>
  <w:style w:type="character" w:styleId="IntenseEmphasis">
    <w:name w:val="Intense Emphasis"/>
    <w:basedOn w:val="DefaultParagraphFont"/>
    <w:uiPriority w:val="21"/>
    <w:qFormat/>
    <w:rsid w:val="004D7370"/>
    <w:rPr>
      <w:i/>
      <w:iCs/>
      <w:color w:val="0F4761" w:themeColor="accent1" w:themeShade="BF"/>
    </w:rPr>
  </w:style>
  <w:style w:type="paragraph" w:styleId="IntenseQuote">
    <w:name w:val="Intense Quote"/>
    <w:basedOn w:val="Normal"/>
    <w:next w:val="Normal"/>
    <w:link w:val="IntenseQuoteChar"/>
    <w:uiPriority w:val="30"/>
    <w:qFormat/>
    <w:rsid w:val="004D7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370"/>
    <w:rPr>
      <w:i/>
      <w:iCs/>
      <w:color w:val="0F4761" w:themeColor="accent1" w:themeShade="BF"/>
    </w:rPr>
  </w:style>
  <w:style w:type="character" w:styleId="IntenseReference">
    <w:name w:val="Intense Reference"/>
    <w:basedOn w:val="DefaultParagraphFont"/>
    <w:uiPriority w:val="32"/>
    <w:qFormat/>
    <w:rsid w:val="004D7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050628">
      <w:bodyDiv w:val="1"/>
      <w:marLeft w:val="0"/>
      <w:marRight w:val="0"/>
      <w:marTop w:val="0"/>
      <w:marBottom w:val="0"/>
      <w:divBdr>
        <w:top w:val="none" w:sz="0" w:space="0" w:color="auto"/>
        <w:left w:val="none" w:sz="0" w:space="0" w:color="auto"/>
        <w:bottom w:val="none" w:sz="0" w:space="0" w:color="auto"/>
        <w:right w:val="none" w:sz="0" w:space="0" w:color="auto"/>
      </w:divBdr>
    </w:div>
    <w:div w:id="19096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6750</Words>
  <Characters>38476</Characters>
  <Application>Microsoft Office Word</Application>
  <DocSecurity>0</DocSecurity>
  <Lines>320</Lines>
  <Paragraphs>90</Paragraphs>
  <ScaleCrop>false</ScaleCrop>
  <Company/>
  <LinksUpToDate>false</LinksUpToDate>
  <CharactersWithSpaces>45136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cp:revision>
  <dcterms:created xsi:type="dcterms:W3CDTF">2025-05-31T14:23:00Z</dcterms:created>
  <dcterms:modified xsi:type="dcterms:W3CDTF">2025-05-31T14:23:00Z</dcterms:modified>
</cp:coreProperties>
</file>