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D73056" w14:textId="77777777" w:rsidR="008D079B" w:rsidRPr="00FD6C88" w:rsidRDefault="008D079B" w:rsidP="00777F89">
      <w:pPr>
        <w:pStyle w:val="af"/>
        <w:ind w:right="8"/>
        <w:rPr>
          <w:rFonts w:ascii="Helvetica Neue" w:hAnsi="Helvetica Neue" w:cs="Helvetica Neue"/>
          <w:color w:val="000000"/>
          <w:sz w:val="26"/>
          <w:szCs w:val="26"/>
        </w:rPr>
      </w:pPr>
      <w:r w:rsidRPr="008D079B">
        <w:rPr>
          <w:szCs w:val="24"/>
        </w:rPr>
        <w:t>МИНИСТЕРСТВО НАУКИ И ВЫСШЕГО ОБРАЗОВАНИЯ РОССИЙСКОЙ ФЕДЕРАЦИИ</w:t>
      </w:r>
      <w:r w:rsidRPr="008D079B">
        <w:rPr>
          <w:rFonts w:ascii="Helvetica Neue" w:hAnsi="Helvetica Neue" w:cs="Helvetica Neue"/>
          <w:color w:val="000000"/>
          <w:sz w:val="26"/>
          <w:szCs w:val="26"/>
        </w:rPr>
        <w:t xml:space="preserve"> </w:t>
      </w:r>
    </w:p>
    <w:p w14:paraId="424F3E5E" w14:textId="308ED03B" w:rsidR="00777F89" w:rsidRPr="00852431" w:rsidRDefault="00777F89" w:rsidP="00777F89">
      <w:pPr>
        <w:pStyle w:val="af"/>
        <w:ind w:right="8"/>
        <w:rPr>
          <w:szCs w:val="24"/>
        </w:rPr>
      </w:pPr>
      <w:r w:rsidRPr="00852431">
        <w:rPr>
          <w:szCs w:val="24"/>
        </w:rPr>
        <w:t>НАЦИОНАЛЬНЫЙ ИССЛЕДОВАТЕЛЬСКИЙ ЯДЕРНЫЙ УНИВЕРСИТЕТ «МИФИ»</w:t>
      </w:r>
    </w:p>
    <w:p w14:paraId="751885DF" w14:textId="1064CE9A" w:rsidR="00777F89" w:rsidRPr="00852431" w:rsidRDefault="00777F89" w:rsidP="00777F89">
      <w:pPr>
        <w:pStyle w:val="af"/>
        <w:ind w:right="8"/>
        <w:rPr>
          <w:szCs w:val="24"/>
        </w:rPr>
      </w:pPr>
    </w:p>
    <w:p w14:paraId="48D4A12A" w14:textId="77777777" w:rsidR="00777F89" w:rsidRPr="00852431" w:rsidRDefault="00777F89" w:rsidP="00777F89">
      <w:pPr>
        <w:ind w:right="8"/>
        <w:jc w:val="center"/>
      </w:pPr>
      <w:r w:rsidRPr="00852431">
        <w:t>ИНСТИТУТ ИНТЕЛЛЕКТУАЛЬНЫХ КИБЕНЕТИЧЕСИКХ СИСТЕМ</w:t>
      </w:r>
    </w:p>
    <w:p w14:paraId="2037AA7E" w14:textId="77777777" w:rsidR="00777F89" w:rsidRPr="00852431" w:rsidRDefault="00777F89" w:rsidP="00852431">
      <w:pPr>
        <w:spacing w:before="120"/>
        <w:ind w:right="8"/>
      </w:pPr>
    </w:p>
    <w:p w14:paraId="12945C46" w14:textId="4A44A005" w:rsidR="00777F89" w:rsidRPr="002A0EDC" w:rsidRDefault="00777F89" w:rsidP="00777F89">
      <w:pPr>
        <w:ind w:right="8"/>
        <w:jc w:val="center"/>
      </w:pPr>
      <w:r w:rsidRPr="00852431">
        <w:t>КАФЕДРА «</w:t>
      </w:r>
      <w:r w:rsidR="001B168F">
        <w:t>МАШИННОЕ ОБУЧЕНИЕ</w:t>
      </w:r>
      <w:r w:rsidRPr="00852431">
        <w:t>»</w:t>
      </w:r>
    </w:p>
    <w:p w14:paraId="60A49B41" w14:textId="77777777" w:rsidR="00777F89" w:rsidRDefault="00777F89" w:rsidP="00777F89">
      <w:pPr>
        <w:pStyle w:val="af"/>
        <w:ind w:right="8"/>
        <w:jc w:val="both"/>
      </w:pPr>
    </w:p>
    <w:p w14:paraId="25E504CD" w14:textId="77777777" w:rsidR="00777F89" w:rsidRDefault="00777F89" w:rsidP="00777F89">
      <w:pPr>
        <w:pStyle w:val="af"/>
        <w:ind w:right="8" w:firstLine="7200"/>
        <w:jc w:val="left"/>
        <w:rPr>
          <w:szCs w:val="24"/>
        </w:rPr>
      </w:pPr>
      <w:r w:rsidRPr="002E4D6C">
        <w:rPr>
          <w:szCs w:val="24"/>
        </w:rPr>
        <w:t>На правах рукописи</w:t>
      </w:r>
    </w:p>
    <w:p w14:paraId="5DF5ED6F" w14:textId="77777777" w:rsidR="00777F89" w:rsidRPr="004B025F" w:rsidRDefault="00777F89" w:rsidP="00777F89">
      <w:pPr>
        <w:spacing w:line="480" w:lineRule="auto"/>
        <w:ind w:right="8" w:firstLine="7200"/>
      </w:pPr>
      <w:r>
        <w:t>УДК _______</w:t>
      </w:r>
    </w:p>
    <w:p w14:paraId="3EA2A7AC" w14:textId="77777777" w:rsidR="00777F89" w:rsidRPr="0014063D" w:rsidRDefault="00777F89" w:rsidP="00777F89">
      <w:pPr>
        <w:spacing w:line="480" w:lineRule="auto"/>
        <w:ind w:right="8" w:firstLine="7920"/>
      </w:pPr>
    </w:p>
    <w:p w14:paraId="01073DFE" w14:textId="1B0E7919" w:rsidR="00777F89" w:rsidRPr="002E4D6C" w:rsidRDefault="00855ECC" w:rsidP="00777F89">
      <w:pPr>
        <w:pStyle w:val="af"/>
        <w:ind w:right="8"/>
        <w:rPr>
          <w:szCs w:val="24"/>
        </w:rPr>
      </w:pPr>
      <w:proofErr w:type="spellStart"/>
      <w:r>
        <w:rPr>
          <w:szCs w:val="24"/>
        </w:rPr>
        <w:t>Пападык</w:t>
      </w:r>
      <w:proofErr w:type="spellEnd"/>
      <w:r>
        <w:rPr>
          <w:szCs w:val="24"/>
        </w:rPr>
        <w:t xml:space="preserve"> Всеволод Дмитриевич</w:t>
      </w:r>
    </w:p>
    <w:p w14:paraId="0DE1D7D9" w14:textId="77777777" w:rsidR="00777F89" w:rsidRDefault="00777F89" w:rsidP="00777F89">
      <w:pPr>
        <w:pStyle w:val="af"/>
        <w:ind w:right="8"/>
      </w:pPr>
    </w:p>
    <w:p w14:paraId="2C225782" w14:textId="47EC8467" w:rsidR="00777F89" w:rsidRPr="001B168F" w:rsidRDefault="00B62C20" w:rsidP="00B62C20">
      <w:pPr>
        <w:pStyle w:val="af9"/>
        <w:ind w:firstLine="540"/>
        <w:jc w:val="center"/>
        <w:rPr>
          <w:b/>
          <w:bCs/>
          <w:sz w:val="28"/>
          <w:szCs w:val="28"/>
        </w:rPr>
      </w:pPr>
      <w:r>
        <w:rPr>
          <w:b/>
          <w:bCs/>
          <w:sz w:val="28"/>
          <w:szCs w:val="28"/>
        </w:rPr>
        <w:t>«Построение и применение композитных векторных представлени</w:t>
      </w:r>
      <w:r w:rsidR="001B168F">
        <w:rPr>
          <w:b/>
          <w:bCs/>
          <w:sz w:val="28"/>
          <w:szCs w:val="28"/>
        </w:rPr>
        <w:t>й</w:t>
      </w:r>
      <w:r>
        <w:rPr>
          <w:b/>
          <w:bCs/>
          <w:sz w:val="28"/>
          <w:szCs w:val="28"/>
        </w:rPr>
        <w:t xml:space="preserve"> текста для </w:t>
      </w:r>
      <w:proofErr w:type="spellStart"/>
      <w:r>
        <w:rPr>
          <w:b/>
          <w:bCs/>
          <w:sz w:val="28"/>
          <w:szCs w:val="28"/>
        </w:rPr>
        <w:t>многоклассовой</w:t>
      </w:r>
      <w:proofErr w:type="spellEnd"/>
      <w:r>
        <w:rPr>
          <w:b/>
          <w:bCs/>
          <w:sz w:val="28"/>
          <w:szCs w:val="28"/>
        </w:rPr>
        <w:t xml:space="preserve"> классификации текстов»</w:t>
      </w:r>
    </w:p>
    <w:p w14:paraId="3C83D3A1" w14:textId="77777777" w:rsidR="00777F89" w:rsidRDefault="00777F89" w:rsidP="00777F89">
      <w:pPr>
        <w:pStyle w:val="af"/>
        <w:ind w:right="8"/>
        <w:jc w:val="both"/>
        <w:rPr>
          <w:szCs w:val="24"/>
        </w:rPr>
      </w:pPr>
    </w:p>
    <w:p w14:paraId="285AAEEE" w14:textId="77777777" w:rsidR="00777F89" w:rsidRPr="00147EAE" w:rsidRDefault="00777F89" w:rsidP="00777F89">
      <w:pPr>
        <w:pStyle w:val="af"/>
        <w:ind w:right="8"/>
        <w:rPr>
          <w:szCs w:val="24"/>
        </w:rPr>
      </w:pPr>
    </w:p>
    <w:p w14:paraId="1EB1BEEC" w14:textId="6A97EFDA" w:rsidR="00777F89" w:rsidRDefault="00777F89" w:rsidP="00852431">
      <w:pPr>
        <w:pStyle w:val="af"/>
        <w:ind w:right="8"/>
      </w:pPr>
      <w:r w:rsidRPr="004B025F">
        <w:t xml:space="preserve">Выпускная квалификационная работа </w:t>
      </w:r>
      <w:r>
        <w:t>магистра</w:t>
      </w:r>
    </w:p>
    <w:p w14:paraId="23F613FE" w14:textId="77777777" w:rsidR="00777F89" w:rsidRDefault="00777F89" w:rsidP="00777F89">
      <w:pPr>
        <w:pStyle w:val="af"/>
        <w:ind w:right="8"/>
      </w:pPr>
    </w:p>
    <w:p w14:paraId="3269A9DA" w14:textId="065748BA" w:rsidR="00777F89" w:rsidRPr="001B168F" w:rsidRDefault="00777F89" w:rsidP="00777F89">
      <w:pPr>
        <w:pStyle w:val="af"/>
        <w:ind w:right="8"/>
        <w:rPr>
          <w:szCs w:val="24"/>
        </w:rPr>
      </w:pPr>
      <w:r w:rsidRPr="001B168F">
        <w:rPr>
          <w:szCs w:val="24"/>
        </w:rPr>
        <w:t xml:space="preserve">Направление подготовки </w:t>
      </w:r>
      <w:r w:rsidR="001B168F">
        <w:rPr>
          <w:szCs w:val="24"/>
        </w:rPr>
        <w:t>01</w:t>
      </w:r>
      <w:r w:rsidRPr="001B168F">
        <w:rPr>
          <w:szCs w:val="24"/>
        </w:rPr>
        <w:t>.04.0</w:t>
      </w:r>
      <w:r w:rsidR="001B168F">
        <w:rPr>
          <w:szCs w:val="24"/>
        </w:rPr>
        <w:t>2</w:t>
      </w:r>
      <w:r w:rsidRPr="001B168F">
        <w:rPr>
          <w:szCs w:val="24"/>
        </w:rPr>
        <w:t xml:space="preserve"> </w:t>
      </w:r>
    </w:p>
    <w:p w14:paraId="1AA5DAFA" w14:textId="23D5D253" w:rsidR="00777F89" w:rsidRPr="004B025F" w:rsidRDefault="00777F89" w:rsidP="00777F89">
      <w:pPr>
        <w:pStyle w:val="af"/>
        <w:ind w:right="8"/>
        <w:rPr>
          <w:szCs w:val="24"/>
        </w:rPr>
      </w:pPr>
      <w:r w:rsidRPr="001B168F">
        <w:rPr>
          <w:szCs w:val="24"/>
        </w:rPr>
        <w:t>«</w:t>
      </w:r>
      <w:r w:rsidR="001B168F">
        <w:rPr>
          <w:szCs w:val="24"/>
        </w:rPr>
        <w:t>Прикладная математика и информатика</w:t>
      </w:r>
      <w:r w:rsidRPr="001B168F">
        <w:rPr>
          <w:szCs w:val="24"/>
        </w:rPr>
        <w:t>»</w:t>
      </w:r>
      <w:r w:rsidRPr="004B025F">
        <w:rPr>
          <w:szCs w:val="24"/>
        </w:rPr>
        <w:t xml:space="preserve"> </w:t>
      </w:r>
    </w:p>
    <w:p w14:paraId="67CE66EF" w14:textId="77777777" w:rsidR="00777F89" w:rsidRPr="001B168F" w:rsidRDefault="00777F89" w:rsidP="00777F89">
      <w:pPr>
        <w:pStyle w:val="af"/>
        <w:ind w:right="8"/>
        <w:jc w:val="both"/>
        <w:rPr>
          <w:szCs w:val="24"/>
        </w:rPr>
      </w:pPr>
    </w:p>
    <w:p w14:paraId="744FCEEA" w14:textId="77777777" w:rsidR="00777F89" w:rsidRDefault="00777F89" w:rsidP="00777F89">
      <w:pPr>
        <w:pStyle w:val="af"/>
        <w:ind w:right="8"/>
        <w:jc w:val="both"/>
        <w:rPr>
          <w:szCs w:val="24"/>
        </w:rPr>
      </w:pPr>
    </w:p>
    <w:tbl>
      <w:tblPr>
        <w:tblW w:w="0" w:type="auto"/>
        <w:jc w:val="right"/>
        <w:tblLook w:val="04A0" w:firstRow="1" w:lastRow="0" w:firstColumn="1" w:lastColumn="0" w:noHBand="0" w:noVBand="1"/>
      </w:tblPr>
      <w:tblGrid>
        <w:gridCol w:w="3652"/>
      </w:tblGrid>
      <w:tr w:rsidR="00777F89" w:rsidRPr="000F342B" w14:paraId="7C8E55E0" w14:textId="77777777" w:rsidTr="00600844">
        <w:trPr>
          <w:jc w:val="right"/>
        </w:trPr>
        <w:tc>
          <w:tcPr>
            <w:tcW w:w="3652" w:type="dxa"/>
          </w:tcPr>
          <w:tbl>
            <w:tblPr>
              <w:tblW w:w="0" w:type="auto"/>
              <w:jc w:val="right"/>
              <w:tblLook w:val="04A0" w:firstRow="1" w:lastRow="0" w:firstColumn="1" w:lastColumn="0" w:noHBand="0" w:noVBand="1"/>
            </w:tblPr>
            <w:tblGrid>
              <w:gridCol w:w="3436"/>
            </w:tblGrid>
            <w:tr w:rsidR="00777F89" w:rsidRPr="000F342B" w14:paraId="63AA9303" w14:textId="77777777" w:rsidTr="00600844">
              <w:trPr>
                <w:jc w:val="right"/>
              </w:trPr>
              <w:tc>
                <w:tcPr>
                  <w:tcW w:w="3652" w:type="dxa"/>
                </w:tcPr>
                <w:p w14:paraId="34C1DD05" w14:textId="77777777" w:rsidR="00777F89" w:rsidRPr="00777F89" w:rsidRDefault="00777F89" w:rsidP="00600844">
                  <w:pPr>
                    <w:ind w:firstLine="9"/>
                    <w:rPr>
                      <w:bCs/>
                    </w:rPr>
                  </w:pPr>
                  <w:r w:rsidRPr="00777F89">
                    <w:rPr>
                      <w:bCs/>
                    </w:rPr>
                    <w:t>Выпускная квалификационная работа защищена</w:t>
                  </w:r>
                </w:p>
                <w:p w14:paraId="0C48E5F5" w14:textId="0363FACA" w:rsidR="00777F89" w:rsidRPr="00777F89" w:rsidRDefault="00777F89" w:rsidP="00414867">
                  <w:pPr>
                    <w:ind w:firstLine="9"/>
                    <w:rPr>
                      <w:bCs/>
                    </w:rPr>
                  </w:pPr>
                  <w:r w:rsidRPr="00777F89">
                    <w:rPr>
                      <w:bCs/>
                    </w:rPr>
                    <w:t>«___»_____________20</w:t>
                  </w:r>
                  <w:r w:rsidR="00414867">
                    <w:rPr>
                      <w:bCs/>
                    </w:rPr>
                    <w:t xml:space="preserve">26 </w:t>
                  </w:r>
                  <w:r w:rsidRPr="00777F89">
                    <w:rPr>
                      <w:bCs/>
                    </w:rPr>
                    <w:t>г.</w:t>
                  </w:r>
                </w:p>
              </w:tc>
            </w:tr>
            <w:tr w:rsidR="00777F89" w:rsidRPr="000F342B" w14:paraId="4642B1CE" w14:textId="77777777" w:rsidTr="00600844">
              <w:trPr>
                <w:jc w:val="right"/>
              </w:trPr>
              <w:tc>
                <w:tcPr>
                  <w:tcW w:w="3652" w:type="dxa"/>
                </w:tcPr>
                <w:p w14:paraId="21D6BDF9" w14:textId="77777777" w:rsidR="00777F89" w:rsidRPr="00777F89" w:rsidRDefault="00777F89" w:rsidP="00600844">
                  <w:pPr>
                    <w:ind w:firstLine="9"/>
                    <w:rPr>
                      <w:bCs/>
                    </w:rPr>
                  </w:pPr>
                  <w:r w:rsidRPr="00777F89">
                    <w:rPr>
                      <w:bCs/>
                    </w:rPr>
                    <w:t>Оценка ____________________</w:t>
                  </w:r>
                </w:p>
              </w:tc>
            </w:tr>
            <w:tr w:rsidR="00777F89" w:rsidRPr="000F342B" w14:paraId="6B0CAA6B" w14:textId="77777777" w:rsidTr="00600844">
              <w:trPr>
                <w:jc w:val="right"/>
              </w:trPr>
              <w:tc>
                <w:tcPr>
                  <w:tcW w:w="3652" w:type="dxa"/>
                </w:tcPr>
                <w:p w14:paraId="07ABF618" w14:textId="77777777" w:rsidR="00777F89" w:rsidRPr="00777F89" w:rsidRDefault="00777F89" w:rsidP="00600844">
                  <w:pPr>
                    <w:ind w:firstLine="9"/>
                    <w:rPr>
                      <w:bCs/>
                    </w:rPr>
                  </w:pPr>
                  <w:r w:rsidRPr="00777F89">
                    <w:rPr>
                      <w:bCs/>
                    </w:rPr>
                    <w:t>Секретарь ГЭК _____________</w:t>
                  </w:r>
                </w:p>
              </w:tc>
            </w:tr>
          </w:tbl>
          <w:p w14:paraId="5FF2B172" w14:textId="77777777" w:rsidR="00777F89" w:rsidRPr="000F342B" w:rsidRDefault="00777F89" w:rsidP="00600844">
            <w:pPr>
              <w:ind w:left="-648" w:right="8"/>
              <w:rPr>
                <w:bCs/>
              </w:rPr>
            </w:pPr>
          </w:p>
        </w:tc>
      </w:tr>
      <w:tr w:rsidR="00777F89" w:rsidRPr="000F342B" w14:paraId="26343ED5" w14:textId="77777777" w:rsidTr="00600844">
        <w:trPr>
          <w:jc w:val="right"/>
        </w:trPr>
        <w:tc>
          <w:tcPr>
            <w:tcW w:w="3652" w:type="dxa"/>
          </w:tcPr>
          <w:p w14:paraId="018D564B" w14:textId="77777777" w:rsidR="00777F89" w:rsidRPr="000F342B" w:rsidRDefault="00777F89" w:rsidP="006E7B12">
            <w:pPr>
              <w:ind w:right="8"/>
              <w:rPr>
                <w:bCs/>
              </w:rPr>
            </w:pPr>
          </w:p>
        </w:tc>
      </w:tr>
    </w:tbl>
    <w:p w14:paraId="7175CB1E" w14:textId="77777777" w:rsidR="00777F89" w:rsidRPr="009F4B94" w:rsidRDefault="00777F89" w:rsidP="00777F89">
      <w:pPr>
        <w:pStyle w:val="af"/>
        <w:ind w:right="8"/>
        <w:rPr>
          <w:szCs w:val="24"/>
        </w:rPr>
      </w:pPr>
      <w:r w:rsidRPr="009F4B94">
        <w:rPr>
          <w:szCs w:val="24"/>
        </w:rPr>
        <w:t xml:space="preserve">г. </w:t>
      </w:r>
      <w:r>
        <w:rPr>
          <w:szCs w:val="24"/>
        </w:rPr>
        <w:t>Москва</w:t>
      </w:r>
    </w:p>
    <w:p w14:paraId="4EFE44EB" w14:textId="179D4AC8" w:rsidR="00777F89" w:rsidRPr="00781AFF" w:rsidRDefault="00414867" w:rsidP="00777F89">
      <w:pPr>
        <w:pStyle w:val="af"/>
        <w:ind w:right="8"/>
        <w:rPr>
          <w:szCs w:val="24"/>
        </w:rPr>
      </w:pPr>
      <w:r>
        <w:rPr>
          <w:szCs w:val="24"/>
        </w:rPr>
        <w:t>2026</w:t>
      </w:r>
    </w:p>
    <w:p w14:paraId="676A0A59" w14:textId="78D0FC45" w:rsidR="000841CF" w:rsidRPr="00FC5B3C" w:rsidRDefault="000841CF" w:rsidP="00777F89">
      <w:pPr>
        <w:pStyle w:val="ad"/>
        <w:rPr>
          <w:lang w:val="en-US"/>
        </w:rPr>
      </w:pPr>
      <w:bookmarkStart w:id="0" w:name="_Toc220948197"/>
      <w:bookmarkStart w:id="1" w:name="_Toc220948470"/>
      <w:r w:rsidRPr="001E14B0">
        <w:lastRenderedPageBreak/>
        <w:t>РЕФЕРАТ</w:t>
      </w:r>
      <w:bookmarkEnd w:id="0"/>
      <w:bookmarkEnd w:id="1"/>
    </w:p>
    <w:p w14:paraId="77A0C00A" w14:textId="77777777" w:rsidR="00FC5B3C" w:rsidRDefault="00FC5B3C" w:rsidP="003A0701">
      <w:pPr>
        <w:rPr>
          <w:lang w:val="en-US"/>
        </w:rPr>
      </w:pPr>
    </w:p>
    <w:p w14:paraId="367A3623" w14:textId="486C23A8" w:rsidR="003A0701" w:rsidRDefault="003A0701" w:rsidP="003A0701">
      <w:r>
        <w:t>КОМПОЗИТНЫЕ ВЕКТОРНЫЕ ПРЕДСТАВЛЕНИЯ, МНОГОКЛАССОВАЯ КЛАССИФИКАЦИЯ ТЕКСТОВ, АУГМЕНТАЦИЯ ДАННЫХ, TF‑IDF, RUBERT</w:t>
      </w:r>
    </w:p>
    <w:p w14:paraId="097B9C7C" w14:textId="77777777" w:rsidR="003A0701" w:rsidRDefault="003A0701" w:rsidP="003A0701"/>
    <w:p w14:paraId="662EE443" w14:textId="77777777" w:rsidR="003A0701" w:rsidRDefault="003A0701" w:rsidP="003A0701">
      <w:r>
        <w:t xml:space="preserve">Объектом исследования являются методы автоматической </w:t>
      </w:r>
      <w:proofErr w:type="spellStart"/>
      <w:r>
        <w:t>многоклассовой</w:t>
      </w:r>
      <w:proofErr w:type="spellEnd"/>
      <w:r>
        <w:t xml:space="preserve"> классификации текстов в условиях ограниченного и несбалансированного корпоративного датасета.</w:t>
      </w:r>
    </w:p>
    <w:p w14:paraId="2FF7C66B" w14:textId="77777777" w:rsidR="003A0701" w:rsidRDefault="003A0701" w:rsidP="003A0701"/>
    <w:p w14:paraId="4F83B5CF" w14:textId="77777777" w:rsidR="003A0701" w:rsidRDefault="003A0701" w:rsidP="003A0701">
      <w:r>
        <w:t xml:space="preserve">Целью работы является исследование и реализация различных методов построения векторных представлений текста, включая подготовку к использованию композитных </w:t>
      </w:r>
      <w:proofErr w:type="spellStart"/>
      <w:r>
        <w:t>эмбеддингов</w:t>
      </w:r>
      <w:proofErr w:type="spellEnd"/>
      <w:r>
        <w:t xml:space="preserve">, и оценка их влияния на качество </w:t>
      </w:r>
      <w:proofErr w:type="spellStart"/>
      <w:r>
        <w:t>многоклассовой</w:t>
      </w:r>
      <w:proofErr w:type="spellEnd"/>
      <w:r>
        <w:t xml:space="preserve"> классификации с учётом совместной предобработки и аугментации данных.</w:t>
      </w:r>
    </w:p>
    <w:p w14:paraId="0AE2B638" w14:textId="77777777" w:rsidR="003A0701" w:rsidRDefault="003A0701" w:rsidP="003A0701"/>
    <w:p w14:paraId="36754B06" w14:textId="77777777" w:rsidR="003A0701" w:rsidRDefault="003A0701" w:rsidP="003A0701">
      <w:r>
        <w:t>В процессе работы проведён разведочный анализ исходных данных, выявлены структура и дисбаланс классов, разработаны и реализованы процедуры предобработки и очистки текстов. Реализованы два сценария текстовой аугментации для малочисленных классов: перефразирование и обратный перевод, позволяющие выровнять распределение классов и увеличить вариативность формулировок.</w:t>
      </w:r>
    </w:p>
    <w:p w14:paraId="4CCC065C" w14:textId="77777777" w:rsidR="003A0701" w:rsidRDefault="003A0701" w:rsidP="003A0701"/>
    <w:p w14:paraId="4A1CE7D0" w14:textId="77777777" w:rsidR="003A0701" w:rsidRDefault="003A0701" w:rsidP="003A0701">
      <w:r>
        <w:t xml:space="preserve">Построены и исследованы модели классификации на основе классического </w:t>
      </w:r>
      <w:proofErr w:type="spellStart"/>
      <w:r>
        <w:t>пайплайна</w:t>
      </w:r>
      <w:proofErr w:type="spellEnd"/>
      <w:r>
        <w:t xml:space="preserve"> TF‑IDF + </w:t>
      </w:r>
      <w:proofErr w:type="spellStart"/>
      <w:r>
        <w:t>LinearSVC</w:t>
      </w:r>
      <w:proofErr w:type="spellEnd"/>
      <w:r>
        <w:t xml:space="preserve"> и нейросетевой модели </w:t>
      </w:r>
      <w:proofErr w:type="spellStart"/>
      <w:r>
        <w:t>ruBERT</w:t>
      </w:r>
      <w:proofErr w:type="spellEnd"/>
      <w:r>
        <w:t xml:space="preserve">, обученные на исходном и </w:t>
      </w:r>
      <w:proofErr w:type="spellStart"/>
      <w:r>
        <w:t>аугментированных</w:t>
      </w:r>
      <w:proofErr w:type="spellEnd"/>
      <w:r>
        <w:t xml:space="preserve"> наборах данных. Выполнено сравнение моделей по набору метрик (</w:t>
      </w:r>
      <w:proofErr w:type="spellStart"/>
      <w:r>
        <w:t>accuracy</w:t>
      </w:r>
      <w:proofErr w:type="spellEnd"/>
      <w:r>
        <w:t xml:space="preserve">, </w:t>
      </w:r>
      <w:proofErr w:type="spellStart"/>
      <w:r>
        <w:t>balanced</w:t>
      </w:r>
      <w:proofErr w:type="spellEnd"/>
      <w:r>
        <w:t xml:space="preserve"> </w:t>
      </w:r>
      <w:proofErr w:type="spellStart"/>
      <w:r>
        <w:t>accuracy</w:t>
      </w:r>
      <w:proofErr w:type="spellEnd"/>
      <w:r>
        <w:t>, макро‑ и взвешенная F1‑мера), а также проведён анализ ошибок и трудных классов. На основе полученных результатов сформулированы подходы к дальнейшему построению композитных векторных представлений текстов для улучшения качества классификации.</w:t>
      </w:r>
    </w:p>
    <w:p w14:paraId="51F60215" w14:textId="77777777" w:rsidR="003A0701" w:rsidRDefault="003A0701" w:rsidP="003A0701"/>
    <w:p w14:paraId="65BAD291" w14:textId="77777777" w:rsidR="003A0701" w:rsidRDefault="003A0701" w:rsidP="003A0701">
      <w:r>
        <w:t xml:space="preserve">Основные характеристики разработанного прототипа включают модульную архитектуру </w:t>
      </w:r>
      <w:proofErr w:type="spellStart"/>
      <w:r>
        <w:t>пайплайна</w:t>
      </w:r>
      <w:proofErr w:type="spellEnd"/>
      <w:r>
        <w:t xml:space="preserve"> (предобработка, аугментация, построение </w:t>
      </w:r>
      <w:proofErr w:type="spellStart"/>
      <w:r>
        <w:t>эмбеддингов</w:t>
      </w:r>
      <w:proofErr w:type="spellEnd"/>
      <w:r>
        <w:t xml:space="preserve">, обучение и оценка моделей), возможность сравнения классических и нейросетевых подходов и готовность к расширению за счёт внедрения композитных </w:t>
      </w:r>
      <w:proofErr w:type="spellStart"/>
      <w:r>
        <w:t>эмбеддингов</w:t>
      </w:r>
      <w:proofErr w:type="spellEnd"/>
      <w:r>
        <w:t>.</w:t>
      </w:r>
    </w:p>
    <w:p w14:paraId="4B2CF6F1" w14:textId="77777777" w:rsidR="003A0701" w:rsidRDefault="003A0701" w:rsidP="003A0701"/>
    <w:p w14:paraId="170A5578" w14:textId="77777777" w:rsidR="003A0701" w:rsidRDefault="003A0701" w:rsidP="003A0701">
      <w:r>
        <w:t>Степень внедрения результатов работы определяется возможностью адаптации разработанного прототипа к задачам автоматической классификации корпоративных текстов, в частности маршрутизации обращений и категоризации внутренних документов. Полученные наработки и программная реализация могут быть использованы в качестве основы для последующей интеграции в промышленные системы анализа текстовых данных.</w:t>
      </w:r>
    </w:p>
    <w:p w14:paraId="027D8EE0" w14:textId="77777777" w:rsidR="003A0701" w:rsidRDefault="003A0701" w:rsidP="003A0701"/>
    <w:p w14:paraId="6140FD12" w14:textId="25DED648" w:rsidR="003A0701" w:rsidRDefault="003A0701" w:rsidP="003A0701">
      <w:r>
        <w:t>Ключевые слова: МНОГОКЛАССОВАЯ КЛАССИФИКАЦИЯ, ТЕКСТОВЫЕ ЭМБЕДДИНГИ, КОМПОЗИТНЫЕ ПРЕДСТАВЛЕНИЯ, АУГМЕНТАЦИЯ ТЕКСТОВ, TF‑IDF, RUBERT, НЕЙРОСЕТЕВЫЕ МОДЕЛИ.</w:t>
      </w:r>
    </w:p>
    <w:p w14:paraId="732B980D" w14:textId="47D0B184" w:rsidR="00AB445C" w:rsidRPr="00FE6A0C" w:rsidRDefault="001E14B0" w:rsidP="00FE6A0C">
      <w:pPr>
        <w:pStyle w:val="ad"/>
      </w:pPr>
      <w:bookmarkStart w:id="2" w:name="_Toc220948198"/>
      <w:bookmarkStart w:id="3" w:name="_Toc220948471"/>
      <w:r w:rsidRPr="00FE6A0C">
        <w:lastRenderedPageBreak/>
        <w:t>СОДЕРЖАНИЕ</w:t>
      </w:r>
      <w:bookmarkEnd w:id="2"/>
      <w:bookmarkEnd w:id="3"/>
    </w:p>
    <w:p w14:paraId="5F458444" w14:textId="54471592" w:rsidR="00A81779" w:rsidRDefault="001B473D">
      <w:pPr>
        <w:pStyle w:val="11"/>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226898338" w:history="1">
        <w:r w:rsidR="00A81779" w:rsidRPr="00F51A9E">
          <w:rPr>
            <w:rStyle w:val="ac"/>
            <w:noProof/>
          </w:rPr>
          <w:t>ТЕРМИНЫ И ОПРЕДЕЛЕНИЯ</w:t>
        </w:r>
        <w:r w:rsidR="00A81779">
          <w:rPr>
            <w:noProof/>
            <w:webHidden/>
          </w:rPr>
          <w:tab/>
        </w:r>
        <w:r w:rsidR="00A81779">
          <w:rPr>
            <w:noProof/>
            <w:webHidden/>
          </w:rPr>
          <w:fldChar w:fldCharType="begin"/>
        </w:r>
        <w:r w:rsidR="00A81779">
          <w:rPr>
            <w:noProof/>
            <w:webHidden/>
          </w:rPr>
          <w:instrText xml:space="preserve"> PAGEREF _Toc226898338 \h </w:instrText>
        </w:r>
        <w:r w:rsidR="00A81779">
          <w:rPr>
            <w:noProof/>
            <w:webHidden/>
          </w:rPr>
        </w:r>
        <w:r w:rsidR="00A81779">
          <w:rPr>
            <w:noProof/>
            <w:webHidden/>
          </w:rPr>
          <w:fldChar w:fldCharType="separate"/>
        </w:r>
        <w:r w:rsidR="00A81779">
          <w:rPr>
            <w:noProof/>
            <w:webHidden/>
          </w:rPr>
          <w:t>8</w:t>
        </w:r>
        <w:r w:rsidR="00A81779">
          <w:rPr>
            <w:noProof/>
            <w:webHidden/>
          </w:rPr>
          <w:fldChar w:fldCharType="end"/>
        </w:r>
      </w:hyperlink>
    </w:p>
    <w:p w14:paraId="08F01ED8" w14:textId="7275F8DA" w:rsidR="00A81779" w:rsidRDefault="00A81779">
      <w:pPr>
        <w:pStyle w:val="11"/>
        <w:rPr>
          <w:rFonts w:asciiTheme="minorHAnsi" w:eastAsiaTheme="minorEastAsia" w:hAnsiTheme="minorHAnsi" w:cstheme="minorBidi"/>
          <w:noProof/>
          <w:kern w:val="2"/>
          <w14:ligatures w14:val="standardContextual"/>
        </w:rPr>
      </w:pPr>
      <w:hyperlink w:anchor="_Toc226898339" w:history="1">
        <w:r w:rsidRPr="00F51A9E">
          <w:rPr>
            <w:rStyle w:val="ac"/>
            <w:noProof/>
          </w:rPr>
          <w:t>ПЕРЕЧЕНЬ СОКРАЩЕНИЙ И ОБОЗНАЧЕНИЙ</w:t>
        </w:r>
        <w:r>
          <w:rPr>
            <w:noProof/>
            <w:webHidden/>
          </w:rPr>
          <w:tab/>
        </w:r>
        <w:r>
          <w:rPr>
            <w:noProof/>
            <w:webHidden/>
          </w:rPr>
          <w:fldChar w:fldCharType="begin"/>
        </w:r>
        <w:r>
          <w:rPr>
            <w:noProof/>
            <w:webHidden/>
          </w:rPr>
          <w:instrText xml:space="preserve"> PAGEREF _Toc226898339 \h </w:instrText>
        </w:r>
        <w:r>
          <w:rPr>
            <w:noProof/>
            <w:webHidden/>
          </w:rPr>
        </w:r>
        <w:r>
          <w:rPr>
            <w:noProof/>
            <w:webHidden/>
          </w:rPr>
          <w:fldChar w:fldCharType="separate"/>
        </w:r>
        <w:r>
          <w:rPr>
            <w:noProof/>
            <w:webHidden/>
          </w:rPr>
          <w:t>9</w:t>
        </w:r>
        <w:r>
          <w:rPr>
            <w:noProof/>
            <w:webHidden/>
          </w:rPr>
          <w:fldChar w:fldCharType="end"/>
        </w:r>
      </w:hyperlink>
    </w:p>
    <w:p w14:paraId="7EDBEB6E" w14:textId="3F85408C" w:rsidR="00A81779" w:rsidRDefault="00A81779">
      <w:pPr>
        <w:pStyle w:val="11"/>
        <w:rPr>
          <w:rFonts w:asciiTheme="minorHAnsi" w:eastAsiaTheme="minorEastAsia" w:hAnsiTheme="minorHAnsi" w:cstheme="minorBidi"/>
          <w:noProof/>
          <w:kern w:val="2"/>
          <w14:ligatures w14:val="standardContextual"/>
        </w:rPr>
      </w:pPr>
      <w:hyperlink w:anchor="_Toc226898340" w:history="1">
        <w:r w:rsidRPr="00F51A9E">
          <w:rPr>
            <w:rStyle w:val="ac"/>
            <w:noProof/>
          </w:rPr>
          <w:t>ВВЕДЕНИЕ</w:t>
        </w:r>
        <w:r>
          <w:rPr>
            <w:noProof/>
            <w:webHidden/>
          </w:rPr>
          <w:tab/>
        </w:r>
        <w:r>
          <w:rPr>
            <w:noProof/>
            <w:webHidden/>
          </w:rPr>
          <w:fldChar w:fldCharType="begin"/>
        </w:r>
        <w:r>
          <w:rPr>
            <w:noProof/>
            <w:webHidden/>
          </w:rPr>
          <w:instrText xml:space="preserve"> PAGEREF _Toc226898340 \h </w:instrText>
        </w:r>
        <w:r>
          <w:rPr>
            <w:noProof/>
            <w:webHidden/>
          </w:rPr>
        </w:r>
        <w:r>
          <w:rPr>
            <w:noProof/>
            <w:webHidden/>
          </w:rPr>
          <w:fldChar w:fldCharType="separate"/>
        </w:r>
        <w:r>
          <w:rPr>
            <w:noProof/>
            <w:webHidden/>
          </w:rPr>
          <w:t>10</w:t>
        </w:r>
        <w:r>
          <w:rPr>
            <w:noProof/>
            <w:webHidden/>
          </w:rPr>
          <w:fldChar w:fldCharType="end"/>
        </w:r>
      </w:hyperlink>
    </w:p>
    <w:p w14:paraId="55E3C62F" w14:textId="786D6F5D" w:rsidR="00A81779" w:rsidRDefault="00A81779">
      <w:pPr>
        <w:pStyle w:val="11"/>
        <w:rPr>
          <w:rFonts w:asciiTheme="minorHAnsi" w:eastAsiaTheme="minorEastAsia" w:hAnsiTheme="minorHAnsi" w:cstheme="minorBidi"/>
          <w:noProof/>
          <w:kern w:val="2"/>
          <w14:ligatures w14:val="standardContextual"/>
        </w:rPr>
      </w:pPr>
      <w:hyperlink w:anchor="_Toc226898341" w:history="1">
        <w:r w:rsidRPr="00F51A9E">
          <w:rPr>
            <w:rStyle w:val="ac"/>
            <w:noProof/>
          </w:rPr>
          <w:t>1 Обзор предметной области</w:t>
        </w:r>
        <w:r>
          <w:rPr>
            <w:noProof/>
            <w:webHidden/>
          </w:rPr>
          <w:tab/>
        </w:r>
        <w:r>
          <w:rPr>
            <w:noProof/>
            <w:webHidden/>
          </w:rPr>
          <w:fldChar w:fldCharType="begin"/>
        </w:r>
        <w:r>
          <w:rPr>
            <w:noProof/>
            <w:webHidden/>
          </w:rPr>
          <w:instrText xml:space="preserve"> PAGEREF _Toc226898341 \h </w:instrText>
        </w:r>
        <w:r>
          <w:rPr>
            <w:noProof/>
            <w:webHidden/>
          </w:rPr>
        </w:r>
        <w:r>
          <w:rPr>
            <w:noProof/>
            <w:webHidden/>
          </w:rPr>
          <w:fldChar w:fldCharType="separate"/>
        </w:r>
        <w:r>
          <w:rPr>
            <w:noProof/>
            <w:webHidden/>
          </w:rPr>
          <w:t>12</w:t>
        </w:r>
        <w:r>
          <w:rPr>
            <w:noProof/>
            <w:webHidden/>
          </w:rPr>
          <w:fldChar w:fldCharType="end"/>
        </w:r>
      </w:hyperlink>
    </w:p>
    <w:p w14:paraId="1E36D038" w14:textId="1DF5AE6B" w:rsidR="00A81779" w:rsidRDefault="00A81779">
      <w:pPr>
        <w:pStyle w:val="21"/>
        <w:tabs>
          <w:tab w:val="left" w:pos="960"/>
        </w:tabs>
        <w:rPr>
          <w:rFonts w:asciiTheme="minorHAnsi" w:eastAsiaTheme="minorEastAsia" w:hAnsiTheme="minorHAnsi" w:cstheme="minorBidi"/>
          <w:noProof/>
          <w:kern w:val="2"/>
          <w14:ligatures w14:val="standardContextual"/>
        </w:rPr>
      </w:pPr>
      <w:hyperlink w:anchor="_Toc226898342" w:history="1">
        <w:r w:rsidRPr="00F51A9E">
          <w:rPr>
            <w:rStyle w:val="ac"/>
            <w:noProof/>
          </w:rPr>
          <w:t>1.1</w:t>
        </w:r>
        <w:r>
          <w:rPr>
            <w:rFonts w:asciiTheme="minorHAnsi" w:eastAsiaTheme="minorEastAsia" w:hAnsiTheme="minorHAnsi" w:cstheme="minorBidi"/>
            <w:noProof/>
            <w:kern w:val="2"/>
            <w14:ligatures w14:val="standardContextual"/>
          </w:rPr>
          <w:tab/>
        </w:r>
        <w:r w:rsidRPr="00F51A9E">
          <w:rPr>
            <w:rStyle w:val="ac"/>
            <w:noProof/>
          </w:rPr>
          <w:t>Многоклассовая классификация текстов и её приложения</w:t>
        </w:r>
        <w:r>
          <w:rPr>
            <w:noProof/>
            <w:webHidden/>
          </w:rPr>
          <w:tab/>
        </w:r>
        <w:r>
          <w:rPr>
            <w:noProof/>
            <w:webHidden/>
          </w:rPr>
          <w:fldChar w:fldCharType="begin"/>
        </w:r>
        <w:r>
          <w:rPr>
            <w:noProof/>
            <w:webHidden/>
          </w:rPr>
          <w:instrText xml:space="preserve"> PAGEREF _Toc226898342 \h </w:instrText>
        </w:r>
        <w:r>
          <w:rPr>
            <w:noProof/>
            <w:webHidden/>
          </w:rPr>
        </w:r>
        <w:r>
          <w:rPr>
            <w:noProof/>
            <w:webHidden/>
          </w:rPr>
          <w:fldChar w:fldCharType="separate"/>
        </w:r>
        <w:r>
          <w:rPr>
            <w:noProof/>
            <w:webHidden/>
          </w:rPr>
          <w:t>12</w:t>
        </w:r>
        <w:r>
          <w:rPr>
            <w:noProof/>
            <w:webHidden/>
          </w:rPr>
          <w:fldChar w:fldCharType="end"/>
        </w:r>
      </w:hyperlink>
    </w:p>
    <w:p w14:paraId="37DEB156" w14:textId="72B127C9" w:rsidR="00A81779" w:rsidRDefault="00A81779">
      <w:pPr>
        <w:pStyle w:val="21"/>
        <w:tabs>
          <w:tab w:val="left" w:pos="960"/>
        </w:tabs>
        <w:rPr>
          <w:rFonts w:asciiTheme="minorHAnsi" w:eastAsiaTheme="minorEastAsia" w:hAnsiTheme="minorHAnsi" w:cstheme="minorBidi"/>
          <w:noProof/>
          <w:kern w:val="2"/>
          <w14:ligatures w14:val="standardContextual"/>
        </w:rPr>
      </w:pPr>
      <w:hyperlink w:anchor="_Toc226898343" w:history="1">
        <w:r w:rsidRPr="00F51A9E">
          <w:rPr>
            <w:rStyle w:val="ac"/>
            <w:noProof/>
          </w:rPr>
          <w:t>1.2</w:t>
        </w:r>
        <w:r>
          <w:rPr>
            <w:rFonts w:asciiTheme="minorHAnsi" w:eastAsiaTheme="minorEastAsia" w:hAnsiTheme="minorHAnsi" w:cstheme="minorBidi"/>
            <w:noProof/>
            <w:kern w:val="2"/>
            <w14:ligatures w14:val="standardContextual"/>
          </w:rPr>
          <w:tab/>
        </w:r>
        <w:r w:rsidRPr="00F51A9E">
          <w:rPr>
            <w:rStyle w:val="ac"/>
            <w:noProof/>
          </w:rPr>
          <w:t>Векторные представления текста: от Bag-of-Words до контекстных эмбеддингов</w:t>
        </w:r>
        <w:r>
          <w:rPr>
            <w:noProof/>
            <w:webHidden/>
          </w:rPr>
          <w:tab/>
        </w:r>
        <w:r>
          <w:rPr>
            <w:noProof/>
            <w:webHidden/>
          </w:rPr>
          <w:fldChar w:fldCharType="begin"/>
        </w:r>
        <w:r>
          <w:rPr>
            <w:noProof/>
            <w:webHidden/>
          </w:rPr>
          <w:instrText xml:space="preserve"> PAGEREF _Toc226898343 \h </w:instrText>
        </w:r>
        <w:r>
          <w:rPr>
            <w:noProof/>
            <w:webHidden/>
          </w:rPr>
        </w:r>
        <w:r>
          <w:rPr>
            <w:noProof/>
            <w:webHidden/>
          </w:rPr>
          <w:fldChar w:fldCharType="separate"/>
        </w:r>
        <w:r>
          <w:rPr>
            <w:noProof/>
            <w:webHidden/>
          </w:rPr>
          <w:t>12</w:t>
        </w:r>
        <w:r>
          <w:rPr>
            <w:noProof/>
            <w:webHidden/>
          </w:rPr>
          <w:fldChar w:fldCharType="end"/>
        </w:r>
      </w:hyperlink>
    </w:p>
    <w:p w14:paraId="75460489" w14:textId="4D621F4D" w:rsidR="00A81779" w:rsidRPr="001A6829" w:rsidRDefault="00A81779">
      <w:pPr>
        <w:pStyle w:val="21"/>
        <w:rPr>
          <w:rFonts w:asciiTheme="minorHAnsi" w:eastAsiaTheme="minorEastAsia" w:hAnsiTheme="minorHAnsi" w:cstheme="minorBidi"/>
          <w:noProof/>
          <w:kern w:val="2"/>
          <w:lang w:val="en-US"/>
          <w14:ligatures w14:val="standardContextual"/>
        </w:rPr>
      </w:pPr>
      <w:hyperlink w:anchor="_Toc226898344" w:history="1">
        <w:r w:rsidRPr="00F51A9E">
          <w:rPr>
            <w:rStyle w:val="ac"/>
            <w:noProof/>
          </w:rPr>
          <w:t>1.3 Проблемы разреженности, дисбаланса классов и качества представлений</w:t>
        </w:r>
        <w:r>
          <w:rPr>
            <w:noProof/>
            <w:webHidden/>
          </w:rPr>
          <w:tab/>
        </w:r>
        <w:r>
          <w:rPr>
            <w:noProof/>
            <w:webHidden/>
          </w:rPr>
          <w:fldChar w:fldCharType="begin"/>
        </w:r>
        <w:r>
          <w:rPr>
            <w:noProof/>
            <w:webHidden/>
          </w:rPr>
          <w:instrText xml:space="preserve"> PAGEREF _Toc226898344 \h </w:instrText>
        </w:r>
        <w:r>
          <w:rPr>
            <w:noProof/>
            <w:webHidden/>
          </w:rPr>
        </w:r>
        <w:r>
          <w:rPr>
            <w:noProof/>
            <w:webHidden/>
          </w:rPr>
          <w:fldChar w:fldCharType="separate"/>
        </w:r>
        <w:r>
          <w:rPr>
            <w:noProof/>
            <w:webHidden/>
          </w:rPr>
          <w:t>13</w:t>
        </w:r>
        <w:r>
          <w:rPr>
            <w:noProof/>
            <w:webHidden/>
          </w:rPr>
          <w:fldChar w:fldCharType="end"/>
        </w:r>
      </w:hyperlink>
    </w:p>
    <w:p w14:paraId="1A28E2E0" w14:textId="68450D19" w:rsidR="00A81779" w:rsidRDefault="00A81779">
      <w:pPr>
        <w:pStyle w:val="21"/>
        <w:rPr>
          <w:rFonts w:asciiTheme="minorHAnsi" w:eastAsiaTheme="minorEastAsia" w:hAnsiTheme="minorHAnsi" w:cstheme="minorBidi"/>
          <w:noProof/>
          <w:kern w:val="2"/>
          <w14:ligatures w14:val="standardContextual"/>
        </w:rPr>
      </w:pPr>
      <w:hyperlink w:anchor="_Toc226898345" w:history="1">
        <w:r w:rsidRPr="00F51A9E">
          <w:rPr>
            <w:rStyle w:val="ac"/>
            <w:rFonts w:eastAsiaTheme="minorHAnsi"/>
            <w:noProof/>
          </w:rPr>
          <w:t>Несмотря на прогресс в области эмбеддингов, на практике сохраняется ряд проблем, влияющих на качество многоклассовой классификации. Во‑первых, разреженность и высокое измерение признакового пространства в классических моделях (TF‑IDF) повышают риск переобучения и требуют осторожного выбора регуляризации и алгоритма классификации. Во‑вторых, дисбаланс классов приводит к тому, что стандартные метрики, такие как accuracy, могут существенно переоценивать качество на редких классах, а обучение моделей склонно игнорировать малочисленные категории.</w:t>
        </w:r>
        <w:r>
          <w:rPr>
            <w:noProof/>
            <w:webHidden/>
          </w:rPr>
          <w:tab/>
        </w:r>
        <w:r>
          <w:rPr>
            <w:noProof/>
            <w:webHidden/>
          </w:rPr>
          <w:fldChar w:fldCharType="begin"/>
        </w:r>
        <w:r>
          <w:rPr>
            <w:noProof/>
            <w:webHidden/>
          </w:rPr>
          <w:instrText xml:space="preserve"> PAGEREF _Toc226898345 \h </w:instrText>
        </w:r>
        <w:r>
          <w:rPr>
            <w:noProof/>
            <w:webHidden/>
          </w:rPr>
        </w:r>
        <w:r>
          <w:rPr>
            <w:noProof/>
            <w:webHidden/>
          </w:rPr>
          <w:fldChar w:fldCharType="separate"/>
        </w:r>
        <w:r>
          <w:rPr>
            <w:noProof/>
            <w:webHidden/>
          </w:rPr>
          <w:t>13</w:t>
        </w:r>
        <w:r>
          <w:rPr>
            <w:noProof/>
            <w:webHidden/>
          </w:rPr>
          <w:fldChar w:fldCharType="end"/>
        </w:r>
      </w:hyperlink>
    </w:p>
    <w:p w14:paraId="2D945C74" w14:textId="781AFCE7" w:rsidR="00A81779" w:rsidRDefault="00A81779">
      <w:pPr>
        <w:pStyle w:val="21"/>
        <w:rPr>
          <w:rFonts w:asciiTheme="minorHAnsi" w:eastAsiaTheme="minorEastAsia" w:hAnsiTheme="minorHAnsi" w:cstheme="minorBidi"/>
          <w:noProof/>
          <w:kern w:val="2"/>
          <w14:ligatures w14:val="standardContextual"/>
        </w:rPr>
      </w:pPr>
      <w:hyperlink w:anchor="_Toc226898346" w:history="1">
        <w:r w:rsidRPr="00F51A9E">
          <w:rPr>
            <w:rStyle w:val="ac"/>
            <w:rFonts w:eastAsiaTheme="minorHAnsi"/>
            <w:noProof/>
          </w:rPr>
          <w:t>В таких условиях особую роль играют макро‑усреднённые метрики (F1‑macro, balanced accuracy) и методы компенсации дисбаланса: взвешивание классов, переобучение на синтетических или аугментированных примерах и специализированные стратегии формирования батчей. Наконец, даже контекстные модели не всегда оптимально отражают специфичные для конкретной предметной области различия между классами, особенно если исходный датасет невелик. Это мотивирует исследование комбинированных подходов, которые объединяют преимущества различных типов векторных представлений и дополнительно используют аугментацию данных.</w:t>
        </w:r>
        <w:r>
          <w:rPr>
            <w:noProof/>
            <w:webHidden/>
          </w:rPr>
          <w:tab/>
        </w:r>
        <w:r>
          <w:rPr>
            <w:noProof/>
            <w:webHidden/>
          </w:rPr>
          <w:fldChar w:fldCharType="begin"/>
        </w:r>
        <w:r>
          <w:rPr>
            <w:noProof/>
            <w:webHidden/>
          </w:rPr>
          <w:instrText xml:space="preserve"> PAGEREF _Toc226898346 \h </w:instrText>
        </w:r>
        <w:r>
          <w:rPr>
            <w:noProof/>
            <w:webHidden/>
          </w:rPr>
        </w:r>
        <w:r>
          <w:rPr>
            <w:noProof/>
            <w:webHidden/>
          </w:rPr>
          <w:fldChar w:fldCharType="separate"/>
        </w:r>
        <w:r>
          <w:rPr>
            <w:noProof/>
            <w:webHidden/>
          </w:rPr>
          <w:t>13</w:t>
        </w:r>
        <w:r>
          <w:rPr>
            <w:noProof/>
            <w:webHidden/>
          </w:rPr>
          <w:fldChar w:fldCharType="end"/>
        </w:r>
      </w:hyperlink>
    </w:p>
    <w:p w14:paraId="2FABA702" w14:textId="4B7508C4" w:rsidR="00A81779" w:rsidRDefault="00A81779">
      <w:pPr>
        <w:pStyle w:val="21"/>
        <w:rPr>
          <w:rFonts w:asciiTheme="minorHAnsi" w:eastAsiaTheme="minorEastAsia" w:hAnsiTheme="minorHAnsi" w:cstheme="minorBidi"/>
          <w:noProof/>
          <w:kern w:val="2"/>
          <w14:ligatures w14:val="standardContextual"/>
        </w:rPr>
      </w:pPr>
      <w:hyperlink w:anchor="_Toc226898347" w:history="1">
        <w:r w:rsidRPr="00F51A9E">
          <w:rPr>
            <w:rStyle w:val="ac"/>
            <w:noProof/>
          </w:rPr>
          <w:t>1.4 Идея композитных векторных представлений текста</w:t>
        </w:r>
        <w:r>
          <w:rPr>
            <w:noProof/>
            <w:webHidden/>
          </w:rPr>
          <w:tab/>
        </w:r>
        <w:r>
          <w:rPr>
            <w:noProof/>
            <w:webHidden/>
          </w:rPr>
          <w:fldChar w:fldCharType="begin"/>
        </w:r>
        <w:r>
          <w:rPr>
            <w:noProof/>
            <w:webHidden/>
          </w:rPr>
          <w:instrText xml:space="preserve"> PAGEREF _Toc226898347 \h </w:instrText>
        </w:r>
        <w:r>
          <w:rPr>
            <w:noProof/>
            <w:webHidden/>
          </w:rPr>
        </w:r>
        <w:r>
          <w:rPr>
            <w:noProof/>
            <w:webHidden/>
          </w:rPr>
          <w:fldChar w:fldCharType="separate"/>
        </w:r>
        <w:r>
          <w:rPr>
            <w:noProof/>
            <w:webHidden/>
          </w:rPr>
          <w:t>13</w:t>
        </w:r>
        <w:r>
          <w:rPr>
            <w:noProof/>
            <w:webHidden/>
          </w:rPr>
          <w:fldChar w:fldCharType="end"/>
        </w:r>
      </w:hyperlink>
    </w:p>
    <w:p w14:paraId="6732BB89" w14:textId="5EDF6F8D" w:rsidR="00A81779" w:rsidRDefault="00A81779">
      <w:pPr>
        <w:pStyle w:val="11"/>
        <w:tabs>
          <w:tab w:val="left" w:pos="560"/>
        </w:tabs>
        <w:rPr>
          <w:rFonts w:asciiTheme="minorHAnsi" w:eastAsiaTheme="minorEastAsia" w:hAnsiTheme="minorHAnsi" w:cstheme="minorBidi"/>
          <w:noProof/>
          <w:kern w:val="2"/>
          <w14:ligatures w14:val="standardContextual"/>
        </w:rPr>
      </w:pPr>
      <w:hyperlink w:anchor="_Toc226898348" w:history="1">
        <w:r w:rsidRPr="00F51A9E">
          <w:rPr>
            <w:rStyle w:val="ac"/>
            <w:noProof/>
          </w:rPr>
          <w:t>2</w:t>
        </w:r>
        <w:r>
          <w:rPr>
            <w:rFonts w:asciiTheme="minorHAnsi" w:eastAsiaTheme="minorEastAsia" w:hAnsiTheme="minorHAnsi" w:cstheme="minorBidi"/>
            <w:noProof/>
            <w:kern w:val="2"/>
            <w14:ligatures w14:val="standardContextual"/>
          </w:rPr>
          <w:tab/>
        </w:r>
        <w:r w:rsidRPr="00F51A9E">
          <w:rPr>
            <w:rStyle w:val="ac"/>
            <w:noProof/>
          </w:rPr>
          <w:t>Проектирование решения</w:t>
        </w:r>
        <w:r>
          <w:rPr>
            <w:noProof/>
            <w:webHidden/>
          </w:rPr>
          <w:tab/>
        </w:r>
        <w:r>
          <w:rPr>
            <w:noProof/>
            <w:webHidden/>
          </w:rPr>
          <w:fldChar w:fldCharType="begin"/>
        </w:r>
        <w:r>
          <w:rPr>
            <w:noProof/>
            <w:webHidden/>
          </w:rPr>
          <w:instrText xml:space="preserve"> PAGEREF _Toc226898348 \h </w:instrText>
        </w:r>
        <w:r>
          <w:rPr>
            <w:noProof/>
            <w:webHidden/>
          </w:rPr>
        </w:r>
        <w:r>
          <w:rPr>
            <w:noProof/>
            <w:webHidden/>
          </w:rPr>
          <w:fldChar w:fldCharType="separate"/>
        </w:r>
        <w:r>
          <w:rPr>
            <w:noProof/>
            <w:webHidden/>
          </w:rPr>
          <w:t>14</w:t>
        </w:r>
        <w:r>
          <w:rPr>
            <w:noProof/>
            <w:webHidden/>
          </w:rPr>
          <w:fldChar w:fldCharType="end"/>
        </w:r>
      </w:hyperlink>
    </w:p>
    <w:p w14:paraId="20515F5F" w14:textId="45F36302" w:rsidR="00A81779" w:rsidRDefault="00A81779">
      <w:pPr>
        <w:pStyle w:val="21"/>
        <w:rPr>
          <w:rFonts w:asciiTheme="minorHAnsi" w:eastAsiaTheme="minorEastAsia" w:hAnsiTheme="minorHAnsi" w:cstheme="minorBidi"/>
          <w:noProof/>
          <w:kern w:val="2"/>
          <w14:ligatures w14:val="standardContextual"/>
        </w:rPr>
      </w:pPr>
      <w:hyperlink w:anchor="_Toc226898349" w:history="1">
        <w:r w:rsidRPr="00F51A9E">
          <w:rPr>
            <w:rStyle w:val="ac"/>
            <w:noProof/>
          </w:rPr>
          <w:t>2.1 Постановка задачи и требования к системе</w:t>
        </w:r>
        <w:r>
          <w:rPr>
            <w:noProof/>
            <w:webHidden/>
          </w:rPr>
          <w:tab/>
        </w:r>
        <w:r>
          <w:rPr>
            <w:noProof/>
            <w:webHidden/>
          </w:rPr>
          <w:fldChar w:fldCharType="begin"/>
        </w:r>
        <w:r>
          <w:rPr>
            <w:noProof/>
            <w:webHidden/>
          </w:rPr>
          <w:instrText xml:space="preserve"> PAGEREF _Toc226898349 \h </w:instrText>
        </w:r>
        <w:r>
          <w:rPr>
            <w:noProof/>
            <w:webHidden/>
          </w:rPr>
        </w:r>
        <w:r>
          <w:rPr>
            <w:noProof/>
            <w:webHidden/>
          </w:rPr>
          <w:fldChar w:fldCharType="separate"/>
        </w:r>
        <w:r>
          <w:rPr>
            <w:noProof/>
            <w:webHidden/>
          </w:rPr>
          <w:t>14</w:t>
        </w:r>
        <w:r>
          <w:rPr>
            <w:noProof/>
            <w:webHidden/>
          </w:rPr>
          <w:fldChar w:fldCharType="end"/>
        </w:r>
      </w:hyperlink>
    </w:p>
    <w:p w14:paraId="6CC488DD" w14:textId="5D63A256" w:rsidR="00A81779" w:rsidRDefault="00A81779">
      <w:pPr>
        <w:pStyle w:val="21"/>
        <w:rPr>
          <w:rFonts w:asciiTheme="minorHAnsi" w:eastAsiaTheme="minorEastAsia" w:hAnsiTheme="minorHAnsi" w:cstheme="minorBidi"/>
          <w:noProof/>
          <w:kern w:val="2"/>
          <w14:ligatures w14:val="standardContextual"/>
        </w:rPr>
      </w:pPr>
      <w:hyperlink w:anchor="_Toc226898350" w:history="1">
        <w:r w:rsidRPr="00F51A9E">
          <w:rPr>
            <w:rStyle w:val="ac"/>
            <w:rFonts w:eastAsiaTheme="minorHAnsi"/>
            <w:noProof/>
          </w:rPr>
          <w:t>В рамках работы рассматривается задача автоматической многоклассовой классификации кратких текстовых описаний, соответствующих различным организационным блокам и подразделениям крупной компании. Для каждого текста требуется определить один класс из фиксированного множества категорий, характеризующих принадлежность обращения или записи к определённой тематике или зоне ответственности. Таким образом, система классификации должна обеспечивать устойчивое качество предсказаний при большом количестве классов и значительном дисбалансе между ними.</w:t>
        </w:r>
        <w:r>
          <w:rPr>
            <w:noProof/>
            <w:webHidden/>
          </w:rPr>
          <w:tab/>
        </w:r>
        <w:r>
          <w:rPr>
            <w:noProof/>
            <w:webHidden/>
          </w:rPr>
          <w:fldChar w:fldCharType="begin"/>
        </w:r>
        <w:r>
          <w:rPr>
            <w:noProof/>
            <w:webHidden/>
          </w:rPr>
          <w:instrText xml:space="preserve"> PAGEREF _Toc226898350 \h </w:instrText>
        </w:r>
        <w:r>
          <w:rPr>
            <w:noProof/>
            <w:webHidden/>
          </w:rPr>
        </w:r>
        <w:r>
          <w:rPr>
            <w:noProof/>
            <w:webHidden/>
          </w:rPr>
          <w:fldChar w:fldCharType="separate"/>
        </w:r>
        <w:r>
          <w:rPr>
            <w:noProof/>
            <w:webHidden/>
          </w:rPr>
          <w:t>14</w:t>
        </w:r>
        <w:r>
          <w:rPr>
            <w:noProof/>
            <w:webHidden/>
          </w:rPr>
          <w:fldChar w:fldCharType="end"/>
        </w:r>
      </w:hyperlink>
    </w:p>
    <w:p w14:paraId="4AC37FD2" w14:textId="066E253E" w:rsidR="00A81779" w:rsidRDefault="00A81779">
      <w:pPr>
        <w:pStyle w:val="21"/>
        <w:rPr>
          <w:rFonts w:asciiTheme="minorHAnsi" w:eastAsiaTheme="minorEastAsia" w:hAnsiTheme="minorHAnsi" w:cstheme="minorBidi"/>
          <w:noProof/>
          <w:kern w:val="2"/>
          <w14:ligatures w14:val="standardContextual"/>
        </w:rPr>
      </w:pPr>
      <w:hyperlink w:anchor="_Toc226898351" w:history="1">
        <w:r w:rsidRPr="00F51A9E">
          <w:rPr>
            <w:rStyle w:val="ac"/>
            <w:noProof/>
          </w:rPr>
          <w:t>2.2 Характеристика исходного датасета и постановка экспериментов</w:t>
        </w:r>
        <w:r>
          <w:rPr>
            <w:noProof/>
            <w:webHidden/>
          </w:rPr>
          <w:tab/>
        </w:r>
        <w:r>
          <w:rPr>
            <w:noProof/>
            <w:webHidden/>
          </w:rPr>
          <w:fldChar w:fldCharType="begin"/>
        </w:r>
        <w:r>
          <w:rPr>
            <w:noProof/>
            <w:webHidden/>
          </w:rPr>
          <w:instrText xml:space="preserve"> PAGEREF _Toc226898351 \h </w:instrText>
        </w:r>
        <w:r>
          <w:rPr>
            <w:noProof/>
            <w:webHidden/>
          </w:rPr>
        </w:r>
        <w:r>
          <w:rPr>
            <w:noProof/>
            <w:webHidden/>
          </w:rPr>
          <w:fldChar w:fldCharType="separate"/>
        </w:r>
        <w:r>
          <w:rPr>
            <w:noProof/>
            <w:webHidden/>
          </w:rPr>
          <w:t>14</w:t>
        </w:r>
        <w:r>
          <w:rPr>
            <w:noProof/>
            <w:webHidden/>
          </w:rPr>
          <w:fldChar w:fldCharType="end"/>
        </w:r>
      </w:hyperlink>
    </w:p>
    <w:p w14:paraId="490B6697" w14:textId="2F563B7E" w:rsidR="00A81779" w:rsidRDefault="00A81779">
      <w:pPr>
        <w:pStyle w:val="21"/>
        <w:rPr>
          <w:rFonts w:asciiTheme="minorHAnsi" w:eastAsiaTheme="minorEastAsia" w:hAnsiTheme="minorHAnsi" w:cstheme="minorBidi"/>
          <w:noProof/>
          <w:kern w:val="2"/>
          <w14:ligatures w14:val="standardContextual"/>
        </w:rPr>
      </w:pPr>
      <w:hyperlink w:anchor="_Toc226898352" w:history="1">
        <w:r w:rsidRPr="00F51A9E">
          <w:rPr>
            <w:rStyle w:val="ac"/>
            <w:rFonts w:eastAsiaTheme="minorHAnsi"/>
            <w:noProof/>
          </w:rPr>
          <w:t>Исходный датасет представляет собой выборку из 1994 текстовых записей, каждая из которых снабжена меткой класса, отражающей принадлежность к одному из нескольких десятков организационных подразделений. Анализ показал, что распределение по классам существенно несбалансировано: присутствует небольшое число крупных классов и длинный «хвост» редких категорий, некоторые из которых представлены порядка 30–40 примерами и менее. Тексты на русском языке, имеют длину от нескольких слов до нескольких предложений и содержат элементы делового и технического стиля.</w:t>
        </w:r>
        <w:r>
          <w:rPr>
            <w:noProof/>
            <w:webHidden/>
          </w:rPr>
          <w:tab/>
        </w:r>
        <w:r>
          <w:rPr>
            <w:noProof/>
            <w:webHidden/>
          </w:rPr>
          <w:fldChar w:fldCharType="begin"/>
        </w:r>
        <w:r>
          <w:rPr>
            <w:noProof/>
            <w:webHidden/>
          </w:rPr>
          <w:instrText xml:space="preserve"> PAGEREF _Toc226898352 \h </w:instrText>
        </w:r>
        <w:r>
          <w:rPr>
            <w:noProof/>
            <w:webHidden/>
          </w:rPr>
        </w:r>
        <w:r>
          <w:rPr>
            <w:noProof/>
            <w:webHidden/>
          </w:rPr>
          <w:fldChar w:fldCharType="separate"/>
        </w:r>
        <w:r>
          <w:rPr>
            <w:noProof/>
            <w:webHidden/>
          </w:rPr>
          <w:t>14</w:t>
        </w:r>
        <w:r>
          <w:rPr>
            <w:noProof/>
            <w:webHidden/>
          </w:rPr>
          <w:fldChar w:fldCharType="end"/>
        </w:r>
      </w:hyperlink>
    </w:p>
    <w:p w14:paraId="556B9DC0" w14:textId="0104A500" w:rsidR="00A81779" w:rsidRDefault="00A81779">
      <w:pPr>
        <w:pStyle w:val="21"/>
        <w:rPr>
          <w:rFonts w:asciiTheme="minorHAnsi" w:eastAsiaTheme="minorEastAsia" w:hAnsiTheme="minorHAnsi" w:cstheme="minorBidi"/>
          <w:noProof/>
          <w:kern w:val="2"/>
          <w14:ligatures w14:val="standardContextual"/>
        </w:rPr>
      </w:pPr>
      <w:hyperlink w:anchor="_Toc226898353" w:history="1">
        <w:r w:rsidRPr="00F51A9E">
          <w:rPr>
            <w:rStyle w:val="ac"/>
            <w:rFonts w:eastAsiaTheme="minorHAnsi"/>
            <w:noProof/>
          </w:rPr>
          <w:t>Для оценки влияния различных методов обработки и представления текста было задумано несколько серий экспериментов:</w:t>
        </w:r>
        <w:r>
          <w:rPr>
            <w:noProof/>
            <w:webHidden/>
          </w:rPr>
          <w:tab/>
        </w:r>
        <w:r>
          <w:rPr>
            <w:noProof/>
            <w:webHidden/>
          </w:rPr>
          <w:fldChar w:fldCharType="begin"/>
        </w:r>
        <w:r>
          <w:rPr>
            <w:noProof/>
            <w:webHidden/>
          </w:rPr>
          <w:instrText xml:space="preserve"> PAGEREF _Toc226898353 \h </w:instrText>
        </w:r>
        <w:r>
          <w:rPr>
            <w:noProof/>
            <w:webHidden/>
          </w:rPr>
        </w:r>
        <w:r>
          <w:rPr>
            <w:noProof/>
            <w:webHidden/>
          </w:rPr>
          <w:fldChar w:fldCharType="separate"/>
        </w:r>
        <w:r>
          <w:rPr>
            <w:noProof/>
            <w:webHidden/>
          </w:rPr>
          <w:t>14</w:t>
        </w:r>
        <w:r>
          <w:rPr>
            <w:noProof/>
            <w:webHidden/>
          </w:rPr>
          <w:fldChar w:fldCharType="end"/>
        </w:r>
      </w:hyperlink>
    </w:p>
    <w:p w14:paraId="1C8FA1FF" w14:textId="276E465D" w:rsidR="00A81779" w:rsidRDefault="00A81779">
      <w:pPr>
        <w:pStyle w:val="21"/>
        <w:rPr>
          <w:rFonts w:asciiTheme="minorHAnsi" w:eastAsiaTheme="minorEastAsia" w:hAnsiTheme="minorHAnsi" w:cstheme="minorBidi"/>
          <w:noProof/>
          <w:kern w:val="2"/>
          <w14:ligatures w14:val="standardContextual"/>
        </w:rPr>
      </w:pPr>
      <w:hyperlink w:anchor="_Toc226898354" w:history="1">
        <w:r w:rsidRPr="00F51A9E">
          <w:rPr>
            <w:rStyle w:val="ac"/>
            <w:noProof/>
          </w:rPr>
          <w:t>2.3 Общая архитектура пайплайна обработки и классификации текста</w:t>
        </w:r>
        <w:r>
          <w:rPr>
            <w:noProof/>
            <w:webHidden/>
          </w:rPr>
          <w:tab/>
        </w:r>
        <w:r>
          <w:rPr>
            <w:noProof/>
            <w:webHidden/>
          </w:rPr>
          <w:fldChar w:fldCharType="begin"/>
        </w:r>
        <w:r>
          <w:rPr>
            <w:noProof/>
            <w:webHidden/>
          </w:rPr>
          <w:instrText xml:space="preserve"> PAGEREF _Toc226898354 \h </w:instrText>
        </w:r>
        <w:r>
          <w:rPr>
            <w:noProof/>
            <w:webHidden/>
          </w:rPr>
        </w:r>
        <w:r>
          <w:rPr>
            <w:noProof/>
            <w:webHidden/>
          </w:rPr>
          <w:fldChar w:fldCharType="separate"/>
        </w:r>
        <w:r>
          <w:rPr>
            <w:noProof/>
            <w:webHidden/>
          </w:rPr>
          <w:t>15</w:t>
        </w:r>
        <w:r>
          <w:rPr>
            <w:noProof/>
            <w:webHidden/>
          </w:rPr>
          <w:fldChar w:fldCharType="end"/>
        </w:r>
      </w:hyperlink>
    </w:p>
    <w:p w14:paraId="4D4685E8" w14:textId="06AF7A19" w:rsidR="00A81779" w:rsidRDefault="00A81779">
      <w:pPr>
        <w:pStyle w:val="21"/>
        <w:rPr>
          <w:rFonts w:asciiTheme="minorHAnsi" w:eastAsiaTheme="minorEastAsia" w:hAnsiTheme="minorHAnsi" w:cstheme="minorBidi"/>
          <w:noProof/>
          <w:kern w:val="2"/>
          <w14:ligatures w14:val="standardContextual"/>
        </w:rPr>
      </w:pPr>
      <w:hyperlink w:anchor="_Toc226898355" w:history="1">
        <w:r w:rsidRPr="00F51A9E">
          <w:rPr>
            <w:rStyle w:val="ac"/>
            <w:rFonts w:eastAsiaTheme="minorHAnsi"/>
            <w:noProof/>
          </w:rPr>
          <w:t>С учётом поставленных требований была спроектирована модульная архитектура решения, включающая следующие основные этапы:</w:t>
        </w:r>
        <w:r>
          <w:rPr>
            <w:noProof/>
            <w:webHidden/>
          </w:rPr>
          <w:tab/>
        </w:r>
        <w:r>
          <w:rPr>
            <w:noProof/>
            <w:webHidden/>
          </w:rPr>
          <w:fldChar w:fldCharType="begin"/>
        </w:r>
        <w:r>
          <w:rPr>
            <w:noProof/>
            <w:webHidden/>
          </w:rPr>
          <w:instrText xml:space="preserve"> PAGEREF _Toc226898355 \h </w:instrText>
        </w:r>
        <w:r>
          <w:rPr>
            <w:noProof/>
            <w:webHidden/>
          </w:rPr>
        </w:r>
        <w:r>
          <w:rPr>
            <w:noProof/>
            <w:webHidden/>
          </w:rPr>
          <w:fldChar w:fldCharType="separate"/>
        </w:r>
        <w:r>
          <w:rPr>
            <w:noProof/>
            <w:webHidden/>
          </w:rPr>
          <w:t>15</w:t>
        </w:r>
        <w:r>
          <w:rPr>
            <w:noProof/>
            <w:webHidden/>
          </w:rPr>
          <w:fldChar w:fldCharType="end"/>
        </w:r>
      </w:hyperlink>
    </w:p>
    <w:p w14:paraId="258C000E" w14:textId="3530C47E" w:rsidR="00A81779" w:rsidRDefault="00A81779">
      <w:pPr>
        <w:pStyle w:val="21"/>
        <w:rPr>
          <w:rFonts w:asciiTheme="minorHAnsi" w:eastAsiaTheme="minorEastAsia" w:hAnsiTheme="minorHAnsi" w:cstheme="minorBidi"/>
          <w:noProof/>
          <w:kern w:val="2"/>
          <w14:ligatures w14:val="standardContextual"/>
        </w:rPr>
      </w:pPr>
      <w:hyperlink w:anchor="_Toc226898356" w:history="1">
        <w:r w:rsidRPr="00F51A9E">
          <w:rPr>
            <w:rStyle w:val="ac"/>
            <w:noProof/>
          </w:rPr>
          <w:t>2.4 Выбор базового классического подхода (TF‑IDF + линейный классификатор)</w:t>
        </w:r>
        <w:r>
          <w:rPr>
            <w:noProof/>
            <w:webHidden/>
          </w:rPr>
          <w:tab/>
        </w:r>
        <w:r>
          <w:rPr>
            <w:noProof/>
            <w:webHidden/>
          </w:rPr>
          <w:fldChar w:fldCharType="begin"/>
        </w:r>
        <w:r>
          <w:rPr>
            <w:noProof/>
            <w:webHidden/>
          </w:rPr>
          <w:instrText xml:space="preserve"> PAGEREF _Toc226898356 \h </w:instrText>
        </w:r>
        <w:r>
          <w:rPr>
            <w:noProof/>
            <w:webHidden/>
          </w:rPr>
        </w:r>
        <w:r>
          <w:rPr>
            <w:noProof/>
            <w:webHidden/>
          </w:rPr>
          <w:fldChar w:fldCharType="separate"/>
        </w:r>
        <w:r>
          <w:rPr>
            <w:noProof/>
            <w:webHidden/>
          </w:rPr>
          <w:t>15</w:t>
        </w:r>
        <w:r>
          <w:rPr>
            <w:noProof/>
            <w:webHidden/>
          </w:rPr>
          <w:fldChar w:fldCharType="end"/>
        </w:r>
      </w:hyperlink>
    </w:p>
    <w:p w14:paraId="06EAECB6" w14:textId="2815721E" w:rsidR="00A81779" w:rsidRDefault="00A81779">
      <w:pPr>
        <w:pStyle w:val="21"/>
        <w:rPr>
          <w:rFonts w:asciiTheme="minorHAnsi" w:eastAsiaTheme="minorEastAsia" w:hAnsiTheme="minorHAnsi" w:cstheme="minorBidi"/>
          <w:noProof/>
          <w:kern w:val="2"/>
          <w14:ligatures w14:val="standardContextual"/>
        </w:rPr>
      </w:pPr>
      <w:hyperlink w:anchor="_Toc226898357" w:history="1">
        <w:r w:rsidRPr="00F51A9E">
          <w:rPr>
            <w:rStyle w:val="ac"/>
            <w:rFonts w:eastAsiaTheme="minorHAnsi"/>
            <w:noProof/>
          </w:rPr>
          <w:t>В качестве базовой точки отсчёта выбран классический подход, основанный на TF‑IDF‑представлении текста и линейном классификаторе Support Vector Machine. Такой выбор обусловлен тем, что TF‑IDF остаётся стандартом де‑факто для многих практических задач текстовой классификации, обеспечивая понятные и интерпретируемые признаки. Линейные модели, в свою очередь, хорошо масштабируются на высокоразмерные разреженные признаки и позволяют эффективно использовать регуляризацию.</w:t>
        </w:r>
        <w:r>
          <w:rPr>
            <w:noProof/>
            <w:webHidden/>
          </w:rPr>
          <w:tab/>
        </w:r>
        <w:r>
          <w:rPr>
            <w:noProof/>
            <w:webHidden/>
          </w:rPr>
          <w:fldChar w:fldCharType="begin"/>
        </w:r>
        <w:r>
          <w:rPr>
            <w:noProof/>
            <w:webHidden/>
          </w:rPr>
          <w:instrText xml:space="preserve"> PAGEREF _Toc226898357 \h </w:instrText>
        </w:r>
        <w:r>
          <w:rPr>
            <w:noProof/>
            <w:webHidden/>
          </w:rPr>
        </w:r>
        <w:r>
          <w:rPr>
            <w:noProof/>
            <w:webHidden/>
          </w:rPr>
          <w:fldChar w:fldCharType="separate"/>
        </w:r>
        <w:r>
          <w:rPr>
            <w:noProof/>
            <w:webHidden/>
          </w:rPr>
          <w:t>15</w:t>
        </w:r>
        <w:r>
          <w:rPr>
            <w:noProof/>
            <w:webHidden/>
          </w:rPr>
          <w:fldChar w:fldCharType="end"/>
        </w:r>
      </w:hyperlink>
    </w:p>
    <w:p w14:paraId="7D87AA80" w14:textId="5EE88571" w:rsidR="00A81779" w:rsidRDefault="00A81779">
      <w:pPr>
        <w:pStyle w:val="21"/>
        <w:rPr>
          <w:rFonts w:asciiTheme="minorHAnsi" w:eastAsiaTheme="minorEastAsia" w:hAnsiTheme="minorHAnsi" w:cstheme="minorBidi"/>
          <w:noProof/>
          <w:kern w:val="2"/>
          <w14:ligatures w14:val="standardContextual"/>
        </w:rPr>
      </w:pPr>
      <w:hyperlink w:anchor="_Toc226898358" w:history="1">
        <w:r w:rsidRPr="00F51A9E">
          <w:rPr>
            <w:rStyle w:val="ac"/>
            <w:rFonts w:eastAsiaTheme="minorHAnsi"/>
            <w:noProof/>
          </w:rPr>
          <w:t>Реализованный базовый пайплайн сочетает слово‑ориентированный TF‑IDF по униграммам и биграммам с символьными n‑граммами, объединёнными с помощью FeatureUnion, и линейный классификатор LinearSVC с балансировкой классов. Этот подход служит нижней оценкой качества и даёт возможность количественно оценить вклад аугментации и перехода к более сложным векторным представлениям на основе нейросетей.</w:t>
        </w:r>
        <w:r>
          <w:rPr>
            <w:noProof/>
            <w:webHidden/>
          </w:rPr>
          <w:tab/>
        </w:r>
        <w:r>
          <w:rPr>
            <w:noProof/>
            <w:webHidden/>
          </w:rPr>
          <w:fldChar w:fldCharType="begin"/>
        </w:r>
        <w:r>
          <w:rPr>
            <w:noProof/>
            <w:webHidden/>
          </w:rPr>
          <w:instrText xml:space="preserve"> PAGEREF _Toc226898358 \h </w:instrText>
        </w:r>
        <w:r>
          <w:rPr>
            <w:noProof/>
            <w:webHidden/>
          </w:rPr>
        </w:r>
        <w:r>
          <w:rPr>
            <w:noProof/>
            <w:webHidden/>
          </w:rPr>
          <w:fldChar w:fldCharType="separate"/>
        </w:r>
        <w:r>
          <w:rPr>
            <w:noProof/>
            <w:webHidden/>
          </w:rPr>
          <w:t>15</w:t>
        </w:r>
        <w:r>
          <w:rPr>
            <w:noProof/>
            <w:webHidden/>
          </w:rPr>
          <w:fldChar w:fldCharType="end"/>
        </w:r>
      </w:hyperlink>
    </w:p>
    <w:p w14:paraId="58A4ED08" w14:textId="4F997624" w:rsidR="00A81779" w:rsidRDefault="00A81779">
      <w:pPr>
        <w:pStyle w:val="21"/>
        <w:rPr>
          <w:rFonts w:asciiTheme="minorHAnsi" w:eastAsiaTheme="minorEastAsia" w:hAnsiTheme="minorHAnsi" w:cstheme="minorBidi"/>
          <w:noProof/>
          <w:kern w:val="2"/>
          <w14:ligatures w14:val="standardContextual"/>
        </w:rPr>
      </w:pPr>
      <w:hyperlink w:anchor="_Toc226898359" w:history="1">
        <w:r w:rsidRPr="00F51A9E">
          <w:rPr>
            <w:rStyle w:val="ac"/>
            <w:noProof/>
          </w:rPr>
          <w:t>2.5 Выбор нейросетевой модели (ruBERT для классификации текстов)</w:t>
        </w:r>
        <w:r>
          <w:rPr>
            <w:noProof/>
            <w:webHidden/>
          </w:rPr>
          <w:tab/>
        </w:r>
        <w:r>
          <w:rPr>
            <w:noProof/>
            <w:webHidden/>
          </w:rPr>
          <w:fldChar w:fldCharType="begin"/>
        </w:r>
        <w:r>
          <w:rPr>
            <w:noProof/>
            <w:webHidden/>
          </w:rPr>
          <w:instrText xml:space="preserve"> PAGEREF _Toc226898359 \h </w:instrText>
        </w:r>
        <w:r>
          <w:rPr>
            <w:noProof/>
            <w:webHidden/>
          </w:rPr>
        </w:r>
        <w:r>
          <w:rPr>
            <w:noProof/>
            <w:webHidden/>
          </w:rPr>
          <w:fldChar w:fldCharType="separate"/>
        </w:r>
        <w:r>
          <w:rPr>
            <w:noProof/>
            <w:webHidden/>
          </w:rPr>
          <w:t>15</w:t>
        </w:r>
        <w:r>
          <w:rPr>
            <w:noProof/>
            <w:webHidden/>
          </w:rPr>
          <w:fldChar w:fldCharType="end"/>
        </w:r>
      </w:hyperlink>
    </w:p>
    <w:p w14:paraId="4A262166" w14:textId="79CBAA1F" w:rsidR="00A81779" w:rsidRDefault="00A81779">
      <w:pPr>
        <w:pStyle w:val="11"/>
        <w:rPr>
          <w:rFonts w:asciiTheme="minorHAnsi" w:eastAsiaTheme="minorEastAsia" w:hAnsiTheme="minorHAnsi" w:cstheme="minorBidi"/>
          <w:noProof/>
          <w:kern w:val="2"/>
          <w14:ligatures w14:val="standardContextual"/>
        </w:rPr>
      </w:pPr>
      <w:hyperlink w:anchor="_Toc226898360" w:history="1">
        <w:r w:rsidRPr="00F51A9E">
          <w:rPr>
            <w:rStyle w:val="ac"/>
            <w:noProof/>
          </w:rPr>
          <w:t>3 Разведочный анализ и предобработка данных</w:t>
        </w:r>
        <w:r>
          <w:rPr>
            <w:noProof/>
            <w:webHidden/>
          </w:rPr>
          <w:tab/>
        </w:r>
        <w:r>
          <w:rPr>
            <w:noProof/>
            <w:webHidden/>
          </w:rPr>
          <w:fldChar w:fldCharType="begin"/>
        </w:r>
        <w:r>
          <w:rPr>
            <w:noProof/>
            <w:webHidden/>
          </w:rPr>
          <w:instrText xml:space="preserve"> PAGEREF _Toc226898360 \h </w:instrText>
        </w:r>
        <w:r>
          <w:rPr>
            <w:noProof/>
            <w:webHidden/>
          </w:rPr>
        </w:r>
        <w:r>
          <w:rPr>
            <w:noProof/>
            <w:webHidden/>
          </w:rPr>
          <w:fldChar w:fldCharType="separate"/>
        </w:r>
        <w:r>
          <w:rPr>
            <w:noProof/>
            <w:webHidden/>
          </w:rPr>
          <w:t>16</w:t>
        </w:r>
        <w:r>
          <w:rPr>
            <w:noProof/>
            <w:webHidden/>
          </w:rPr>
          <w:fldChar w:fldCharType="end"/>
        </w:r>
      </w:hyperlink>
    </w:p>
    <w:p w14:paraId="33DC298F" w14:textId="5F8D5323" w:rsidR="00A81779" w:rsidRDefault="00A81779">
      <w:pPr>
        <w:pStyle w:val="21"/>
        <w:rPr>
          <w:rFonts w:asciiTheme="minorHAnsi" w:eastAsiaTheme="minorEastAsia" w:hAnsiTheme="minorHAnsi" w:cstheme="minorBidi"/>
          <w:noProof/>
          <w:kern w:val="2"/>
          <w14:ligatures w14:val="standardContextual"/>
        </w:rPr>
      </w:pPr>
      <w:hyperlink w:anchor="_Toc226898361" w:history="1">
        <w:r w:rsidRPr="00F51A9E">
          <w:rPr>
            <w:rStyle w:val="ac"/>
            <w:noProof/>
          </w:rPr>
          <w:t>3.1 Структура датасета и распределение классов</w:t>
        </w:r>
        <w:r>
          <w:rPr>
            <w:noProof/>
            <w:webHidden/>
          </w:rPr>
          <w:tab/>
        </w:r>
        <w:r>
          <w:rPr>
            <w:noProof/>
            <w:webHidden/>
          </w:rPr>
          <w:fldChar w:fldCharType="begin"/>
        </w:r>
        <w:r>
          <w:rPr>
            <w:noProof/>
            <w:webHidden/>
          </w:rPr>
          <w:instrText xml:space="preserve"> PAGEREF _Toc226898361 \h </w:instrText>
        </w:r>
        <w:r>
          <w:rPr>
            <w:noProof/>
            <w:webHidden/>
          </w:rPr>
        </w:r>
        <w:r>
          <w:rPr>
            <w:noProof/>
            <w:webHidden/>
          </w:rPr>
          <w:fldChar w:fldCharType="separate"/>
        </w:r>
        <w:r>
          <w:rPr>
            <w:noProof/>
            <w:webHidden/>
          </w:rPr>
          <w:t>16</w:t>
        </w:r>
        <w:r>
          <w:rPr>
            <w:noProof/>
            <w:webHidden/>
          </w:rPr>
          <w:fldChar w:fldCharType="end"/>
        </w:r>
      </w:hyperlink>
    </w:p>
    <w:p w14:paraId="2033352F" w14:textId="6CEEB4D0" w:rsidR="00A81779" w:rsidRDefault="00A81779">
      <w:pPr>
        <w:pStyle w:val="21"/>
        <w:rPr>
          <w:rFonts w:asciiTheme="minorHAnsi" w:eastAsiaTheme="minorEastAsia" w:hAnsiTheme="minorHAnsi" w:cstheme="minorBidi"/>
          <w:noProof/>
          <w:kern w:val="2"/>
          <w14:ligatures w14:val="standardContextual"/>
        </w:rPr>
      </w:pPr>
      <w:hyperlink w:anchor="_Toc226898362" w:history="1">
        <w:r w:rsidRPr="00F51A9E">
          <w:rPr>
            <w:rStyle w:val="ac"/>
            <w:rFonts w:ascii="Arial" w:hAnsi="Arial" w:cs="Arial"/>
            <w:bCs/>
            <w:noProof/>
          </w:rPr>
          <w:t>Рисунок 3.1 — Распределение числа текстов по классам (top-30)</w:t>
        </w:r>
        <w:r>
          <w:rPr>
            <w:noProof/>
            <w:webHidden/>
          </w:rPr>
          <w:tab/>
        </w:r>
        <w:r>
          <w:rPr>
            <w:noProof/>
            <w:webHidden/>
          </w:rPr>
          <w:fldChar w:fldCharType="begin"/>
        </w:r>
        <w:r>
          <w:rPr>
            <w:noProof/>
            <w:webHidden/>
          </w:rPr>
          <w:instrText xml:space="preserve"> PAGEREF _Toc226898362 \h </w:instrText>
        </w:r>
        <w:r>
          <w:rPr>
            <w:noProof/>
            <w:webHidden/>
          </w:rPr>
        </w:r>
        <w:r>
          <w:rPr>
            <w:noProof/>
            <w:webHidden/>
          </w:rPr>
          <w:fldChar w:fldCharType="separate"/>
        </w:r>
        <w:r>
          <w:rPr>
            <w:noProof/>
            <w:webHidden/>
          </w:rPr>
          <w:t>17</w:t>
        </w:r>
        <w:r>
          <w:rPr>
            <w:noProof/>
            <w:webHidden/>
          </w:rPr>
          <w:fldChar w:fldCharType="end"/>
        </w:r>
      </w:hyperlink>
    </w:p>
    <w:p w14:paraId="678C0491" w14:textId="1271F738" w:rsidR="00A81779" w:rsidRDefault="00A81779">
      <w:pPr>
        <w:pStyle w:val="21"/>
        <w:rPr>
          <w:rFonts w:asciiTheme="minorHAnsi" w:eastAsiaTheme="minorEastAsia" w:hAnsiTheme="minorHAnsi" w:cstheme="minorBidi"/>
          <w:noProof/>
          <w:kern w:val="2"/>
          <w14:ligatures w14:val="standardContextual"/>
        </w:rPr>
      </w:pPr>
      <w:hyperlink w:anchor="_Toc226898363" w:history="1">
        <w:r w:rsidRPr="00F51A9E">
          <w:rPr>
            <w:rStyle w:val="ac"/>
            <w:noProof/>
          </w:rPr>
          <w:t>3.2 Анализ длины текстов и качества исходных данных</w:t>
        </w:r>
        <w:r>
          <w:rPr>
            <w:noProof/>
            <w:webHidden/>
          </w:rPr>
          <w:tab/>
        </w:r>
        <w:r>
          <w:rPr>
            <w:noProof/>
            <w:webHidden/>
          </w:rPr>
          <w:fldChar w:fldCharType="begin"/>
        </w:r>
        <w:r>
          <w:rPr>
            <w:noProof/>
            <w:webHidden/>
          </w:rPr>
          <w:instrText xml:space="preserve"> PAGEREF _Toc226898363 \h </w:instrText>
        </w:r>
        <w:r>
          <w:rPr>
            <w:noProof/>
            <w:webHidden/>
          </w:rPr>
        </w:r>
        <w:r>
          <w:rPr>
            <w:noProof/>
            <w:webHidden/>
          </w:rPr>
          <w:fldChar w:fldCharType="separate"/>
        </w:r>
        <w:r>
          <w:rPr>
            <w:noProof/>
            <w:webHidden/>
          </w:rPr>
          <w:t>17</w:t>
        </w:r>
        <w:r>
          <w:rPr>
            <w:noProof/>
            <w:webHidden/>
          </w:rPr>
          <w:fldChar w:fldCharType="end"/>
        </w:r>
      </w:hyperlink>
    </w:p>
    <w:p w14:paraId="01982D3C" w14:textId="7EBBC9ED" w:rsidR="00A81779" w:rsidRDefault="00A81779">
      <w:pPr>
        <w:pStyle w:val="21"/>
        <w:rPr>
          <w:rFonts w:asciiTheme="minorHAnsi" w:eastAsiaTheme="minorEastAsia" w:hAnsiTheme="minorHAnsi" w:cstheme="minorBidi"/>
          <w:noProof/>
          <w:kern w:val="2"/>
          <w14:ligatures w14:val="standardContextual"/>
        </w:rPr>
      </w:pPr>
      <w:hyperlink w:anchor="_Toc226898364" w:history="1">
        <w:r w:rsidRPr="00F51A9E">
          <w:rPr>
            <w:rStyle w:val="ac"/>
            <w:rFonts w:eastAsiaTheme="minorHAnsi"/>
            <w:noProof/>
          </w:rPr>
          <w:t>На втором этапе разведочного анализа были исследованы статистики длины текстов в символах и словах, их визуализация представлена на рисунках 3.2 и 3.3. Для каждого объекта вычислялось число токенов (слов) после простой токенизации, что позволило оценить типичную длину записей и выделить потенциальные выбросы. Большинство текстов укладывается в короткий или средний диапазон длины, что характеризует задачу как классификацию относительно небольших фраз и описаний, а не длинных документов.</w:t>
        </w:r>
        <w:r>
          <w:rPr>
            <w:noProof/>
            <w:webHidden/>
          </w:rPr>
          <w:tab/>
        </w:r>
        <w:r>
          <w:rPr>
            <w:noProof/>
            <w:webHidden/>
          </w:rPr>
          <w:fldChar w:fldCharType="begin"/>
        </w:r>
        <w:r>
          <w:rPr>
            <w:noProof/>
            <w:webHidden/>
          </w:rPr>
          <w:instrText xml:space="preserve"> PAGEREF _Toc226898364 \h </w:instrText>
        </w:r>
        <w:r>
          <w:rPr>
            <w:noProof/>
            <w:webHidden/>
          </w:rPr>
        </w:r>
        <w:r>
          <w:rPr>
            <w:noProof/>
            <w:webHidden/>
          </w:rPr>
          <w:fldChar w:fldCharType="separate"/>
        </w:r>
        <w:r>
          <w:rPr>
            <w:noProof/>
            <w:webHidden/>
          </w:rPr>
          <w:t>17</w:t>
        </w:r>
        <w:r>
          <w:rPr>
            <w:noProof/>
            <w:webHidden/>
          </w:rPr>
          <w:fldChar w:fldCharType="end"/>
        </w:r>
      </w:hyperlink>
    </w:p>
    <w:p w14:paraId="460C0241" w14:textId="4B963B9A" w:rsidR="00A81779" w:rsidRDefault="00A81779">
      <w:pPr>
        <w:pStyle w:val="21"/>
        <w:rPr>
          <w:rFonts w:asciiTheme="minorHAnsi" w:eastAsiaTheme="minorEastAsia" w:hAnsiTheme="minorHAnsi" w:cstheme="minorBidi"/>
          <w:noProof/>
          <w:kern w:val="2"/>
          <w14:ligatures w14:val="standardContextual"/>
        </w:rPr>
      </w:pPr>
      <w:hyperlink w:anchor="_Toc226898365" w:history="1">
        <w:r w:rsidRPr="00F51A9E">
          <w:rPr>
            <w:rStyle w:val="ac"/>
            <w:rFonts w:eastAsiaTheme="minorHAnsi"/>
            <w:noProof/>
          </w:rPr>
          <w:t>Дополнительно были выявлены единичные записи с аномально малой длиной (1–2 слова) либо, наоборот, содержащие чрезмерно длинные и составные описания. Такие объекты требуют осторожного обращения: слишком короткие тексты могут нести недостаточно информации для уверенной классификации, а слишком длинные — оказываться смесью нескольких тематик. На основании анализа было принято решение не вводить жёсткую фильтрацию по длине, но учитывать эти особенности при интерпретации результатов и выборе максимальной длины последовательности для нейросетевой модели.</w:t>
        </w:r>
        <w:r>
          <w:rPr>
            <w:noProof/>
            <w:webHidden/>
          </w:rPr>
          <w:tab/>
        </w:r>
        <w:r>
          <w:rPr>
            <w:noProof/>
            <w:webHidden/>
          </w:rPr>
          <w:fldChar w:fldCharType="begin"/>
        </w:r>
        <w:r>
          <w:rPr>
            <w:noProof/>
            <w:webHidden/>
          </w:rPr>
          <w:instrText xml:space="preserve"> PAGEREF _Toc226898365 \h </w:instrText>
        </w:r>
        <w:r>
          <w:rPr>
            <w:noProof/>
            <w:webHidden/>
          </w:rPr>
        </w:r>
        <w:r>
          <w:rPr>
            <w:noProof/>
            <w:webHidden/>
          </w:rPr>
          <w:fldChar w:fldCharType="separate"/>
        </w:r>
        <w:r>
          <w:rPr>
            <w:noProof/>
            <w:webHidden/>
          </w:rPr>
          <w:t>17</w:t>
        </w:r>
        <w:r>
          <w:rPr>
            <w:noProof/>
            <w:webHidden/>
          </w:rPr>
          <w:fldChar w:fldCharType="end"/>
        </w:r>
      </w:hyperlink>
    </w:p>
    <w:p w14:paraId="55BF5EF1" w14:textId="12C14A04" w:rsidR="00A81779" w:rsidRDefault="00A81779">
      <w:pPr>
        <w:pStyle w:val="21"/>
        <w:rPr>
          <w:rFonts w:asciiTheme="minorHAnsi" w:eastAsiaTheme="minorEastAsia" w:hAnsiTheme="minorHAnsi" w:cstheme="minorBidi"/>
          <w:noProof/>
          <w:kern w:val="2"/>
          <w14:ligatures w14:val="standardContextual"/>
        </w:rPr>
      </w:pPr>
      <w:hyperlink w:anchor="_Toc226898366" w:history="1">
        <w:r w:rsidRPr="00F51A9E">
          <w:rPr>
            <w:rStyle w:val="ac"/>
            <w:rFonts w:ascii="Arial" w:hAnsi="Arial" w:cs="Arial"/>
            <w:bCs/>
            <w:noProof/>
          </w:rPr>
          <w:t>Рисунок 3.3 — Распределение длины текстов по числу символов</w:t>
        </w:r>
        <w:r>
          <w:rPr>
            <w:noProof/>
            <w:webHidden/>
          </w:rPr>
          <w:tab/>
        </w:r>
        <w:r>
          <w:rPr>
            <w:noProof/>
            <w:webHidden/>
          </w:rPr>
          <w:fldChar w:fldCharType="begin"/>
        </w:r>
        <w:r>
          <w:rPr>
            <w:noProof/>
            <w:webHidden/>
          </w:rPr>
          <w:instrText xml:space="preserve"> PAGEREF _Toc226898366 \h </w:instrText>
        </w:r>
        <w:r>
          <w:rPr>
            <w:noProof/>
            <w:webHidden/>
          </w:rPr>
        </w:r>
        <w:r>
          <w:rPr>
            <w:noProof/>
            <w:webHidden/>
          </w:rPr>
          <w:fldChar w:fldCharType="separate"/>
        </w:r>
        <w:r>
          <w:rPr>
            <w:noProof/>
            <w:webHidden/>
          </w:rPr>
          <w:t>18</w:t>
        </w:r>
        <w:r>
          <w:rPr>
            <w:noProof/>
            <w:webHidden/>
          </w:rPr>
          <w:fldChar w:fldCharType="end"/>
        </w:r>
      </w:hyperlink>
    </w:p>
    <w:p w14:paraId="29AA1500" w14:textId="0BFFCEA5" w:rsidR="00A81779" w:rsidRDefault="00A81779">
      <w:pPr>
        <w:pStyle w:val="21"/>
        <w:rPr>
          <w:rFonts w:asciiTheme="minorHAnsi" w:eastAsiaTheme="minorEastAsia" w:hAnsiTheme="minorHAnsi" w:cstheme="minorBidi"/>
          <w:noProof/>
          <w:kern w:val="2"/>
          <w14:ligatures w14:val="standardContextual"/>
        </w:rPr>
      </w:pPr>
      <w:hyperlink w:anchor="_Toc226898367" w:history="1">
        <w:r w:rsidRPr="00F51A9E">
          <w:rPr>
            <w:rStyle w:val="ac"/>
            <w:noProof/>
          </w:rPr>
          <w:t>3.3 Обнаружение дубликатов и аномальных объектов</w:t>
        </w:r>
        <w:r>
          <w:rPr>
            <w:noProof/>
            <w:webHidden/>
          </w:rPr>
          <w:tab/>
        </w:r>
        <w:r>
          <w:rPr>
            <w:noProof/>
            <w:webHidden/>
          </w:rPr>
          <w:fldChar w:fldCharType="begin"/>
        </w:r>
        <w:r>
          <w:rPr>
            <w:noProof/>
            <w:webHidden/>
          </w:rPr>
          <w:instrText xml:space="preserve"> PAGEREF _Toc226898367 \h </w:instrText>
        </w:r>
        <w:r>
          <w:rPr>
            <w:noProof/>
            <w:webHidden/>
          </w:rPr>
        </w:r>
        <w:r>
          <w:rPr>
            <w:noProof/>
            <w:webHidden/>
          </w:rPr>
          <w:fldChar w:fldCharType="separate"/>
        </w:r>
        <w:r>
          <w:rPr>
            <w:noProof/>
            <w:webHidden/>
          </w:rPr>
          <w:t>19</w:t>
        </w:r>
        <w:r>
          <w:rPr>
            <w:noProof/>
            <w:webHidden/>
          </w:rPr>
          <w:fldChar w:fldCharType="end"/>
        </w:r>
      </w:hyperlink>
    </w:p>
    <w:p w14:paraId="7CF4657B" w14:textId="7F538BB8" w:rsidR="00A81779" w:rsidRDefault="00A81779">
      <w:pPr>
        <w:pStyle w:val="21"/>
        <w:rPr>
          <w:rFonts w:asciiTheme="minorHAnsi" w:eastAsiaTheme="minorEastAsia" w:hAnsiTheme="minorHAnsi" w:cstheme="minorBidi"/>
          <w:noProof/>
          <w:kern w:val="2"/>
          <w14:ligatures w14:val="standardContextual"/>
        </w:rPr>
      </w:pPr>
      <w:hyperlink w:anchor="_Toc226898368" w:history="1">
        <w:r w:rsidRPr="00F51A9E">
          <w:rPr>
            <w:rStyle w:val="ac"/>
            <w:rFonts w:eastAsiaTheme="minorHAnsi"/>
            <w:noProof/>
          </w:rPr>
          <w:t>Отдельным шагом выполнялся поиск дублирующихся записей по тексту. Для этого использовалась группировка по строковому полю текста с подсчётом числа вхождений, что позволило выявить тексты, встречающиеся более одного раза. Наличие дубликатов в обучающей и тестовой выборках может приводить к завышению оценок качества и снижению обобщающей способности модели.</w:t>
        </w:r>
        <w:r>
          <w:rPr>
            <w:noProof/>
            <w:webHidden/>
          </w:rPr>
          <w:tab/>
        </w:r>
        <w:r>
          <w:rPr>
            <w:noProof/>
            <w:webHidden/>
          </w:rPr>
          <w:fldChar w:fldCharType="begin"/>
        </w:r>
        <w:r>
          <w:rPr>
            <w:noProof/>
            <w:webHidden/>
          </w:rPr>
          <w:instrText xml:space="preserve"> PAGEREF _Toc226898368 \h </w:instrText>
        </w:r>
        <w:r>
          <w:rPr>
            <w:noProof/>
            <w:webHidden/>
          </w:rPr>
        </w:r>
        <w:r>
          <w:rPr>
            <w:noProof/>
            <w:webHidden/>
          </w:rPr>
          <w:fldChar w:fldCharType="separate"/>
        </w:r>
        <w:r>
          <w:rPr>
            <w:noProof/>
            <w:webHidden/>
          </w:rPr>
          <w:t>19</w:t>
        </w:r>
        <w:r>
          <w:rPr>
            <w:noProof/>
            <w:webHidden/>
          </w:rPr>
          <w:fldChar w:fldCharType="end"/>
        </w:r>
      </w:hyperlink>
    </w:p>
    <w:p w14:paraId="46E620A3" w14:textId="5ABB1DC2" w:rsidR="00A81779" w:rsidRDefault="00A81779">
      <w:pPr>
        <w:pStyle w:val="21"/>
        <w:rPr>
          <w:rFonts w:asciiTheme="minorHAnsi" w:eastAsiaTheme="minorEastAsia" w:hAnsiTheme="minorHAnsi" w:cstheme="minorBidi"/>
          <w:noProof/>
          <w:kern w:val="2"/>
          <w14:ligatures w14:val="standardContextual"/>
        </w:rPr>
      </w:pPr>
      <w:hyperlink w:anchor="_Toc226898369" w:history="1">
        <w:r w:rsidRPr="00F51A9E">
          <w:rPr>
            <w:rStyle w:val="ac"/>
            <w:rFonts w:eastAsiaTheme="minorHAnsi"/>
            <w:noProof/>
          </w:rPr>
          <w:t>В ходе анализа были обнаружены повторяющиеся описания, относящиеся к одним и тем же классам, а также небольшое число подозрительных объектов, где совпадающий текст был размечен разными метками. Для точности экспериментов явные технические дубликаты в пределах одной выборки были удалены, а случаи конфликтующей разметки проанализированы вручную и либо удалены, либо приведены к согласованным меткам. Такой шаг уменьшает риск «подглядывания» модели в тест и повышает достоверность последующих сравнений методов.</w:t>
        </w:r>
        <w:r>
          <w:rPr>
            <w:noProof/>
            <w:webHidden/>
          </w:rPr>
          <w:tab/>
        </w:r>
        <w:r>
          <w:rPr>
            <w:noProof/>
            <w:webHidden/>
          </w:rPr>
          <w:fldChar w:fldCharType="begin"/>
        </w:r>
        <w:r>
          <w:rPr>
            <w:noProof/>
            <w:webHidden/>
          </w:rPr>
          <w:instrText xml:space="preserve"> PAGEREF _Toc226898369 \h </w:instrText>
        </w:r>
        <w:r>
          <w:rPr>
            <w:noProof/>
            <w:webHidden/>
          </w:rPr>
        </w:r>
        <w:r>
          <w:rPr>
            <w:noProof/>
            <w:webHidden/>
          </w:rPr>
          <w:fldChar w:fldCharType="separate"/>
        </w:r>
        <w:r>
          <w:rPr>
            <w:noProof/>
            <w:webHidden/>
          </w:rPr>
          <w:t>19</w:t>
        </w:r>
        <w:r>
          <w:rPr>
            <w:noProof/>
            <w:webHidden/>
          </w:rPr>
          <w:fldChar w:fldCharType="end"/>
        </w:r>
      </w:hyperlink>
    </w:p>
    <w:p w14:paraId="057ED7EC" w14:textId="39FE6FF2" w:rsidR="00A81779" w:rsidRDefault="00A81779">
      <w:pPr>
        <w:pStyle w:val="21"/>
        <w:rPr>
          <w:rFonts w:asciiTheme="minorHAnsi" w:eastAsiaTheme="minorEastAsia" w:hAnsiTheme="minorHAnsi" w:cstheme="minorBidi"/>
          <w:noProof/>
          <w:kern w:val="2"/>
          <w14:ligatures w14:val="standardContextual"/>
        </w:rPr>
      </w:pPr>
      <w:hyperlink w:anchor="_Toc226898370" w:history="1">
        <w:r w:rsidRPr="00F51A9E">
          <w:rPr>
            <w:rStyle w:val="ac"/>
            <w:rFonts w:eastAsiaTheme="minorHAnsi"/>
            <w:noProof/>
          </w:rPr>
          <w:t>Точных дубликатов текстов до очистки: 10, после: 5.</w:t>
        </w:r>
        <w:r>
          <w:rPr>
            <w:noProof/>
            <w:webHidden/>
          </w:rPr>
          <w:tab/>
        </w:r>
        <w:r>
          <w:rPr>
            <w:noProof/>
            <w:webHidden/>
          </w:rPr>
          <w:fldChar w:fldCharType="begin"/>
        </w:r>
        <w:r>
          <w:rPr>
            <w:noProof/>
            <w:webHidden/>
          </w:rPr>
          <w:instrText xml:space="preserve"> PAGEREF _Toc226898370 \h </w:instrText>
        </w:r>
        <w:r>
          <w:rPr>
            <w:noProof/>
            <w:webHidden/>
          </w:rPr>
        </w:r>
        <w:r>
          <w:rPr>
            <w:noProof/>
            <w:webHidden/>
          </w:rPr>
          <w:fldChar w:fldCharType="separate"/>
        </w:r>
        <w:r>
          <w:rPr>
            <w:noProof/>
            <w:webHidden/>
          </w:rPr>
          <w:t>19</w:t>
        </w:r>
        <w:r>
          <w:rPr>
            <w:noProof/>
            <w:webHidden/>
          </w:rPr>
          <w:fldChar w:fldCharType="end"/>
        </w:r>
      </w:hyperlink>
    </w:p>
    <w:p w14:paraId="6E2E2FE1" w14:textId="79BF39FF" w:rsidR="00A81779" w:rsidRDefault="00A81779">
      <w:pPr>
        <w:pStyle w:val="21"/>
        <w:rPr>
          <w:rFonts w:asciiTheme="minorHAnsi" w:eastAsiaTheme="minorEastAsia" w:hAnsiTheme="minorHAnsi" w:cstheme="minorBidi"/>
          <w:noProof/>
          <w:kern w:val="2"/>
          <w14:ligatures w14:val="standardContextual"/>
        </w:rPr>
      </w:pPr>
      <w:hyperlink w:anchor="_Toc226898371" w:history="1">
        <w:r w:rsidRPr="00F51A9E">
          <w:rPr>
            <w:rStyle w:val="ac"/>
            <w:noProof/>
          </w:rPr>
          <w:t>3.4 Правила очистки и нормализации текстов</w:t>
        </w:r>
        <w:r>
          <w:rPr>
            <w:noProof/>
            <w:webHidden/>
          </w:rPr>
          <w:tab/>
        </w:r>
        <w:r>
          <w:rPr>
            <w:noProof/>
            <w:webHidden/>
          </w:rPr>
          <w:fldChar w:fldCharType="begin"/>
        </w:r>
        <w:r>
          <w:rPr>
            <w:noProof/>
            <w:webHidden/>
          </w:rPr>
          <w:instrText xml:space="preserve"> PAGEREF _Toc226898371 \h </w:instrText>
        </w:r>
        <w:r>
          <w:rPr>
            <w:noProof/>
            <w:webHidden/>
          </w:rPr>
        </w:r>
        <w:r>
          <w:rPr>
            <w:noProof/>
            <w:webHidden/>
          </w:rPr>
          <w:fldChar w:fldCharType="separate"/>
        </w:r>
        <w:r>
          <w:rPr>
            <w:noProof/>
            <w:webHidden/>
          </w:rPr>
          <w:t>19</w:t>
        </w:r>
        <w:r>
          <w:rPr>
            <w:noProof/>
            <w:webHidden/>
          </w:rPr>
          <w:fldChar w:fldCharType="end"/>
        </w:r>
      </w:hyperlink>
    </w:p>
    <w:p w14:paraId="7CEFBEF3" w14:textId="5F750656" w:rsidR="00A81779" w:rsidRDefault="00A81779">
      <w:pPr>
        <w:pStyle w:val="21"/>
        <w:rPr>
          <w:rFonts w:asciiTheme="minorHAnsi" w:eastAsiaTheme="minorEastAsia" w:hAnsiTheme="minorHAnsi" w:cstheme="minorBidi"/>
          <w:noProof/>
          <w:kern w:val="2"/>
          <w14:ligatures w14:val="standardContextual"/>
        </w:rPr>
      </w:pPr>
      <w:hyperlink w:anchor="_Toc226898372" w:history="1">
        <w:r w:rsidRPr="00F51A9E">
          <w:rPr>
            <w:rStyle w:val="ac"/>
            <w:rFonts w:eastAsiaTheme="minorHAnsi"/>
            <w:noProof/>
          </w:rPr>
          <w:t>Исходные тексты содержали различные артефакты: повторяющиеся пробелы, служебные символы, фрагменты технических обозначений, которые не несут семантической нагрузки для классификации. На этапе предобработки были реализованы процедуры нормализации регистра, удаления лишних пробельных символов, очистки от «шумовых» знаков и приведения текста к унифицированному виду. Это позволило уменьшить количество уникальных токенов и стабилизировать вход для последующих моделей векторизации.</w:t>
        </w:r>
        <w:r>
          <w:rPr>
            <w:noProof/>
            <w:webHidden/>
          </w:rPr>
          <w:tab/>
        </w:r>
        <w:r>
          <w:rPr>
            <w:noProof/>
            <w:webHidden/>
          </w:rPr>
          <w:fldChar w:fldCharType="begin"/>
        </w:r>
        <w:r>
          <w:rPr>
            <w:noProof/>
            <w:webHidden/>
          </w:rPr>
          <w:instrText xml:space="preserve"> PAGEREF _Toc226898372 \h </w:instrText>
        </w:r>
        <w:r>
          <w:rPr>
            <w:noProof/>
            <w:webHidden/>
          </w:rPr>
        </w:r>
        <w:r>
          <w:rPr>
            <w:noProof/>
            <w:webHidden/>
          </w:rPr>
          <w:fldChar w:fldCharType="separate"/>
        </w:r>
        <w:r>
          <w:rPr>
            <w:noProof/>
            <w:webHidden/>
          </w:rPr>
          <w:t>19</w:t>
        </w:r>
        <w:r>
          <w:rPr>
            <w:noProof/>
            <w:webHidden/>
          </w:rPr>
          <w:fldChar w:fldCharType="end"/>
        </w:r>
      </w:hyperlink>
    </w:p>
    <w:p w14:paraId="147D65FE" w14:textId="1B95CA76" w:rsidR="00A81779" w:rsidRDefault="00A81779">
      <w:pPr>
        <w:pStyle w:val="21"/>
        <w:rPr>
          <w:rFonts w:asciiTheme="minorHAnsi" w:eastAsiaTheme="minorEastAsia" w:hAnsiTheme="minorHAnsi" w:cstheme="minorBidi"/>
          <w:noProof/>
          <w:kern w:val="2"/>
          <w14:ligatures w14:val="standardContextual"/>
        </w:rPr>
      </w:pPr>
      <w:hyperlink w:anchor="_Toc226898373" w:history="1">
        <w:r w:rsidRPr="00F51A9E">
          <w:rPr>
            <w:rStyle w:val="ac"/>
            <w:rFonts w:eastAsiaTheme="minorHAnsi"/>
            <w:noProof/>
          </w:rPr>
          <w:t>При этом предобработка выполнялась аккуратно, без агрессивного стемминга или лемматизации, чтобы не разрушить специфические доменные термины и названия подразделений. В частности, сохранялись ключевые аббревиатуры и буквенно‑цифровые обозначения, потенциально влияющие на класс объекта. Такой компромиссный подход обеспечивает баланс между снижением шума и сохранением важной предметной информации.</w:t>
        </w:r>
        <w:r>
          <w:rPr>
            <w:noProof/>
            <w:webHidden/>
          </w:rPr>
          <w:tab/>
        </w:r>
        <w:r>
          <w:rPr>
            <w:noProof/>
            <w:webHidden/>
          </w:rPr>
          <w:fldChar w:fldCharType="begin"/>
        </w:r>
        <w:r>
          <w:rPr>
            <w:noProof/>
            <w:webHidden/>
          </w:rPr>
          <w:instrText xml:space="preserve"> PAGEREF _Toc226898373 \h </w:instrText>
        </w:r>
        <w:r>
          <w:rPr>
            <w:noProof/>
            <w:webHidden/>
          </w:rPr>
        </w:r>
        <w:r>
          <w:rPr>
            <w:noProof/>
            <w:webHidden/>
          </w:rPr>
          <w:fldChar w:fldCharType="separate"/>
        </w:r>
        <w:r>
          <w:rPr>
            <w:noProof/>
            <w:webHidden/>
          </w:rPr>
          <w:t>19</w:t>
        </w:r>
        <w:r>
          <w:rPr>
            <w:noProof/>
            <w:webHidden/>
          </w:rPr>
          <w:fldChar w:fldCharType="end"/>
        </w:r>
      </w:hyperlink>
    </w:p>
    <w:p w14:paraId="29BE828A" w14:textId="6FB76FBF" w:rsidR="00A81779" w:rsidRDefault="00A81779">
      <w:pPr>
        <w:pStyle w:val="21"/>
        <w:rPr>
          <w:rFonts w:asciiTheme="minorHAnsi" w:eastAsiaTheme="minorEastAsia" w:hAnsiTheme="minorHAnsi" w:cstheme="minorBidi"/>
          <w:noProof/>
          <w:kern w:val="2"/>
          <w14:ligatures w14:val="standardContextual"/>
        </w:rPr>
      </w:pPr>
      <w:hyperlink w:anchor="_Toc226898374" w:history="1">
        <w:r w:rsidRPr="00F51A9E">
          <w:rPr>
            <w:rStyle w:val="ac"/>
            <w:noProof/>
          </w:rPr>
          <w:t>3.5 Итоговое состояние данных после предобработки</w:t>
        </w:r>
        <w:r>
          <w:rPr>
            <w:noProof/>
            <w:webHidden/>
          </w:rPr>
          <w:tab/>
        </w:r>
        <w:r>
          <w:rPr>
            <w:noProof/>
            <w:webHidden/>
          </w:rPr>
          <w:fldChar w:fldCharType="begin"/>
        </w:r>
        <w:r>
          <w:rPr>
            <w:noProof/>
            <w:webHidden/>
          </w:rPr>
          <w:instrText xml:space="preserve"> PAGEREF _Toc226898374 \h </w:instrText>
        </w:r>
        <w:r>
          <w:rPr>
            <w:noProof/>
            <w:webHidden/>
          </w:rPr>
        </w:r>
        <w:r>
          <w:rPr>
            <w:noProof/>
            <w:webHidden/>
          </w:rPr>
          <w:fldChar w:fldCharType="separate"/>
        </w:r>
        <w:r>
          <w:rPr>
            <w:noProof/>
            <w:webHidden/>
          </w:rPr>
          <w:t>19</w:t>
        </w:r>
        <w:r>
          <w:rPr>
            <w:noProof/>
            <w:webHidden/>
          </w:rPr>
          <w:fldChar w:fldCharType="end"/>
        </w:r>
      </w:hyperlink>
    </w:p>
    <w:p w14:paraId="0CA2A3A1" w14:textId="19099CBB" w:rsidR="00A81779" w:rsidRDefault="00A81779">
      <w:pPr>
        <w:pStyle w:val="11"/>
        <w:rPr>
          <w:rFonts w:asciiTheme="minorHAnsi" w:eastAsiaTheme="minorEastAsia" w:hAnsiTheme="minorHAnsi" w:cstheme="minorBidi"/>
          <w:noProof/>
          <w:kern w:val="2"/>
          <w14:ligatures w14:val="standardContextual"/>
        </w:rPr>
      </w:pPr>
      <w:hyperlink w:anchor="_Toc226898375" w:history="1">
        <w:r w:rsidRPr="00F51A9E">
          <w:rPr>
            <w:rStyle w:val="ac"/>
            <w:noProof/>
          </w:rPr>
          <w:t>4 Аугментация данных и обогащение выборки</w:t>
        </w:r>
        <w:r>
          <w:rPr>
            <w:noProof/>
            <w:webHidden/>
          </w:rPr>
          <w:tab/>
        </w:r>
        <w:r>
          <w:rPr>
            <w:noProof/>
            <w:webHidden/>
          </w:rPr>
          <w:fldChar w:fldCharType="begin"/>
        </w:r>
        <w:r>
          <w:rPr>
            <w:noProof/>
            <w:webHidden/>
          </w:rPr>
          <w:instrText xml:space="preserve"> PAGEREF _Toc226898375 \h </w:instrText>
        </w:r>
        <w:r>
          <w:rPr>
            <w:noProof/>
            <w:webHidden/>
          </w:rPr>
        </w:r>
        <w:r>
          <w:rPr>
            <w:noProof/>
            <w:webHidden/>
          </w:rPr>
          <w:fldChar w:fldCharType="separate"/>
        </w:r>
        <w:r>
          <w:rPr>
            <w:noProof/>
            <w:webHidden/>
          </w:rPr>
          <w:t>20</w:t>
        </w:r>
        <w:r>
          <w:rPr>
            <w:noProof/>
            <w:webHidden/>
          </w:rPr>
          <w:fldChar w:fldCharType="end"/>
        </w:r>
      </w:hyperlink>
    </w:p>
    <w:p w14:paraId="566C1381" w14:textId="2D53CDEF" w:rsidR="00A81779" w:rsidRDefault="00A81779">
      <w:pPr>
        <w:pStyle w:val="21"/>
        <w:rPr>
          <w:rFonts w:asciiTheme="minorHAnsi" w:eastAsiaTheme="minorEastAsia" w:hAnsiTheme="minorHAnsi" w:cstheme="minorBidi"/>
          <w:noProof/>
          <w:kern w:val="2"/>
          <w14:ligatures w14:val="standardContextual"/>
        </w:rPr>
      </w:pPr>
      <w:hyperlink w:anchor="_Toc226898376" w:history="1">
        <w:r w:rsidRPr="00F51A9E">
          <w:rPr>
            <w:rStyle w:val="ac"/>
            <w:noProof/>
          </w:rPr>
          <w:t>4.1 Мотивация аугментации при дисбалансе классов</w:t>
        </w:r>
        <w:r>
          <w:rPr>
            <w:noProof/>
            <w:webHidden/>
          </w:rPr>
          <w:tab/>
        </w:r>
        <w:r>
          <w:rPr>
            <w:noProof/>
            <w:webHidden/>
          </w:rPr>
          <w:fldChar w:fldCharType="begin"/>
        </w:r>
        <w:r>
          <w:rPr>
            <w:noProof/>
            <w:webHidden/>
          </w:rPr>
          <w:instrText xml:space="preserve"> PAGEREF _Toc226898376 \h </w:instrText>
        </w:r>
        <w:r>
          <w:rPr>
            <w:noProof/>
            <w:webHidden/>
          </w:rPr>
        </w:r>
        <w:r>
          <w:rPr>
            <w:noProof/>
            <w:webHidden/>
          </w:rPr>
          <w:fldChar w:fldCharType="separate"/>
        </w:r>
        <w:r>
          <w:rPr>
            <w:noProof/>
            <w:webHidden/>
          </w:rPr>
          <w:t>20</w:t>
        </w:r>
        <w:r>
          <w:rPr>
            <w:noProof/>
            <w:webHidden/>
          </w:rPr>
          <w:fldChar w:fldCharType="end"/>
        </w:r>
      </w:hyperlink>
    </w:p>
    <w:p w14:paraId="0B3528AA" w14:textId="19A8AB4D" w:rsidR="00A81779" w:rsidRDefault="00A81779">
      <w:pPr>
        <w:pStyle w:val="21"/>
        <w:rPr>
          <w:rFonts w:asciiTheme="minorHAnsi" w:eastAsiaTheme="minorEastAsia" w:hAnsiTheme="minorHAnsi" w:cstheme="minorBidi"/>
          <w:noProof/>
          <w:kern w:val="2"/>
          <w14:ligatures w14:val="standardContextual"/>
        </w:rPr>
      </w:pPr>
      <w:hyperlink w:anchor="_Toc226898377" w:history="1">
        <w:r w:rsidRPr="00F51A9E">
          <w:rPr>
            <w:rStyle w:val="ac"/>
            <w:noProof/>
          </w:rPr>
          <w:t>4.2 Сценарий аугментации с использованием перефразирования</w:t>
        </w:r>
        <w:r>
          <w:rPr>
            <w:noProof/>
            <w:webHidden/>
          </w:rPr>
          <w:tab/>
        </w:r>
        <w:r>
          <w:rPr>
            <w:noProof/>
            <w:webHidden/>
          </w:rPr>
          <w:fldChar w:fldCharType="begin"/>
        </w:r>
        <w:r>
          <w:rPr>
            <w:noProof/>
            <w:webHidden/>
          </w:rPr>
          <w:instrText xml:space="preserve"> PAGEREF _Toc226898377 \h </w:instrText>
        </w:r>
        <w:r>
          <w:rPr>
            <w:noProof/>
            <w:webHidden/>
          </w:rPr>
        </w:r>
        <w:r>
          <w:rPr>
            <w:noProof/>
            <w:webHidden/>
          </w:rPr>
          <w:fldChar w:fldCharType="separate"/>
        </w:r>
        <w:r>
          <w:rPr>
            <w:noProof/>
            <w:webHidden/>
          </w:rPr>
          <w:t>20</w:t>
        </w:r>
        <w:r>
          <w:rPr>
            <w:noProof/>
            <w:webHidden/>
          </w:rPr>
          <w:fldChar w:fldCharType="end"/>
        </w:r>
      </w:hyperlink>
    </w:p>
    <w:p w14:paraId="1165AB59" w14:textId="4C45D4D9" w:rsidR="00A81779" w:rsidRDefault="00A81779">
      <w:pPr>
        <w:pStyle w:val="21"/>
        <w:rPr>
          <w:rFonts w:asciiTheme="minorHAnsi" w:eastAsiaTheme="minorEastAsia" w:hAnsiTheme="minorHAnsi" w:cstheme="minorBidi"/>
          <w:noProof/>
          <w:kern w:val="2"/>
          <w14:ligatures w14:val="standardContextual"/>
        </w:rPr>
      </w:pPr>
      <w:hyperlink w:anchor="_Toc226898378" w:history="1">
        <w:r w:rsidRPr="00F51A9E">
          <w:rPr>
            <w:rStyle w:val="ac"/>
            <w:rFonts w:eastAsiaTheme="minorHAnsi"/>
            <w:noProof/>
          </w:rPr>
          <w:t>Первый трек аугментации основан на генерации перефразированных версий исходных текстов с помощью предобученной модели перефразирования для русского языка. Для каждого объекта из малочисленных классов формируется несколько кандидатов‑перефразов, которые затем фильтруются с использованием меры семантической близости. В качестве критерия отсева используются векторные представления предложений и косинусное сходство между исходным текстом и кандидатом: тексты с недостаточной семантической близостью отбрасываются.</w:t>
        </w:r>
        <w:r>
          <w:rPr>
            <w:noProof/>
            <w:webHidden/>
          </w:rPr>
          <w:tab/>
        </w:r>
        <w:r>
          <w:rPr>
            <w:noProof/>
            <w:webHidden/>
          </w:rPr>
          <w:fldChar w:fldCharType="begin"/>
        </w:r>
        <w:r>
          <w:rPr>
            <w:noProof/>
            <w:webHidden/>
          </w:rPr>
          <w:instrText xml:space="preserve"> PAGEREF _Toc226898378 \h </w:instrText>
        </w:r>
        <w:r>
          <w:rPr>
            <w:noProof/>
            <w:webHidden/>
          </w:rPr>
        </w:r>
        <w:r>
          <w:rPr>
            <w:noProof/>
            <w:webHidden/>
          </w:rPr>
          <w:fldChar w:fldCharType="separate"/>
        </w:r>
        <w:r>
          <w:rPr>
            <w:noProof/>
            <w:webHidden/>
          </w:rPr>
          <w:t>20</w:t>
        </w:r>
        <w:r>
          <w:rPr>
            <w:noProof/>
            <w:webHidden/>
          </w:rPr>
          <w:fldChar w:fldCharType="end"/>
        </w:r>
      </w:hyperlink>
    </w:p>
    <w:p w14:paraId="046B218B" w14:textId="55431741" w:rsidR="00A81779" w:rsidRDefault="00A81779">
      <w:pPr>
        <w:pStyle w:val="21"/>
        <w:rPr>
          <w:rFonts w:asciiTheme="minorHAnsi" w:eastAsiaTheme="minorEastAsia" w:hAnsiTheme="minorHAnsi" w:cstheme="minorBidi"/>
          <w:noProof/>
          <w:kern w:val="2"/>
          <w14:ligatures w14:val="standardContextual"/>
        </w:rPr>
      </w:pPr>
      <w:hyperlink w:anchor="_Toc226898379" w:history="1">
        <w:r w:rsidRPr="00F51A9E">
          <w:rPr>
            <w:rStyle w:val="ac"/>
            <w:rFonts w:eastAsiaTheme="minorHAnsi"/>
            <w:noProof/>
          </w:rPr>
          <w:t>Процесс аугментации организован итеративно: для каждого целевого класса генерируются перефразы исходных текстов до тех пор, пока число примеров в классе не достигнет заданного минимального порога. При этом ограничивается и максимальное число перефраз для одного исходного текста, чтобы избежать ситуаций, когда класс заполняется большим количеством почти идентичных формулировок. Итогом работы данного трека становится расширенный датасет, в котором малочисленные классы дополнены синтетическими, но семантически согласованными примерами.</w:t>
        </w:r>
        <w:r>
          <w:rPr>
            <w:noProof/>
            <w:webHidden/>
          </w:rPr>
          <w:tab/>
        </w:r>
        <w:r>
          <w:rPr>
            <w:noProof/>
            <w:webHidden/>
          </w:rPr>
          <w:fldChar w:fldCharType="begin"/>
        </w:r>
        <w:r>
          <w:rPr>
            <w:noProof/>
            <w:webHidden/>
          </w:rPr>
          <w:instrText xml:space="preserve"> PAGEREF _Toc226898379 \h </w:instrText>
        </w:r>
        <w:r>
          <w:rPr>
            <w:noProof/>
            <w:webHidden/>
          </w:rPr>
        </w:r>
        <w:r>
          <w:rPr>
            <w:noProof/>
            <w:webHidden/>
          </w:rPr>
          <w:fldChar w:fldCharType="separate"/>
        </w:r>
        <w:r>
          <w:rPr>
            <w:noProof/>
            <w:webHidden/>
          </w:rPr>
          <w:t>20</w:t>
        </w:r>
        <w:r>
          <w:rPr>
            <w:noProof/>
            <w:webHidden/>
          </w:rPr>
          <w:fldChar w:fldCharType="end"/>
        </w:r>
      </w:hyperlink>
    </w:p>
    <w:p w14:paraId="1CF28B6B" w14:textId="7319B322" w:rsidR="00A81779" w:rsidRDefault="00A81779">
      <w:pPr>
        <w:pStyle w:val="21"/>
        <w:rPr>
          <w:rFonts w:asciiTheme="minorHAnsi" w:eastAsiaTheme="minorEastAsia" w:hAnsiTheme="minorHAnsi" w:cstheme="minorBidi"/>
          <w:noProof/>
          <w:kern w:val="2"/>
          <w14:ligatures w14:val="standardContextual"/>
        </w:rPr>
      </w:pPr>
      <w:hyperlink w:anchor="_Toc226898380" w:history="1">
        <w:r w:rsidRPr="00F51A9E">
          <w:rPr>
            <w:rStyle w:val="ac"/>
            <w:noProof/>
          </w:rPr>
          <w:t>4.3 Сценарий аугментации методом обратного перевода</w:t>
        </w:r>
        <w:r>
          <w:rPr>
            <w:noProof/>
            <w:webHidden/>
          </w:rPr>
          <w:tab/>
        </w:r>
        <w:r>
          <w:rPr>
            <w:noProof/>
            <w:webHidden/>
          </w:rPr>
          <w:fldChar w:fldCharType="begin"/>
        </w:r>
        <w:r>
          <w:rPr>
            <w:noProof/>
            <w:webHidden/>
          </w:rPr>
          <w:instrText xml:space="preserve"> PAGEREF _Toc226898380 \h </w:instrText>
        </w:r>
        <w:r>
          <w:rPr>
            <w:noProof/>
            <w:webHidden/>
          </w:rPr>
        </w:r>
        <w:r>
          <w:rPr>
            <w:noProof/>
            <w:webHidden/>
          </w:rPr>
          <w:fldChar w:fldCharType="separate"/>
        </w:r>
        <w:r>
          <w:rPr>
            <w:noProof/>
            <w:webHidden/>
          </w:rPr>
          <w:t>21</w:t>
        </w:r>
        <w:r>
          <w:rPr>
            <w:noProof/>
            <w:webHidden/>
          </w:rPr>
          <w:fldChar w:fldCharType="end"/>
        </w:r>
      </w:hyperlink>
    </w:p>
    <w:p w14:paraId="1FDB4B02" w14:textId="02F2FADC" w:rsidR="00A81779" w:rsidRDefault="00A81779">
      <w:pPr>
        <w:pStyle w:val="21"/>
        <w:rPr>
          <w:rFonts w:asciiTheme="minorHAnsi" w:eastAsiaTheme="minorEastAsia" w:hAnsiTheme="minorHAnsi" w:cstheme="minorBidi"/>
          <w:noProof/>
          <w:kern w:val="2"/>
          <w14:ligatures w14:val="standardContextual"/>
        </w:rPr>
      </w:pPr>
      <w:hyperlink w:anchor="_Toc226898381" w:history="1">
        <w:r w:rsidRPr="00F51A9E">
          <w:rPr>
            <w:rStyle w:val="ac"/>
            <w:rFonts w:eastAsiaTheme="minorHAnsi"/>
            <w:noProof/>
          </w:rPr>
          <w:t xml:space="preserve">Второй трек аугментации использует метод обратного перевода (back‑translation), который заключается в двойном переводе текста через промежуточный язык. На первом шаге исходные русскоязычные тексты переводятся на английский язык, а затем полученный результат переводится обратно на русский. Благодаря особенностям машинного перевода итоговый текст, как правило, сохраняет исходный смысл, но </w:t>
        </w:r>
        <w:r w:rsidRPr="00F51A9E">
          <w:rPr>
            <w:rStyle w:val="ac"/>
            <w:rFonts w:eastAsiaTheme="minorHAnsi"/>
            <w:noProof/>
          </w:rPr>
          <w:lastRenderedPageBreak/>
          <w:t>отличается лексически и синтаксически, что делает его полезным аугментированным примером.</w:t>
        </w:r>
        <w:r>
          <w:rPr>
            <w:noProof/>
            <w:webHidden/>
          </w:rPr>
          <w:tab/>
        </w:r>
        <w:r>
          <w:rPr>
            <w:noProof/>
            <w:webHidden/>
          </w:rPr>
          <w:fldChar w:fldCharType="begin"/>
        </w:r>
        <w:r>
          <w:rPr>
            <w:noProof/>
            <w:webHidden/>
          </w:rPr>
          <w:instrText xml:space="preserve"> PAGEREF _Toc226898381 \h </w:instrText>
        </w:r>
        <w:r>
          <w:rPr>
            <w:noProof/>
            <w:webHidden/>
          </w:rPr>
        </w:r>
        <w:r>
          <w:rPr>
            <w:noProof/>
            <w:webHidden/>
          </w:rPr>
          <w:fldChar w:fldCharType="separate"/>
        </w:r>
        <w:r>
          <w:rPr>
            <w:noProof/>
            <w:webHidden/>
          </w:rPr>
          <w:t>21</w:t>
        </w:r>
        <w:r>
          <w:rPr>
            <w:noProof/>
            <w:webHidden/>
          </w:rPr>
          <w:fldChar w:fldCharType="end"/>
        </w:r>
      </w:hyperlink>
    </w:p>
    <w:p w14:paraId="3AD95BFA" w14:textId="78AD4369" w:rsidR="00A81779" w:rsidRDefault="00A81779">
      <w:pPr>
        <w:pStyle w:val="21"/>
        <w:rPr>
          <w:rFonts w:asciiTheme="minorHAnsi" w:eastAsiaTheme="minorEastAsia" w:hAnsiTheme="minorHAnsi" w:cstheme="minorBidi"/>
          <w:noProof/>
          <w:kern w:val="2"/>
          <w14:ligatures w14:val="standardContextual"/>
        </w:rPr>
      </w:pPr>
      <w:hyperlink w:anchor="_Toc226898382" w:history="1">
        <w:r w:rsidRPr="00F51A9E">
          <w:rPr>
            <w:rStyle w:val="ac"/>
            <w:rFonts w:eastAsiaTheme="minorHAnsi"/>
            <w:noProof/>
          </w:rPr>
          <w:t>Для контроля качества аугментированных текстов по back‑translation также применяются проверки семантического сходства и дополнительные эвристики по длине и структуре. Кандидаты с чрезмерными искажениями (например, появлением нерелевантных сущностей или сильным сокращением текста) исключаются из итогового набора. Аналогично перефразированию, процедура обратного перевода нацелена преимущественно на малочисленные классы и выполняется до достижения порогового числа примеров в каждом таком классе.</w:t>
        </w:r>
        <w:r>
          <w:rPr>
            <w:noProof/>
            <w:webHidden/>
          </w:rPr>
          <w:tab/>
        </w:r>
        <w:r>
          <w:rPr>
            <w:noProof/>
            <w:webHidden/>
          </w:rPr>
          <w:fldChar w:fldCharType="begin"/>
        </w:r>
        <w:r>
          <w:rPr>
            <w:noProof/>
            <w:webHidden/>
          </w:rPr>
          <w:instrText xml:space="preserve"> PAGEREF _Toc226898382 \h </w:instrText>
        </w:r>
        <w:r>
          <w:rPr>
            <w:noProof/>
            <w:webHidden/>
          </w:rPr>
        </w:r>
        <w:r>
          <w:rPr>
            <w:noProof/>
            <w:webHidden/>
          </w:rPr>
          <w:fldChar w:fldCharType="separate"/>
        </w:r>
        <w:r>
          <w:rPr>
            <w:noProof/>
            <w:webHidden/>
          </w:rPr>
          <w:t>21</w:t>
        </w:r>
        <w:r>
          <w:rPr>
            <w:noProof/>
            <w:webHidden/>
          </w:rPr>
          <w:fldChar w:fldCharType="end"/>
        </w:r>
      </w:hyperlink>
    </w:p>
    <w:p w14:paraId="3FAA4DE7" w14:textId="5F691549" w:rsidR="00A81779" w:rsidRDefault="00A81779">
      <w:pPr>
        <w:pStyle w:val="21"/>
        <w:rPr>
          <w:rFonts w:asciiTheme="minorHAnsi" w:eastAsiaTheme="minorEastAsia" w:hAnsiTheme="minorHAnsi" w:cstheme="minorBidi"/>
          <w:noProof/>
          <w:kern w:val="2"/>
          <w14:ligatures w14:val="standardContextual"/>
        </w:rPr>
      </w:pPr>
      <w:hyperlink w:anchor="_Toc226898383" w:history="1">
        <w:r w:rsidRPr="00F51A9E">
          <w:rPr>
            <w:rStyle w:val="ac"/>
            <w:noProof/>
          </w:rPr>
          <w:t>4.4 Схема доведения редких классов до порогового размера выборки</w:t>
        </w:r>
        <w:r>
          <w:rPr>
            <w:noProof/>
            <w:webHidden/>
          </w:rPr>
          <w:tab/>
        </w:r>
        <w:r>
          <w:rPr>
            <w:noProof/>
            <w:webHidden/>
          </w:rPr>
          <w:fldChar w:fldCharType="begin"/>
        </w:r>
        <w:r>
          <w:rPr>
            <w:noProof/>
            <w:webHidden/>
          </w:rPr>
          <w:instrText xml:space="preserve"> PAGEREF _Toc226898383 \h </w:instrText>
        </w:r>
        <w:r>
          <w:rPr>
            <w:noProof/>
            <w:webHidden/>
          </w:rPr>
        </w:r>
        <w:r>
          <w:rPr>
            <w:noProof/>
            <w:webHidden/>
          </w:rPr>
          <w:fldChar w:fldCharType="separate"/>
        </w:r>
        <w:r>
          <w:rPr>
            <w:noProof/>
            <w:webHidden/>
          </w:rPr>
          <w:t>21</w:t>
        </w:r>
        <w:r>
          <w:rPr>
            <w:noProof/>
            <w:webHidden/>
          </w:rPr>
          <w:fldChar w:fldCharType="end"/>
        </w:r>
      </w:hyperlink>
    </w:p>
    <w:p w14:paraId="037B66B8" w14:textId="259D8480" w:rsidR="00A81779" w:rsidRDefault="00A81779">
      <w:pPr>
        <w:pStyle w:val="21"/>
        <w:rPr>
          <w:rFonts w:asciiTheme="minorHAnsi" w:eastAsiaTheme="minorEastAsia" w:hAnsiTheme="minorHAnsi" w:cstheme="minorBidi"/>
          <w:noProof/>
          <w:kern w:val="2"/>
          <w14:ligatures w14:val="standardContextual"/>
        </w:rPr>
      </w:pPr>
      <w:hyperlink w:anchor="_Toc226898384" w:history="1">
        <w:r w:rsidRPr="00F51A9E">
          <w:rPr>
            <w:rStyle w:val="ac"/>
            <w:rFonts w:eastAsiaTheme="minorHAnsi"/>
            <w:noProof/>
          </w:rPr>
          <w:t>Оба трека аугментации — перефразирование и обратный перевод — используются совместно для выравнивания распределения классов. Для каждого класса заранее задаётся целевое минимальное число примеров (например, 30 объектов), после чего последовательно применяются перефразирование и back‑translation к исходным текстам этого класса. Количество сгенерированных примеров контролируется так, чтобы итоговое число объектов незначительно превышало, но не сильно превосходило заданный порог, сохраняя разумный баланс между классами.</w:t>
        </w:r>
        <w:r>
          <w:rPr>
            <w:noProof/>
            <w:webHidden/>
          </w:rPr>
          <w:tab/>
        </w:r>
        <w:r>
          <w:rPr>
            <w:noProof/>
            <w:webHidden/>
          </w:rPr>
          <w:fldChar w:fldCharType="begin"/>
        </w:r>
        <w:r>
          <w:rPr>
            <w:noProof/>
            <w:webHidden/>
          </w:rPr>
          <w:instrText xml:space="preserve"> PAGEREF _Toc226898384 \h </w:instrText>
        </w:r>
        <w:r>
          <w:rPr>
            <w:noProof/>
            <w:webHidden/>
          </w:rPr>
        </w:r>
        <w:r>
          <w:rPr>
            <w:noProof/>
            <w:webHidden/>
          </w:rPr>
          <w:fldChar w:fldCharType="separate"/>
        </w:r>
        <w:r>
          <w:rPr>
            <w:noProof/>
            <w:webHidden/>
          </w:rPr>
          <w:t>21</w:t>
        </w:r>
        <w:r>
          <w:rPr>
            <w:noProof/>
            <w:webHidden/>
          </w:rPr>
          <w:fldChar w:fldCharType="end"/>
        </w:r>
      </w:hyperlink>
    </w:p>
    <w:p w14:paraId="3020657B" w14:textId="00958643" w:rsidR="00A81779" w:rsidRDefault="00A81779">
      <w:pPr>
        <w:pStyle w:val="21"/>
        <w:rPr>
          <w:rFonts w:asciiTheme="minorHAnsi" w:eastAsiaTheme="minorEastAsia" w:hAnsiTheme="minorHAnsi" w:cstheme="minorBidi"/>
          <w:noProof/>
          <w:kern w:val="2"/>
          <w14:ligatures w14:val="standardContextual"/>
        </w:rPr>
      </w:pPr>
      <w:hyperlink w:anchor="_Toc226898385" w:history="1">
        <w:r w:rsidRPr="00F51A9E">
          <w:rPr>
            <w:rStyle w:val="ac"/>
            <w:rFonts w:eastAsiaTheme="minorHAnsi"/>
            <w:noProof/>
          </w:rPr>
          <w:t>Результатом данного этапа является несколько вариантов обучающих выборок: исходная (без аугментации), расширенные наборы для каждого трека отдельно и объединённый датасет, включающий оригинальные и аугментированные тексты. Эти наборы далее используются для обучения и сравнения различных моделей классификации, что позволяет оценить вклад каждого метода аугментации в итоговое качество.</w:t>
        </w:r>
        <w:r>
          <w:rPr>
            <w:noProof/>
            <w:webHidden/>
          </w:rPr>
          <w:tab/>
        </w:r>
        <w:r>
          <w:rPr>
            <w:noProof/>
            <w:webHidden/>
          </w:rPr>
          <w:fldChar w:fldCharType="begin"/>
        </w:r>
        <w:r>
          <w:rPr>
            <w:noProof/>
            <w:webHidden/>
          </w:rPr>
          <w:instrText xml:space="preserve"> PAGEREF _Toc226898385 \h </w:instrText>
        </w:r>
        <w:r>
          <w:rPr>
            <w:noProof/>
            <w:webHidden/>
          </w:rPr>
        </w:r>
        <w:r>
          <w:rPr>
            <w:noProof/>
            <w:webHidden/>
          </w:rPr>
          <w:fldChar w:fldCharType="separate"/>
        </w:r>
        <w:r>
          <w:rPr>
            <w:noProof/>
            <w:webHidden/>
          </w:rPr>
          <w:t>21</w:t>
        </w:r>
        <w:r>
          <w:rPr>
            <w:noProof/>
            <w:webHidden/>
          </w:rPr>
          <w:fldChar w:fldCharType="end"/>
        </w:r>
      </w:hyperlink>
    </w:p>
    <w:p w14:paraId="65E1E1D8" w14:textId="278E8E8E" w:rsidR="00A81779" w:rsidRDefault="00A81779">
      <w:pPr>
        <w:pStyle w:val="21"/>
        <w:rPr>
          <w:rFonts w:asciiTheme="minorHAnsi" w:eastAsiaTheme="minorEastAsia" w:hAnsiTheme="minorHAnsi" w:cstheme="minorBidi"/>
          <w:noProof/>
          <w:kern w:val="2"/>
          <w14:ligatures w14:val="standardContextual"/>
        </w:rPr>
      </w:pPr>
      <w:hyperlink w:anchor="_Toc226898386" w:history="1">
        <w:r w:rsidRPr="00F51A9E">
          <w:rPr>
            <w:rStyle w:val="ac"/>
            <w:noProof/>
          </w:rPr>
          <w:t>4.5 Анализ влияния аугментации на распределение данных</w:t>
        </w:r>
        <w:r>
          <w:rPr>
            <w:noProof/>
            <w:webHidden/>
          </w:rPr>
          <w:tab/>
        </w:r>
        <w:r>
          <w:rPr>
            <w:noProof/>
            <w:webHidden/>
          </w:rPr>
          <w:fldChar w:fldCharType="begin"/>
        </w:r>
        <w:r>
          <w:rPr>
            <w:noProof/>
            <w:webHidden/>
          </w:rPr>
          <w:instrText xml:space="preserve"> PAGEREF _Toc226898386 \h </w:instrText>
        </w:r>
        <w:r>
          <w:rPr>
            <w:noProof/>
            <w:webHidden/>
          </w:rPr>
        </w:r>
        <w:r>
          <w:rPr>
            <w:noProof/>
            <w:webHidden/>
          </w:rPr>
          <w:fldChar w:fldCharType="separate"/>
        </w:r>
        <w:r>
          <w:rPr>
            <w:noProof/>
            <w:webHidden/>
          </w:rPr>
          <w:t>21</w:t>
        </w:r>
        <w:r>
          <w:rPr>
            <w:noProof/>
            <w:webHidden/>
          </w:rPr>
          <w:fldChar w:fldCharType="end"/>
        </w:r>
      </w:hyperlink>
    </w:p>
    <w:p w14:paraId="25A20438" w14:textId="45175342" w:rsidR="00A81779" w:rsidRDefault="00A81779">
      <w:pPr>
        <w:pStyle w:val="11"/>
        <w:rPr>
          <w:rFonts w:asciiTheme="minorHAnsi" w:eastAsiaTheme="minorEastAsia" w:hAnsiTheme="minorHAnsi" w:cstheme="minorBidi"/>
          <w:noProof/>
          <w:kern w:val="2"/>
          <w14:ligatures w14:val="standardContextual"/>
        </w:rPr>
      </w:pPr>
      <w:hyperlink w:anchor="_Toc226898387" w:history="1">
        <w:r w:rsidRPr="00F51A9E">
          <w:rPr>
            <w:rStyle w:val="ac"/>
            <w:noProof/>
          </w:rPr>
          <w:t>5 Реализация моделей классификации</w:t>
        </w:r>
        <w:r>
          <w:rPr>
            <w:noProof/>
            <w:webHidden/>
          </w:rPr>
          <w:tab/>
        </w:r>
        <w:r>
          <w:rPr>
            <w:noProof/>
            <w:webHidden/>
          </w:rPr>
          <w:fldChar w:fldCharType="begin"/>
        </w:r>
        <w:r>
          <w:rPr>
            <w:noProof/>
            <w:webHidden/>
          </w:rPr>
          <w:instrText xml:space="preserve"> PAGEREF _Toc226898387 \h </w:instrText>
        </w:r>
        <w:r>
          <w:rPr>
            <w:noProof/>
            <w:webHidden/>
          </w:rPr>
        </w:r>
        <w:r>
          <w:rPr>
            <w:noProof/>
            <w:webHidden/>
          </w:rPr>
          <w:fldChar w:fldCharType="separate"/>
        </w:r>
        <w:r>
          <w:rPr>
            <w:noProof/>
            <w:webHidden/>
          </w:rPr>
          <w:t>25</w:t>
        </w:r>
        <w:r>
          <w:rPr>
            <w:noProof/>
            <w:webHidden/>
          </w:rPr>
          <w:fldChar w:fldCharType="end"/>
        </w:r>
      </w:hyperlink>
    </w:p>
    <w:p w14:paraId="5388AFA2" w14:textId="3512DEB9" w:rsidR="00A81779" w:rsidRDefault="00A81779">
      <w:pPr>
        <w:pStyle w:val="21"/>
        <w:rPr>
          <w:rFonts w:asciiTheme="minorHAnsi" w:eastAsiaTheme="minorEastAsia" w:hAnsiTheme="minorHAnsi" w:cstheme="minorBidi"/>
          <w:noProof/>
          <w:kern w:val="2"/>
          <w14:ligatures w14:val="standardContextual"/>
        </w:rPr>
      </w:pPr>
      <w:hyperlink w:anchor="_Toc226898388" w:history="1">
        <w:r w:rsidRPr="00F51A9E">
          <w:rPr>
            <w:rStyle w:val="ac"/>
            <w:noProof/>
          </w:rPr>
          <w:t>5.1 Базовый классический пайплайн на TF‑IDF и LinearSVC</w:t>
        </w:r>
        <w:r>
          <w:rPr>
            <w:noProof/>
            <w:webHidden/>
          </w:rPr>
          <w:tab/>
        </w:r>
        <w:r>
          <w:rPr>
            <w:noProof/>
            <w:webHidden/>
          </w:rPr>
          <w:fldChar w:fldCharType="begin"/>
        </w:r>
        <w:r>
          <w:rPr>
            <w:noProof/>
            <w:webHidden/>
          </w:rPr>
          <w:instrText xml:space="preserve"> PAGEREF _Toc226898388 \h </w:instrText>
        </w:r>
        <w:r>
          <w:rPr>
            <w:noProof/>
            <w:webHidden/>
          </w:rPr>
        </w:r>
        <w:r>
          <w:rPr>
            <w:noProof/>
            <w:webHidden/>
          </w:rPr>
          <w:fldChar w:fldCharType="separate"/>
        </w:r>
        <w:r>
          <w:rPr>
            <w:noProof/>
            <w:webHidden/>
          </w:rPr>
          <w:t>25</w:t>
        </w:r>
        <w:r>
          <w:rPr>
            <w:noProof/>
            <w:webHidden/>
          </w:rPr>
          <w:fldChar w:fldCharType="end"/>
        </w:r>
      </w:hyperlink>
    </w:p>
    <w:p w14:paraId="3DC6CB25" w14:textId="360A446F" w:rsidR="00A81779" w:rsidRDefault="00A81779">
      <w:pPr>
        <w:pStyle w:val="21"/>
        <w:rPr>
          <w:rFonts w:asciiTheme="minorHAnsi" w:eastAsiaTheme="minorEastAsia" w:hAnsiTheme="minorHAnsi" w:cstheme="minorBidi"/>
          <w:noProof/>
          <w:kern w:val="2"/>
          <w14:ligatures w14:val="standardContextual"/>
        </w:rPr>
      </w:pPr>
      <w:hyperlink w:anchor="_Toc226898389" w:history="1">
        <w:r w:rsidRPr="00F51A9E">
          <w:rPr>
            <w:rStyle w:val="ac"/>
            <w:noProof/>
          </w:rPr>
          <w:t>5.2 Настройка гиперпараметров и схема обучения базовой модели</w:t>
        </w:r>
        <w:r>
          <w:rPr>
            <w:noProof/>
            <w:webHidden/>
          </w:rPr>
          <w:tab/>
        </w:r>
        <w:r>
          <w:rPr>
            <w:noProof/>
            <w:webHidden/>
          </w:rPr>
          <w:fldChar w:fldCharType="begin"/>
        </w:r>
        <w:r>
          <w:rPr>
            <w:noProof/>
            <w:webHidden/>
          </w:rPr>
          <w:instrText xml:space="preserve"> PAGEREF _Toc226898389 \h </w:instrText>
        </w:r>
        <w:r>
          <w:rPr>
            <w:noProof/>
            <w:webHidden/>
          </w:rPr>
        </w:r>
        <w:r>
          <w:rPr>
            <w:noProof/>
            <w:webHidden/>
          </w:rPr>
          <w:fldChar w:fldCharType="separate"/>
        </w:r>
        <w:r>
          <w:rPr>
            <w:noProof/>
            <w:webHidden/>
          </w:rPr>
          <w:t>25</w:t>
        </w:r>
        <w:r>
          <w:rPr>
            <w:noProof/>
            <w:webHidden/>
          </w:rPr>
          <w:fldChar w:fldCharType="end"/>
        </w:r>
      </w:hyperlink>
    </w:p>
    <w:p w14:paraId="0E6C167F" w14:textId="13970B61" w:rsidR="00A81779" w:rsidRDefault="00A81779">
      <w:pPr>
        <w:pStyle w:val="21"/>
        <w:rPr>
          <w:rFonts w:asciiTheme="minorHAnsi" w:eastAsiaTheme="minorEastAsia" w:hAnsiTheme="minorHAnsi" w:cstheme="minorBidi"/>
          <w:noProof/>
          <w:kern w:val="2"/>
          <w14:ligatures w14:val="standardContextual"/>
        </w:rPr>
      </w:pPr>
      <w:hyperlink w:anchor="_Toc226898390" w:history="1">
        <w:r w:rsidRPr="00F51A9E">
          <w:rPr>
            <w:rStyle w:val="ac"/>
            <w:noProof/>
          </w:rPr>
          <w:t>5.3 Нейросетевая модель на основе ruBERT</w:t>
        </w:r>
        <w:r>
          <w:rPr>
            <w:noProof/>
            <w:webHidden/>
          </w:rPr>
          <w:tab/>
        </w:r>
        <w:r>
          <w:rPr>
            <w:noProof/>
            <w:webHidden/>
          </w:rPr>
          <w:fldChar w:fldCharType="begin"/>
        </w:r>
        <w:r>
          <w:rPr>
            <w:noProof/>
            <w:webHidden/>
          </w:rPr>
          <w:instrText xml:space="preserve"> PAGEREF _Toc226898390 \h </w:instrText>
        </w:r>
        <w:r>
          <w:rPr>
            <w:noProof/>
            <w:webHidden/>
          </w:rPr>
        </w:r>
        <w:r>
          <w:rPr>
            <w:noProof/>
            <w:webHidden/>
          </w:rPr>
          <w:fldChar w:fldCharType="separate"/>
        </w:r>
        <w:r>
          <w:rPr>
            <w:noProof/>
            <w:webHidden/>
          </w:rPr>
          <w:t>26</w:t>
        </w:r>
        <w:r>
          <w:rPr>
            <w:noProof/>
            <w:webHidden/>
          </w:rPr>
          <w:fldChar w:fldCharType="end"/>
        </w:r>
      </w:hyperlink>
    </w:p>
    <w:p w14:paraId="63A7C79F" w14:textId="1CB0BEDB" w:rsidR="00A81779" w:rsidRDefault="00A81779">
      <w:pPr>
        <w:pStyle w:val="21"/>
        <w:rPr>
          <w:rFonts w:asciiTheme="minorHAnsi" w:eastAsiaTheme="minorEastAsia" w:hAnsiTheme="minorHAnsi" w:cstheme="minorBidi"/>
          <w:noProof/>
          <w:kern w:val="2"/>
          <w14:ligatures w14:val="standardContextual"/>
        </w:rPr>
      </w:pPr>
      <w:hyperlink w:anchor="_Toc226898391" w:history="1">
        <w:r w:rsidRPr="00F51A9E">
          <w:rPr>
            <w:rStyle w:val="ac"/>
            <w:rFonts w:eastAsiaTheme="minorHAnsi"/>
            <w:noProof/>
          </w:rPr>
          <w:t>Для повышения качества классификации и исследования влияния аугментации на современные контекстные представления текста была реализована нейросетевая модель на основе архитектуры BERT, а именно предобученного русскоязычного трансформера DeepPavlov/rubert-base-cased. Модель дообучается в режиме классификации последовательностей: поверх встроенного эмбеддингового слоя и трансформерных блоков добавляется линейная классификационная «голова», прогнозирующая одну из целевых категорий.</w:t>
        </w:r>
        <w:r>
          <w:rPr>
            <w:noProof/>
            <w:webHidden/>
          </w:rPr>
          <w:tab/>
        </w:r>
        <w:r>
          <w:rPr>
            <w:noProof/>
            <w:webHidden/>
          </w:rPr>
          <w:fldChar w:fldCharType="begin"/>
        </w:r>
        <w:r>
          <w:rPr>
            <w:noProof/>
            <w:webHidden/>
          </w:rPr>
          <w:instrText xml:space="preserve"> PAGEREF _Toc226898391 \h </w:instrText>
        </w:r>
        <w:r>
          <w:rPr>
            <w:noProof/>
            <w:webHidden/>
          </w:rPr>
        </w:r>
        <w:r>
          <w:rPr>
            <w:noProof/>
            <w:webHidden/>
          </w:rPr>
          <w:fldChar w:fldCharType="separate"/>
        </w:r>
        <w:r>
          <w:rPr>
            <w:noProof/>
            <w:webHidden/>
          </w:rPr>
          <w:t>26</w:t>
        </w:r>
        <w:r>
          <w:rPr>
            <w:noProof/>
            <w:webHidden/>
          </w:rPr>
          <w:fldChar w:fldCharType="end"/>
        </w:r>
      </w:hyperlink>
    </w:p>
    <w:p w14:paraId="36A21586" w14:textId="046E86C5" w:rsidR="00A81779" w:rsidRDefault="00A81779">
      <w:pPr>
        <w:pStyle w:val="21"/>
        <w:rPr>
          <w:rFonts w:asciiTheme="minorHAnsi" w:eastAsiaTheme="minorEastAsia" w:hAnsiTheme="minorHAnsi" w:cstheme="minorBidi"/>
          <w:noProof/>
          <w:kern w:val="2"/>
          <w14:ligatures w14:val="standardContextual"/>
        </w:rPr>
      </w:pPr>
      <w:hyperlink w:anchor="_Toc226898392" w:history="1">
        <w:r w:rsidRPr="00F51A9E">
          <w:rPr>
            <w:rStyle w:val="ac"/>
            <w:rFonts w:eastAsiaTheme="minorHAnsi"/>
            <w:noProof/>
          </w:rPr>
          <w:t>Используется стандартный пайплайн библиотеки Transformers: токенизация текстов с помощью AutoTokenizer, приведение длины последовательностей к фиксированному максимуму (например, 256 токенов) с усечением и паддингом, формирование наборов данных DatasetDict для обучения и валидации. Все метки классов кодируются целочисленными идентификаторами, а обратное отображение сохраняется в отдельный файл для последующей интерпретации результатов. Обучение модели выполняется на GPU, что существенно ускоряет процесс дообучения на специализированном датасете.</w:t>
        </w:r>
        <w:r>
          <w:rPr>
            <w:noProof/>
            <w:webHidden/>
          </w:rPr>
          <w:tab/>
        </w:r>
        <w:r>
          <w:rPr>
            <w:noProof/>
            <w:webHidden/>
          </w:rPr>
          <w:fldChar w:fldCharType="begin"/>
        </w:r>
        <w:r>
          <w:rPr>
            <w:noProof/>
            <w:webHidden/>
          </w:rPr>
          <w:instrText xml:space="preserve"> PAGEREF _Toc226898392 \h </w:instrText>
        </w:r>
        <w:r>
          <w:rPr>
            <w:noProof/>
            <w:webHidden/>
          </w:rPr>
        </w:r>
        <w:r>
          <w:rPr>
            <w:noProof/>
            <w:webHidden/>
          </w:rPr>
          <w:fldChar w:fldCharType="separate"/>
        </w:r>
        <w:r>
          <w:rPr>
            <w:noProof/>
            <w:webHidden/>
          </w:rPr>
          <w:t>26</w:t>
        </w:r>
        <w:r>
          <w:rPr>
            <w:noProof/>
            <w:webHidden/>
          </w:rPr>
          <w:fldChar w:fldCharType="end"/>
        </w:r>
      </w:hyperlink>
    </w:p>
    <w:p w14:paraId="03208BB4" w14:textId="4A3D31EE" w:rsidR="00A81779" w:rsidRDefault="00A81779">
      <w:pPr>
        <w:pStyle w:val="21"/>
        <w:rPr>
          <w:rFonts w:asciiTheme="minorHAnsi" w:eastAsiaTheme="minorEastAsia" w:hAnsiTheme="minorHAnsi" w:cstheme="minorBidi"/>
          <w:noProof/>
          <w:kern w:val="2"/>
          <w14:ligatures w14:val="standardContextual"/>
        </w:rPr>
      </w:pPr>
      <w:hyperlink w:anchor="_Toc226898393" w:history="1">
        <w:r w:rsidRPr="00F51A9E">
          <w:rPr>
            <w:rStyle w:val="ac"/>
            <w:noProof/>
          </w:rPr>
          <w:t>5.4 Организация обучения ruBERT: датасеты, разбиение, метрики</w:t>
        </w:r>
        <w:r>
          <w:rPr>
            <w:noProof/>
            <w:webHidden/>
          </w:rPr>
          <w:tab/>
        </w:r>
        <w:r>
          <w:rPr>
            <w:noProof/>
            <w:webHidden/>
          </w:rPr>
          <w:fldChar w:fldCharType="begin"/>
        </w:r>
        <w:r>
          <w:rPr>
            <w:noProof/>
            <w:webHidden/>
          </w:rPr>
          <w:instrText xml:space="preserve"> PAGEREF _Toc226898393 \h </w:instrText>
        </w:r>
        <w:r>
          <w:rPr>
            <w:noProof/>
            <w:webHidden/>
          </w:rPr>
        </w:r>
        <w:r>
          <w:rPr>
            <w:noProof/>
            <w:webHidden/>
          </w:rPr>
          <w:fldChar w:fldCharType="separate"/>
        </w:r>
        <w:r>
          <w:rPr>
            <w:noProof/>
            <w:webHidden/>
          </w:rPr>
          <w:t>26</w:t>
        </w:r>
        <w:r>
          <w:rPr>
            <w:noProof/>
            <w:webHidden/>
          </w:rPr>
          <w:fldChar w:fldCharType="end"/>
        </w:r>
      </w:hyperlink>
    </w:p>
    <w:p w14:paraId="129C1996" w14:textId="339A5EE4" w:rsidR="00A81779" w:rsidRDefault="00A81779">
      <w:pPr>
        <w:pStyle w:val="21"/>
        <w:rPr>
          <w:rFonts w:asciiTheme="minorHAnsi" w:eastAsiaTheme="minorEastAsia" w:hAnsiTheme="minorHAnsi" w:cstheme="minorBidi"/>
          <w:noProof/>
          <w:kern w:val="2"/>
          <w14:ligatures w14:val="standardContextual"/>
        </w:rPr>
      </w:pPr>
      <w:hyperlink w:anchor="_Toc226898394" w:history="1">
        <w:r w:rsidRPr="00F51A9E">
          <w:rPr>
            <w:rStyle w:val="ac"/>
            <w:rFonts w:eastAsiaTheme="minorHAnsi"/>
            <w:noProof/>
          </w:rPr>
          <w:t xml:space="preserve">Для обеспечения сопоставимости экспериментов используется единая схема разбиения данных на обучающую и валидационную выборки, сохраняемая в отдельные CSV‑файлы. Если файлы разбиений уже существуют, они переиспользуются в </w:t>
        </w:r>
        <w:r w:rsidRPr="00F51A9E">
          <w:rPr>
            <w:rStyle w:val="ac"/>
            <w:rFonts w:eastAsiaTheme="minorHAnsi"/>
            <w:noProof/>
          </w:rPr>
          <w:lastRenderedPageBreak/>
          <w:t>последующих запусках, что гарантирует воспроизводимость результатов при обучении на разных вариантах датасетов (с аугментацией и без неё). Токенизированные данные упаковываются в формат DatasetDict, а формат хранения устанавливается как тензорный, что позволяет непосредственно использовать их в тренировочном цикле.</w:t>
        </w:r>
        <w:r>
          <w:rPr>
            <w:noProof/>
            <w:webHidden/>
          </w:rPr>
          <w:tab/>
        </w:r>
        <w:r>
          <w:rPr>
            <w:noProof/>
            <w:webHidden/>
          </w:rPr>
          <w:fldChar w:fldCharType="begin"/>
        </w:r>
        <w:r>
          <w:rPr>
            <w:noProof/>
            <w:webHidden/>
          </w:rPr>
          <w:instrText xml:space="preserve"> PAGEREF _Toc226898394 \h </w:instrText>
        </w:r>
        <w:r>
          <w:rPr>
            <w:noProof/>
            <w:webHidden/>
          </w:rPr>
        </w:r>
        <w:r>
          <w:rPr>
            <w:noProof/>
            <w:webHidden/>
          </w:rPr>
          <w:fldChar w:fldCharType="separate"/>
        </w:r>
        <w:r>
          <w:rPr>
            <w:noProof/>
            <w:webHidden/>
          </w:rPr>
          <w:t>26</w:t>
        </w:r>
        <w:r>
          <w:rPr>
            <w:noProof/>
            <w:webHidden/>
          </w:rPr>
          <w:fldChar w:fldCharType="end"/>
        </w:r>
      </w:hyperlink>
    </w:p>
    <w:p w14:paraId="098E54E2" w14:textId="1059173B" w:rsidR="00A81779" w:rsidRDefault="00A81779">
      <w:pPr>
        <w:pStyle w:val="21"/>
        <w:rPr>
          <w:rFonts w:asciiTheme="minorHAnsi" w:eastAsiaTheme="minorEastAsia" w:hAnsiTheme="minorHAnsi" w:cstheme="minorBidi"/>
          <w:noProof/>
          <w:kern w:val="2"/>
          <w14:ligatures w14:val="standardContextual"/>
        </w:rPr>
      </w:pPr>
      <w:hyperlink w:anchor="_Toc226898395" w:history="1">
        <w:r w:rsidRPr="00F51A9E">
          <w:rPr>
            <w:rStyle w:val="ac"/>
            <w:rFonts w:eastAsiaTheme="minorHAnsi"/>
            <w:noProof/>
          </w:rPr>
          <w:t>Обучение модели организовано с помощью класса Trainer и настроек TrainingArguments, включающих стратегию валидации по эпохам, выбор лучшей модели по метрике F1‑macro, ограничение числа сохраняемых чекпоинтов и использование смешанной точности при наличии GPU. В качестве метрик качества рассчитываются accuracy, balanced accuracy, F1‑меры (macro, micro, weighted), а также precision и recall по макроусреднению. По завершении обучения лучшая модель сохраняется в отдельный каталог, дополнительно формируются отчёты: классификационный отчёт по классам, матрица ошибок и таблица с предсказаниями и вероятностями для валидационного набора.</w:t>
        </w:r>
        <w:r>
          <w:rPr>
            <w:noProof/>
            <w:webHidden/>
          </w:rPr>
          <w:tab/>
        </w:r>
        <w:r>
          <w:rPr>
            <w:noProof/>
            <w:webHidden/>
          </w:rPr>
          <w:fldChar w:fldCharType="begin"/>
        </w:r>
        <w:r>
          <w:rPr>
            <w:noProof/>
            <w:webHidden/>
          </w:rPr>
          <w:instrText xml:space="preserve"> PAGEREF _Toc226898395 \h </w:instrText>
        </w:r>
        <w:r>
          <w:rPr>
            <w:noProof/>
            <w:webHidden/>
          </w:rPr>
        </w:r>
        <w:r>
          <w:rPr>
            <w:noProof/>
            <w:webHidden/>
          </w:rPr>
          <w:fldChar w:fldCharType="separate"/>
        </w:r>
        <w:r>
          <w:rPr>
            <w:noProof/>
            <w:webHidden/>
          </w:rPr>
          <w:t>26</w:t>
        </w:r>
        <w:r>
          <w:rPr>
            <w:noProof/>
            <w:webHidden/>
          </w:rPr>
          <w:fldChar w:fldCharType="end"/>
        </w:r>
      </w:hyperlink>
    </w:p>
    <w:p w14:paraId="345B0DDC" w14:textId="6BD9D161" w:rsidR="00A81779" w:rsidRDefault="00A81779">
      <w:pPr>
        <w:pStyle w:val="21"/>
        <w:rPr>
          <w:rFonts w:asciiTheme="minorHAnsi" w:eastAsiaTheme="minorEastAsia" w:hAnsiTheme="minorHAnsi" w:cstheme="minorBidi"/>
          <w:noProof/>
          <w:kern w:val="2"/>
          <w14:ligatures w14:val="standardContextual"/>
        </w:rPr>
      </w:pPr>
      <w:hyperlink w:anchor="_Toc226898396" w:history="1">
        <w:r w:rsidRPr="00F51A9E">
          <w:rPr>
            <w:rStyle w:val="ac"/>
            <w:noProof/>
          </w:rPr>
          <w:t>5.5 Итоговая конфигурация программного прототипа</w:t>
        </w:r>
        <w:r>
          <w:rPr>
            <w:noProof/>
            <w:webHidden/>
          </w:rPr>
          <w:tab/>
        </w:r>
        <w:r>
          <w:rPr>
            <w:noProof/>
            <w:webHidden/>
          </w:rPr>
          <w:fldChar w:fldCharType="begin"/>
        </w:r>
        <w:r>
          <w:rPr>
            <w:noProof/>
            <w:webHidden/>
          </w:rPr>
          <w:instrText xml:space="preserve"> PAGEREF _Toc226898396 \h </w:instrText>
        </w:r>
        <w:r>
          <w:rPr>
            <w:noProof/>
            <w:webHidden/>
          </w:rPr>
        </w:r>
        <w:r>
          <w:rPr>
            <w:noProof/>
            <w:webHidden/>
          </w:rPr>
          <w:fldChar w:fldCharType="separate"/>
        </w:r>
        <w:r>
          <w:rPr>
            <w:noProof/>
            <w:webHidden/>
          </w:rPr>
          <w:t>26</w:t>
        </w:r>
        <w:r>
          <w:rPr>
            <w:noProof/>
            <w:webHidden/>
          </w:rPr>
          <w:fldChar w:fldCharType="end"/>
        </w:r>
      </w:hyperlink>
    </w:p>
    <w:p w14:paraId="242F8DC3" w14:textId="758A6D05" w:rsidR="00A81779" w:rsidRDefault="00A81779">
      <w:pPr>
        <w:pStyle w:val="11"/>
        <w:rPr>
          <w:rFonts w:asciiTheme="minorHAnsi" w:eastAsiaTheme="minorEastAsia" w:hAnsiTheme="minorHAnsi" w:cstheme="minorBidi"/>
          <w:noProof/>
          <w:kern w:val="2"/>
          <w14:ligatures w14:val="standardContextual"/>
        </w:rPr>
      </w:pPr>
      <w:hyperlink w:anchor="_Toc226898397" w:history="1">
        <w:r w:rsidRPr="00F51A9E">
          <w:rPr>
            <w:rStyle w:val="ac"/>
            <w:noProof/>
          </w:rPr>
          <w:t>6 Тестирование и исследование результатов</w:t>
        </w:r>
        <w:r>
          <w:rPr>
            <w:noProof/>
            <w:webHidden/>
          </w:rPr>
          <w:tab/>
        </w:r>
        <w:r>
          <w:rPr>
            <w:noProof/>
            <w:webHidden/>
          </w:rPr>
          <w:fldChar w:fldCharType="begin"/>
        </w:r>
        <w:r>
          <w:rPr>
            <w:noProof/>
            <w:webHidden/>
          </w:rPr>
          <w:instrText xml:space="preserve"> PAGEREF _Toc226898397 \h </w:instrText>
        </w:r>
        <w:r>
          <w:rPr>
            <w:noProof/>
            <w:webHidden/>
          </w:rPr>
        </w:r>
        <w:r>
          <w:rPr>
            <w:noProof/>
            <w:webHidden/>
          </w:rPr>
          <w:fldChar w:fldCharType="separate"/>
        </w:r>
        <w:r>
          <w:rPr>
            <w:noProof/>
            <w:webHidden/>
          </w:rPr>
          <w:t>28</w:t>
        </w:r>
        <w:r>
          <w:rPr>
            <w:noProof/>
            <w:webHidden/>
          </w:rPr>
          <w:fldChar w:fldCharType="end"/>
        </w:r>
      </w:hyperlink>
    </w:p>
    <w:p w14:paraId="4F5E2757" w14:textId="48A0C765" w:rsidR="00A81779" w:rsidRDefault="00A81779">
      <w:pPr>
        <w:pStyle w:val="21"/>
        <w:rPr>
          <w:rFonts w:asciiTheme="minorHAnsi" w:eastAsiaTheme="minorEastAsia" w:hAnsiTheme="minorHAnsi" w:cstheme="minorBidi"/>
          <w:noProof/>
          <w:kern w:val="2"/>
          <w14:ligatures w14:val="standardContextual"/>
        </w:rPr>
      </w:pPr>
      <w:hyperlink w:anchor="_Toc226898398" w:history="1">
        <w:r w:rsidRPr="00F51A9E">
          <w:rPr>
            <w:rStyle w:val="ac"/>
            <w:noProof/>
          </w:rPr>
          <w:t>6.1 Эксперименты с базовой моделью до и после аугментации</w:t>
        </w:r>
        <w:r>
          <w:rPr>
            <w:noProof/>
            <w:webHidden/>
          </w:rPr>
          <w:tab/>
        </w:r>
        <w:r>
          <w:rPr>
            <w:noProof/>
            <w:webHidden/>
          </w:rPr>
          <w:fldChar w:fldCharType="begin"/>
        </w:r>
        <w:r>
          <w:rPr>
            <w:noProof/>
            <w:webHidden/>
          </w:rPr>
          <w:instrText xml:space="preserve"> PAGEREF _Toc226898398 \h </w:instrText>
        </w:r>
        <w:r>
          <w:rPr>
            <w:noProof/>
            <w:webHidden/>
          </w:rPr>
        </w:r>
        <w:r>
          <w:rPr>
            <w:noProof/>
            <w:webHidden/>
          </w:rPr>
          <w:fldChar w:fldCharType="separate"/>
        </w:r>
        <w:r>
          <w:rPr>
            <w:noProof/>
            <w:webHidden/>
          </w:rPr>
          <w:t>28</w:t>
        </w:r>
        <w:r>
          <w:rPr>
            <w:noProof/>
            <w:webHidden/>
          </w:rPr>
          <w:fldChar w:fldCharType="end"/>
        </w:r>
      </w:hyperlink>
    </w:p>
    <w:p w14:paraId="6A18029B" w14:textId="4C5CAF47" w:rsidR="00A81779" w:rsidRDefault="00A81779">
      <w:pPr>
        <w:pStyle w:val="21"/>
        <w:rPr>
          <w:rFonts w:asciiTheme="minorHAnsi" w:eastAsiaTheme="minorEastAsia" w:hAnsiTheme="minorHAnsi" w:cstheme="minorBidi"/>
          <w:noProof/>
          <w:kern w:val="2"/>
          <w14:ligatures w14:val="standardContextual"/>
        </w:rPr>
      </w:pPr>
      <w:hyperlink w:anchor="_Toc226898399" w:history="1">
        <w:r w:rsidRPr="00F51A9E">
          <w:rPr>
            <w:rStyle w:val="ac"/>
            <w:noProof/>
          </w:rPr>
          <w:t>6.2 Эксперименты с ruBERT и влияние аугментации</w:t>
        </w:r>
        <w:r>
          <w:rPr>
            <w:noProof/>
            <w:webHidden/>
          </w:rPr>
          <w:tab/>
        </w:r>
        <w:r>
          <w:rPr>
            <w:noProof/>
            <w:webHidden/>
          </w:rPr>
          <w:fldChar w:fldCharType="begin"/>
        </w:r>
        <w:r>
          <w:rPr>
            <w:noProof/>
            <w:webHidden/>
          </w:rPr>
          <w:instrText xml:space="preserve"> PAGEREF _Toc226898399 \h </w:instrText>
        </w:r>
        <w:r>
          <w:rPr>
            <w:noProof/>
            <w:webHidden/>
          </w:rPr>
        </w:r>
        <w:r>
          <w:rPr>
            <w:noProof/>
            <w:webHidden/>
          </w:rPr>
          <w:fldChar w:fldCharType="separate"/>
        </w:r>
        <w:r>
          <w:rPr>
            <w:noProof/>
            <w:webHidden/>
          </w:rPr>
          <w:t>28</w:t>
        </w:r>
        <w:r>
          <w:rPr>
            <w:noProof/>
            <w:webHidden/>
          </w:rPr>
          <w:fldChar w:fldCharType="end"/>
        </w:r>
      </w:hyperlink>
    </w:p>
    <w:p w14:paraId="3628D185" w14:textId="63C93649" w:rsidR="00A81779" w:rsidRDefault="00A81779">
      <w:pPr>
        <w:pStyle w:val="21"/>
        <w:rPr>
          <w:rFonts w:asciiTheme="minorHAnsi" w:eastAsiaTheme="minorEastAsia" w:hAnsiTheme="minorHAnsi" w:cstheme="minorBidi"/>
          <w:noProof/>
          <w:kern w:val="2"/>
          <w14:ligatures w14:val="standardContextual"/>
        </w:rPr>
      </w:pPr>
      <w:hyperlink w:anchor="_Toc226898400" w:history="1">
        <w:r w:rsidRPr="00F51A9E">
          <w:rPr>
            <w:rStyle w:val="ac"/>
            <w:noProof/>
          </w:rPr>
          <w:t>6.3 Сравнительный анализ метрик качества моделей</w:t>
        </w:r>
        <w:r>
          <w:rPr>
            <w:noProof/>
            <w:webHidden/>
          </w:rPr>
          <w:tab/>
        </w:r>
        <w:r>
          <w:rPr>
            <w:noProof/>
            <w:webHidden/>
          </w:rPr>
          <w:fldChar w:fldCharType="begin"/>
        </w:r>
        <w:r>
          <w:rPr>
            <w:noProof/>
            <w:webHidden/>
          </w:rPr>
          <w:instrText xml:space="preserve"> PAGEREF _Toc226898400 \h </w:instrText>
        </w:r>
        <w:r>
          <w:rPr>
            <w:noProof/>
            <w:webHidden/>
          </w:rPr>
        </w:r>
        <w:r>
          <w:rPr>
            <w:noProof/>
            <w:webHidden/>
          </w:rPr>
          <w:fldChar w:fldCharType="separate"/>
        </w:r>
        <w:r>
          <w:rPr>
            <w:noProof/>
            <w:webHidden/>
          </w:rPr>
          <w:t>29</w:t>
        </w:r>
        <w:r>
          <w:rPr>
            <w:noProof/>
            <w:webHidden/>
          </w:rPr>
          <w:fldChar w:fldCharType="end"/>
        </w:r>
      </w:hyperlink>
    </w:p>
    <w:p w14:paraId="56FAB3A8" w14:textId="2F6B4B5B" w:rsidR="00A81779" w:rsidRDefault="00A81779">
      <w:pPr>
        <w:pStyle w:val="21"/>
        <w:rPr>
          <w:rFonts w:asciiTheme="minorHAnsi" w:eastAsiaTheme="minorEastAsia" w:hAnsiTheme="minorHAnsi" w:cstheme="minorBidi"/>
          <w:noProof/>
          <w:kern w:val="2"/>
          <w14:ligatures w14:val="standardContextual"/>
        </w:rPr>
      </w:pPr>
      <w:hyperlink w:anchor="_Toc226898401" w:history="1">
        <w:r w:rsidRPr="00F51A9E">
          <w:rPr>
            <w:rStyle w:val="ac"/>
            <w:rFonts w:eastAsiaTheme="minorHAnsi"/>
            <w:noProof/>
          </w:rPr>
          <w:t>Для систематизации результатов был выполнен сравнительный анализ метрик качества базовой модели и ruBERT‑классификатора на разных обучающих датасетах. В качестве ключевых показателей рассматривались accuracy, balanced accuracy, F1‑macro, F1‑weighted и F1‑micro, а также макро‑усреднённые precision и recall.</w:t>
        </w:r>
        <w:r>
          <w:rPr>
            <w:noProof/>
            <w:webHidden/>
          </w:rPr>
          <w:tab/>
        </w:r>
        <w:r>
          <w:rPr>
            <w:noProof/>
            <w:webHidden/>
          </w:rPr>
          <w:fldChar w:fldCharType="begin"/>
        </w:r>
        <w:r>
          <w:rPr>
            <w:noProof/>
            <w:webHidden/>
          </w:rPr>
          <w:instrText xml:space="preserve"> PAGEREF _Toc226898401 \h </w:instrText>
        </w:r>
        <w:r>
          <w:rPr>
            <w:noProof/>
            <w:webHidden/>
          </w:rPr>
        </w:r>
        <w:r>
          <w:rPr>
            <w:noProof/>
            <w:webHidden/>
          </w:rPr>
          <w:fldChar w:fldCharType="separate"/>
        </w:r>
        <w:r>
          <w:rPr>
            <w:noProof/>
            <w:webHidden/>
          </w:rPr>
          <w:t>29</w:t>
        </w:r>
        <w:r>
          <w:rPr>
            <w:noProof/>
            <w:webHidden/>
          </w:rPr>
          <w:fldChar w:fldCharType="end"/>
        </w:r>
      </w:hyperlink>
    </w:p>
    <w:p w14:paraId="6ACB13CA" w14:textId="470A2CCA" w:rsidR="00A81779" w:rsidRDefault="00A81779">
      <w:pPr>
        <w:pStyle w:val="21"/>
        <w:rPr>
          <w:rFonts w:asciiTheme="minorHAnsi" w:eastAsiaTheme="minorEastAsia" w:hAnsiTheme="minorHAnsi" w:cstheme="minorBidi"/>
          <w:noProof/>
          <w:kern w:val="2"/>
          <w14:ligatures w14:val="standardContextual"/>
        </w:rPr>
      </w:pPr>
      <w:hyperlink w:anchor="_Toc226898402" w:history="1">
        <w:r w:rsidRPr="00F51A9E">
          <w:rPr>
            <w:rStyle w:val="ac"/>
            <w:rFonts w:eastAsiaTheme="minorHAnsi"/>
            <w:noProof/>
          </w:rPr>
          <w:t>Сводные результаты удобно представлять в виде таблицы, где строки соответствуют моделям и вариантам датасетов (без аугментации, только перефразирование, только back‑translation, объединённый набор), а столбцы — метрикам качества. Такой формат позволяет наглядно показать, что переход от классического TF‑IDF + LinearSVC к ruBERT даёт прирост по всем основным метрикам, а использование аугментации дополнительного вносит вклад в балансировку качества по классам.</w:t>
        </w:r>
        <w:r>
          <w:rPr>
            <w:noProof/>
            <w:webHidden/>
          </w:rPr>
          <w:tab/>
        </w:r>
        <w:r>
          <w:rPr>
            <w:noProof/>
            <w:webHidden/>
          </w:rPr>
          <w:fldChar w:fldCharType="begin"/>
        </w:r>
        <w:r>
          <w:rPr>
            <w:noProof/>
            <w:webHidden/>
          </w:rPr>
          <w:instrText xml:space="preserve"> PAGEREF _Toc226898402 \h </w:instrText>
        </w:r>
        <w:r>
          <w:rPr>
            <w:noProof/>
            <w:webHidden/>
          </w:rPr>
        </w:r>
        <w:r>
          <w:rPr>
            <w:noProof/>
            <w:webHidden/>
          </w:rPr>
          <w:fldChar w:fldCharType="separate"/>
        </w:r>
        <w:r>
          <w:rPr>
            <w:noProof/>
            <w:webHidden/>
          </w:rPr>
          <w:t>29</w:t>
        </w:r>
        <w:r>
          <w:rPr>
            <w:noProof/>
            <w:webHidden/>
          </w:rPr>
          <w:fldChar w:fldCharType="end"/>
        </w:r>
      </w:hyperlink>
    </w:p>
    <w:p w14:paraId="0BC30B78" w14:textId="7E36C6D9" w:rsidR="00A81779" w:rsidRDefault="00A81779">
      <w:pPr>
        <w:pStyle w:val="21"/>
        <w:rPr>
          <w:rFonts w:asciiTheme="minorHAnsi" w:eastAsiaTheme="minorEastAsia" w:hAnsiTheme="minorHAnsi" w:cstheme="minorBidi"/>
          <w:noProof/>
          <w:kern w:val="2"/>
          <w14:ligatures w14:val="standardContextual"/>
        </w:rPr>
      </w:pPr>
      <w:hyperlink w:anchor="_Toc226898403" w:history="1">
        <w:r w:rsidRPr="00F51A9E">
          <w:rPr>
            <w:rStyle w:val="ac"/>
            <w:noProof/>
          </w:rPr>
          <w:t>6.4 Анализ ошибок и трудных классов</w:t>
        </w:r>
        <w:r>
          <w:rPr>
            <w:noProof/>
            <w:webHidden/>
          </w:rPr>
          <w:tab/>
        </w:r>
        <w:r>
          <w:rPr>
            <w:noProof/>
            <w:webHidden/>
          </w:rPr>
          <w:fldChar w:fldCharType="begin"/>
        </w:r>
        <w:r>
          <w:rPr>
            <w:noProof/>
            <w:webHidden/>
          </w:rPr>
          <w:instrText xml:space="preserve"> PAGEREF _Toc226898403 \h </w:instrText>
        </w:r>
        <w:r>
          <w:rPr>
            <w:noProof/>
            <w:webHidden/>
          </w:rPr>
        </w:r>
        <w:r>
          <w:rPr>
            <w:noProof/>
            <w:webHidden/>
          </w:rPr>
          <w:fldChar w:fldCharType="separate"/>
        </w:r>
        <w:r>
          <w:rPr>
            <w:noProof/>
            <w:webHidden/>
          </w:rPr>
          <w:t>29</w:t>
        </w:r>
        <w:r>
          <w:rPr>
            <w:noProof/>
            <w:webHidden/>
          </w:rPr>
          <w:fldChar w:fldCharType="end"/>
        </w:r>
      </w:hyperlink>
    </w:p>
    <w:p w14:paraId="549BC166" w14:textId="00D822C3" w:rsidR="00A81779" w:rsidRDefault="00A81779">
      <w:pPr>
        <w:pStyle w:val="21"/>
        <w:rPr>
          <w:rFonts w:asciiTheme="minorHAnsi" w:eastAsiaTheme="minorEastAsia" w:hAnsiTheme="minorHAnsi" w:cstheme="minorBidi"/>
          <w:noProof/>
          <w:kern w:val="2"/>
          <w14:ligatures w14:val="standardContextual"/>
        </w:rPr>
      </w:pPr>
      <w:hyperlink w:anchor="_Toc226898404" w:history="1">
        <w:r w:rsidRPr="00F51A9E">
          <w:rPr>
            <w:rStyle w:val="ac"/>
            <w:rFonts w:eastAsiaTheme="minorHAnsi"/>
            <w:noProof/>
          </w:rPr>
          <w:t>Помимо агрегированных метрик, был проведён анализ ошибок на основе матрицы ошибок и выборки неправильных предсказаний для валидационной выборки. Матрица ошибок позволяет выделить пары классов, которые модель систематически путает между собой, что часто отражает близость их семантики или недостаточность различающих признаков в текстах. Для таких пар анализируются примеры конкретных текстов, что даёт понимание причин ошибок и потенциальных путей улучшения.</w:t>
        </w:r>
        <w:r>
          <w:rPr>
            <w:noProof/>
            <w:webHidden/>
          </w:rPr>
          <w:tab/>
        </w:r>
        <w:r>
          <w:rPr>
            <w:noProof/>
            <w:webHidden/>
          </w:rPr>
          <w:fldChar w:fldCharType="begin"/>
        </w:r>
        <w:r>
          <w:rPr>
            <w:noProof/>
            <w:webHidden/>
          </w:rPr>
          <w:instrText xml:space="preserve"> PAGEREF _Toc226898404 \h </w:instrText>
        </w:r>
        <w:r>
          <w:rPr>
            <w:noProof/>
            <w:webHidden/>
          </w:rPr>
        </w:r>
        <w:r>
          <w:rPr>
            <w:noProof/>
            <w:webHidden/>
          </w:rPr>
          <w:fldChar w:fldCharType="separate"/>
        </w:r>
        <w:r>
          <w:rPr>
            <w:noProof/>
            <w:webHidden/>
          </w:rPr>
          <w:t>29</w:t>
        </w:r>
        <w:r>
          <w:rPr>
            <w:noProof/>
            <w:webHidden/>
          </w:rPr>
          <w:fldChar w:fldCharType="end"/>
        </w:r>
      </w:hyperlink>
    </w:p>
    <w:p w14:paraId="765758D8" w14:textId="483FE498" w:rsidR="00A81779" w:rsidRDefault="00A81779">
      <w:pPr>
        <w:pStyle w:val="21"/>
        <w:rPr>
          <w:rFonts w:asciiTheme="minorHAnsi" w:eastAsiaTheme="minorEastAsia" w:hAnsiTheme="minorHAnsi" w:cstheme="minorBidi"/>
          <w:noProof/>
          <w:kern w:val="2"/>
          <w14:ligatures w14:val="standardContextual"/>
        </w:rPr>
      </w:pPr>
      <w:hyperlink w:anchor="_Toc226898405" w:history="1">
        <w:r w:rsidRPr="00F51A9E">
          <w:rPr>
            <w:rStyle w:val="ac"/>
            <w:rFonts w:eastAsiaTheme="minorHAnsi"/>
            <w:noProof/>
          </w:rPr>
          <w:t>Также полезным является рассмотрение классов с минимальными значениями F1‑меры и поиск общих черт этих категорий: малая численность, размытые формулировки, пересечение с другими классами. Эти наблюдения могут использоваться для дальнейшей доработки схемы аугментации, уточнения разметки или переработки структуры классов в предметной области.</w:t>
        </w:r>
        <w:r>
          <w:rPr>
            <w:noProof/>
            <w:webHidden/>
          </w:rPr>
          <w:tab/>
        </w:r>
        <w:r>
          <w:rPr>
            <w:noProof/>
            <w:webHidden/>
          </w:rPr>
          <w:fldChar w:fldCharType="begin"/>
        </w:r>
        <w:r>
          <w:rPr>
            <w:noProof/>
            <w:webHidden/>
          </w:rPr>
          <w:instrText xml:space="preserve"> PAGEREF _Toc226898405 \h </w:instrText>
        </w:r>
        <w:r>
          <w:rPr>
            <w:noProof/>
            <w:webHidden/>
          </w:rPr>
        </w:r>
        <w:r>
          <w:rPr>
            <w:noProof/>
            <w:webHidden/>
          </w:rPr>
          <w:fldChar w:fldCharType="separate"/>
        </w:r>
        <w:r>
          <w:rPr>
            <w:noProof/>
            <w:webHidden/>
          </w:rPr>
          <w:t>29</w:t>
        </w:r>
        <w:r>
          <w:rPr>
            <w:noProof/>
            <w:webHidden/>
          </w:rPr>
          <w:fldChar w:fldCharType="end"/>
        </w:r>
      </w:hyperlink>
    </w:p>
    <w:p w14:paraId="0FF83ACD" w14:textId="43058AE1" w:rsidR="00A81779" w:rsidRDefault="00A81779">
      <w:pPr>
        <w:pStyle w:val="21"/>
        <w:rPr>
          <w:rFonts w:asciiTheme="minorHAnsi" w:eastAsiaTheme="minorEastAsia" w:hAnsiTheme="minorHAnsi" w:cstheme="minorBidi"/>
          <w:noProof/>
          <w:kern w:val="2"/>
          <w14:ligatures w14:val="standardContextual"/>
        </w:rPr>
      </w:pPr>
      <w:hyperlink w:anchor="_Toc226898406" w:history="1">
        <w:r w:rsidRPr="00F51A9E">
          <w:rPr>
            <w:rStyle w:val="ac"/>
            <w:noProof/>
          </w:rPr>
          <w:t>6.5 Выводы по текущей версии решения и направления развития (композитные эмбеддинги)</w:t>
        </w:r>
        <w:r>
          <w:rPr>
            <w:noProof/>
            <w:webHidden/>
          </w:rPr>
          <w:tab/>
        </w:r>
        <w:r>
          <w:rPr>
            <w:noProof/>
            <w:webHidden/>
          </w:rPr>
          <w:fldChar w:fldCharType="begin"/>
        </w:r>
        <w:r>
          <w:rPr>
            <w:noProof/>
            <w:webHidden/>
          </w:rPr>
          <w:instrText xml:space="preserve"> PAGEREF _Toc226898406 \h </w:instrText>
        </w:r>
        <w:r>
          <w:rPr>
            <w:noProof/>
            <w:webHidden/>
          </w:rPr>
        </w:r>
        <w:r>
          <w:rPr>
            <w:noProof/>
            <w:webHidden/>
          </w:rPr>
          <w:fldChar w:fldCharType="separate"/>
        </w:r>
        <w:r>
          <w:rPr>
            <w:noProof/>
            <w:webHidden/>
          </w:rPr>
          <w:t>29</w:t>
        </w:r>
        <w:r>
          <w:rPr>
            <w:noProof/>
            <w:webHidden/>
          </w:rPr>
          <w:fldChar w:fldCharType="end"/>
        </w:r>
      </w:hyperlink>
    </w:p>
    <w:p w14:paraId="40F48657" w14:textId="10A6C840" w:rsidR="00A81779" w:rsidRDefault="00A81779">
      <w:pPr>
        <w:pStyle w:val="11"/>
        <w:rPr>
          <w:rFonts w:asciiTheme="minorHAnsi" w:eastAsiaTheme="minorEastAsia" w:hAnsiTheme="minorHAnsi" w:cstheme="minorBidi"/>
          <w:noProof/>
          <w:kern w:val="2"/>
          <w14:ligatures w14:val="standardContextual"/>
        </w:rPr>
      </w:pPr>
      <w:hyperlink w:anchor="_Toc226898407" w:history="1">
        <w:r w:rsidRPr="00F51A9E">
          <w:rPr>
            <w:rStyle w:val="ac"/>
            <w:noProof/>
          </w:rPr>
          <w:t>ЗАКЛЮЧЕНИЕ</w:t>
        </w:r>
        <w:r>
          <w:rPr>
            <w:noProof/>
            <w:webHidden/>
          </w:rPr>
          <w:tab/>
        </w:r>
        <w:r>
          <w:rPr>
            <w:noProof/>
            <w:webHidden/>
          </w:rPr>
          <w:fldChar w:fldCharType="begin"/>
        </w:r>
        <w:r>
          <w:rPr>
            <w:noProof/>
            <w:webHidden/>
          </w:rPr>
          <w:instrText xml:space="preserve"> PAGEREF _Toc226898407 \h </w:instrText>
        </w:r>
        <w:r>
          <w:rPr>
            <w:noProof/>
            <w:webHidden/>
          </w:rPr>
        </w:r>
        <w:r>
          <w:rPr>
            <w:noProof/>
            <w:webHidden/>
          </w:rPr>
          <w:fldChar w:fldCharType="separate"/>
        </w:r>
        <w:r>
          <w:rPr>
            <w:noProof/>
            <w:webHidden/>
          </w:rPr>
          <w:t>30</w:t>
        </w:r>
        <w:r>
          <w:rPr>
            <w:noProof/>
            <w:webHidden/>
          </w:rPr>
          <w:fldChar w:fldCharType="end"/>
        </w:r>
      </w:hyperlink>
    </w:p>
    <w:p w14:paraId="7FD29676" w14:textId="30ACFAA7" w:rsidR="00A81779" w:rsidRDefault="00A81779">
      <w:pPr>
        <w:pStyle w:val="11"/>
        <w:rPr>
          <w:rFonts w:asciiTheme="minorHAnsi" w:eastAsiaTheme="minorEastAsia" w:hAnsiTheme="minorHAnsi" w:cstheme="minorBidi"/>
          <w:noProof/>
          <w:kern w:val="2"/>
          <w14:ligatures w14:val="standardContextual"/>
        </w:rPr>
      </w:pPr>
      <w:hyperlink w:anchor="_Toc226898408" w:history="1">
        <w:r w:rsidRPr="00F51A9E">
          <w:rPr>
            <w:rStyle w:val="ac"/>
            <w:noProof/>
          </w:rPr>
          <w:t>СПИСОК ИСПОЛЬЗОВАННЫХ ИСТОЧНИКОВ Статья в периодических изданиях и сборниках статей:</w:t>
        </w:r>
        <w:r>
          <w:rPr>
            <w:noProof/>
            <w:webHidden/>
          </w:rPr>
          <w:tab/>
        </w:r>
        <w:r>
          <w:rPr>
            <w:noProof/>
            <w:webHidden/>
          </w:rPr>
          <w:fldChar w:fldCharType="begin"/>
        </w:r>
        <w:r>
          <w:rPr>
            <w:noProof/>
            <w:webHidden/>
          </w:rPr>
          <w:instrText xml:space="preserve"> PAGEREF _Toc226898408 \h </w:instrText>
        </w:r>
        <w:r>
          <w:rPr>
            <w:noProof/>
            <w:webHidden/>
          </w:rPr>
        </w:r>
        <w:r>
          <w:rPr>
            <w:noProof/>
            <w:webHidden/>
          </w:rPr>
          <w:fldChar w:fldCharType="separate"/>
        </w:r>
        <w:r>
          <w:rPr>
            <w:noProof/>
            <w:webHidden/>
          </w:rPr>
          <w:t>32</w:t>
        </w:r>
        <w:r>
          <w:rPr>
            <w:noProof/>
            <w:webHidden/>
          </w:rPr>
          <w:fldChar w:fldCharType="end"/>
        </w:r>
      </w:hyperlink>
    </w:p>
    <w:p w14:paraId="18E3A796" w14:textId="4CE32B6C" w:rsidR="00FE6A0C" w:rsidRPr="00FE6A0C" w:rsidRDefault="001B473D" w:rsidP="00FE6A0C">
      <w:r>
        <w:fldChar w:fldCharType="end"/>
      </w:r>
    </w:p>
    <w:p w14:paraId="091E70EE" w14:textId="77777777" w:rsidR="003073DC" w:rsidRDefault="003073DC">
      <w:pPr>
        <w:spacing w:after="160" w:line="259" w:lineRule="auto"/>
        <w:rPr>
          <w:rFonts w:eastAsiaTheme="majorEastAsia" w:cstheme="majorBidi"/>
          <w:b/>
          <w:szCs w:val="32"/>
        </w:rPr>
      </w:pPr>
      <w:bookmarkStart w:id="4" w:name="_Toc220948472"/>
      <w:bookmarkStart w:id="5" w:name="_Toc220948655"/>
      <w:bookmarkStart w:id="6" w:name="_Toc221017572"/>
      <w:r>
        <w:lastRenderedPageBreak/>
        <w:br w:type="page"/>
      </w:r>
    </w:p>
    <w:p w14:paraId="5C94A43F" w14:textId="161B11A8" w:rsidR="003073DC" w:rsidRDefault="003073DC" w:rsidP="003073DC">
      <w:pPr>
        <w:pStyle w:val="a5"/>
      </w:pPr>
      <w:bookmarkStart w:id="7" w:name="_Toc226898338"/>
      <w:r>
        <w:lastRenderedPageBreak/>
        <w:t>ТЕРМИНЫ И ОПРЕДЕЛЕНИЯ</w:t>
      </w:r>
      <w:bookmarkEnd w:id="7"/>
    </w:p>
    <w:p w14:paraId="5040F644" w14:textId="1AF3AF58" w:rsidR="003A0701" w:rsidRDefault="003A0701" w:rsidP="003A0701">
      <w:r>
        <w:t>В настоящем отчете применяют следующие термины с соответствующими определениями:</w:t>
      </w:r>
    </w:p>
    <w:p w14:paraId="764F0739" w14:textId="20C8FE5B" w:rsidR="001B168F" w:rsidRDefault="001B168F" w:rsidP="001B168F"/>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0"/>
        <w:gridCol w:w="709"/>
        <w:gridCol w:w="5805"/>
      </w:tblGrid>
      <w:tr w:rsidR="001B168F" w14:paraId="087A3006" w14:textId="77777777" w:rsidTr="00B90CAD">
        <w:tc>
          <w:tcPr>
            <w:tcW w:w="2830" w:type="dxa"/>
          </w:tcPr>
          <w:p w14:paraId="777FDF24" w14:textId="77777777" w:rsidR="001B168F" w:rsidRDefault="001B168F" w:rsidP="001B168F">
            <w:proofErr w:type="spellStart"/>
            <w:r>
              <w:t>Многоклассовая</w:t>
            </w:r>
            <w:proofErr w:type="spellEnd"/>
            <w:r>
              <w:t xml:space="preserve"> классификация текста</w:t>
            </w:r>
          </w:p>
          <w:p w14:paraId="50D4FA2F" w14:textId="04F649F5" w:rsidR="001B168F" w:rsidRDefault="001B168F" w:rsidP="00B90CAD"/>
        </w:tc>
        <w:tc>
          <w:tcPr>
            <w:tcW w:w="709" w:type="dxa"/>
          </w:tcPr>
          <w:p w14:paraId="158ECD3F" w14:textId="77777777" w:rsidR="001B168F" w:rsidRDefault="001B168F" w:rsidP="00B90CAD">
            <w:r w:rsidRPr="00AC5BDB">
              <w:sym w:font="Symbol" w:char="F02D"/>
            </w:r>
            <w:r w:rsidRPr="00AC5BDB">
              <w:sym w:font="Symbol" w:char="F0BE"/>
            </w:r>
          </w:p>
        </w:tc>
        <w:tc>
          <w:tcPr>
            <w:tcW w:w="5805" w:type="dxa"/>
          </w:tcPr>
          <w:p w14:paraId="7F24D98A" w14:textId="77777777" w:rsidR="001B168F" w:rsidRDefault="001B168F" w:rsidP="00B90CAD">
            <w:r>
              <w:t>процесс отнесения текстового объекта к одному из заранее определённых классов из конечного множества категорий</w:t>
            </w:r>
          </w:p>
          <w:p w14:paraId="22649A25" w14:textId="7629B4DF" w:rsidR="001B168F" w:rsidRDefault="001B168F" w:rsidP="00B90CAD"/>
        </w:tc>
      </w:tr>
      <w:tr w:rsidR="001B168F" w14:paraId="011AB321" w14:textId="77777777" w:rsidTr="00B90CAD">
        <w:tc>
          <w:tcPr>
            <w:tcW w:w="2830" w:type="dxa"/>
          </w:tcPr>
          <w:p w14:paraId="2E1D5DA1" w14:textId="77777777" w:rsidR="001B168F" w:rsidRDefault="001B168F" w:rsidP="001B168F">
            <w:r>
              <w:t>Векторное представление текста (</w:t>
            </w:r>
            <w:proofErr w:type="spellStart"/>
            <w:r>
              <w:t>эмбеддинг</w:t>
            </w:r>
            <w:proofErr w:type="spellEnd"/>
            <w:r>
              <w:t xml:space="preserve"> текста)</w:t>
            </w:r>
          </w:p>
          <w:p w14:paraId="5290FA98" w14:textId="6C6D09C9" w:rsidR="001B168F" w:rsidRDefault="001B168F" w:rsidP="00B90CAD"/>
        </w:tc>
        <w:tc>
          <w:tcPr>
            <w:tcW w:w="709" w:type="dxa"/>
          </w:tcPr>
          <w:p w14:paraId="1EEA7DB3" w14:textId="77777777" w:rsidR="001B168F" w:rsidRDefault="001B168F" w:rsidP="00B90CAD">
            <w:r w:rsidRPr="00AC5BDB">
              <w:sym w:font="Symbol" w:char="F02D"/>
            </w:r>
            <w:r w:rsidRPr="00AC5BDB">
              <w:sym w:font="Symbol" w:char="F0BE"/>
            </w:r>
          </w:p>
        </w:tc>
        <w:tc>
          <w:tcPr>
            <w:tcW w:w="5805" w:type="dxa"/>
          </w:tcPr>
          <w:p w14:paraId="720E155A" w14:textId="77777777" w:rsidR="001B168F" w:rsidRDefault="001B168F" w:rsidP="00B90CAD">
            <w:r>
              <w:t>численное представление текста в виде вектора фиксированной длины, формируемое таким образом, чтобы сохранять семантические и синтаксические свойства исходного текста</w:t>
            </w:r>
          </w:p>
          <w:p w14:paraId="24E505C2" w14:textId="461290C3" w:rsidR="001B168F" w:rsidRDefault="001B168F" w:rsidP="00B90CAD"/>
        </w:tc>
      </w:tr>
      <w:tr w:rsidR="001B168F" w14:paraId="3039D6DC" w14:textId="77777777" w:rsidTr="00B90CAD">
        <w:tc>
          <w:tcPr>
            <w:tcW w:w="2830" w:type="dxa"/>
          </w:tcPr>
          <w:p w14:paraId="7856AFAF" w14:textId="1F784C01" w:rsidR="001B168F" w:rsidRDefault="001B168F" w:rsidP="00B90CAD">
            <w:r>
              <w:t>Композитное векторное представление текста</w:t>
            </w:r>
          </w:p>
        </w:tc>
        <w:tc>
          <w:tcPr>
            <w:tcW w:w="709" w:type="dxa"/>
          </w:tcPr>
          <w:p w14:paraId="309EBD58" w14:textId="77777777" w:rsidR="001B168F" w:rsidRDefault="001B168F" w:rsidP="00B90CAD">
            <w:r w:rsidRPr="00AC5BDB">
              <w:sym w:font="Symbol" w:char="F02D"/>
            </w:r>
            <w:r w:rsidRPr="00AC5BDB">
              <w:sym w:font="Symbol" w:char="F0BE"/>
            </w:r>
          </w:p>
        </w:tc>
        <w:tc>
          <w:tcPr>
            <w:tcW w:w="5805" w:type="dxa"/>
          </w:tcPr>
          <w:p w14:paraId="49009ADC" w14:textId="1DA9FF02" w:rsidR="001B168F" w:rsidRDefault="001B168F" w:rsidP="00B90CAD">
            <w:r>
              <w:t xml:space="preserve">векторное представление, полученное путём объединения двух и более базовых </w:t>
            </w:r>
            <w:proofErr w:type="spellStart"/>
            <w:r>
              <w:t>эмбеддингов</w:t>
            </w:r>
            <w:proofErr w:type="spellEnd"/>
            <w:r>
              <w:t xml:space="preserve">, построенных различными методами (например, TF‑IDF и контекстные </w:t>
            </w:r>
            <w:proofErr w:type="spellStart"/>
            <w:r>
              <w:t>эмбеддинги</w:t>
            </w:r>
            <w:proofErr w:type="spellEnd"/>
            <w:r>
              <w:t xml:space="preserve">), для более </w:t>
            </w:r>
          </w:p>
          <w:p w14:paraId="69C630D8" w14:textId="77777777" w:rsidR="001B168F" w:rsidRDefault="001B168F" w:rsidP="00B90CAD">
            <w:r>
              <w:t>полного отражения свойств текста</w:t>
            </w:r>
          </w:p>
          <w:p w14:paraId="54D2A612" w14:textId="6B66275A" w:rsidR="001B168F" w:rsidRDefault="001B168F" w:rsidP="00B90CAD"/>
        </w:tc>
      </w:tr>
      <w:tr w:rsidR="001B168F" w14:paraId="2DDD350F" w14:textId="77777777" w:rsidTr="00B90CAD">
        <w:tc>
          <w:tcPr>
            <w:tcW w:w="2830" w:type="dxa"/>
          </w:tcPr>
          <w:p w14:paraId="39C008FC" w14:textId="77777777" w:rsidR="001B168F" w:rsidRDefault="001B168F" w:rsidP="001B168F">
            <w:r>
              <w:t>Текстовая аугментация</w:t>
            </w:r>
          </w:p>
          <w:p w14:paraId="0F6FA79D" w14:textId="77777777" w:rsidR="001B168F" w:rsidRDefault="001B168F" w:rsidP="00B90CAD"/>
        </w:tc>
        <w:tc>
          <w:tcPr>
            <w:tcW w:w="709" w:type="dxa"/>
          </w:tcPr>
          <w:p w14:paraId="497DEB95" w14:textId="162D309F" w:rsidR="001B168F" w:rsidRPr="00AC5BDB" w:rsidRDefault="001B168F" w:rsidP="00B90CAD">
            <w:r w:rsidRPr="00AC5BDB">
              <w:sym w:font="Symbol" w:char="F02D"/>
            </w:r>
            <w:r w:rsidRPr="00AC5BDB">
              <w:sym w:font="Symbol" w:char="F0BE"/>
            </w:r>
          </w:p>
        </w:tc>
        <w:tc>
          <w:tcPr>
            <w:tcW w:w="5805" w:type="dxa"/>
          </w:tcPr>
          <w:p w14:paraId="665E5FA0" w14:textId="77777777" w:rsidR="001B168F" w:rsidRDefault="001B168F" w:rsidP="001B168F">
            <w:r>
              <w:t>совокупность методов искусственного увеличения объёма обучающей выборки за счёт генерации новых текстов на основе исходных с сохранением их семантики (перефразирование, обратный перевод и другие методы)</w:t>
            </w:r>
          </w:p>
          <w:p w14:paraId="7EC38549" w14:textId="2E1B59EF" w:rsidR="001B168F" w:rsidRDefault="001B168F" w:rsidP="001B168F"/>
        </w:tc>
      </w:tr>
      <w:tr w:rsidR="001B168F" w14:paraId="54858094" w14:textId="77777777" w:rsidTr="00B90CAD">
        <w:tc>
          <w:tcPr>
            <w:tcW w:w="2830" w:type="dxa"/>
          </w:tcPr>
          <w:p w14:paraId="11E10DF7" w14:textId="77777777" w:rsidR="001B168F" w:rsidRDefault="001B168F" w:rsidP="001B168F">
            <w:r>
              <w:t>Перефразирование текста</w:t>
            </w:r>
          </w:p>
          <w:p w14:paraId="22DA3860" w14:textId="77777777" w:rsidR="001B168F" w:rsidRDefault="001B168F" w:rsidP="00B90CAD"/>
        </w:tc>
        <w:tc>
          <w:tcPr>
            <w:tcW w:w="709" w:type="dxa"/>
          </w:tcPr>
          <w:p w14:paraId="28B17E16" w14:textId="44210A51" w:rsidR="001B168F" w:rsidRPr="00AC5BDB" w:rsidRDefault="001B168F" w:rsidP="00B90CAD">
            <w:r w:rsidRPr="00AC5BDB">
              <w:sym w:font="Symbol" w:char="F02D"/>
            </w:r>
            <w:r w:rsidRPr="00AC5BDB">
              <w:sym w:font="Symbol" w:char="F0BE"/>
            </w:r>
          </w:p>
        </w:tc>
        <w:tc>
          <w:tcPr>
            <w:tcW w:w="5805" w:type="dxa"/>
          </w:tcPr>
          <w:p w14:paraId="7F68EBE0" w14:textId="77777777" w:rsidR="001B168F" w:rsidRDefault="001B168F" w:rsidP="001B168F">
            <w:r>
              <w:t>метод текстовой аугментации, при котором исходный текст преобразуется в новый текст, близкий по смыслам, но отличающийся лексически и/или синтаксически</w:t>
            </w:r>
          </w:p>
          <w:p w14:paraId="3C3EE936" w14:textId="6E5CCF20" w:rsidR="001B168F" w:rsidRDefault="001B168F" w:rsidP="001B168F"/>
        </w:tc>
      </w:tr>
      <w:tr w:rsidR="001B168F" w14:paraId="5BF26275" w14:textId="77777777" w:rsidTr="00B90CAD">
        <w:tc>
          <w:tcPr>
            <w:tcW w:w="2830" w:type="dxa"/>
          </w:tcPr>
          <w:p w14:paraId="7E88CE2E" w14:textId="77777777" w:rsidR="001B168F" w:rsidRDefault="001B168F" w:rsidP="001B168F">
            <w:r>
              <w:t>Обратный перевод (</w:t>
            </w:r>
            <w:proofErr w:type="spellStart"/>
            <w:r>
              <w:t>back‑translation</w:t>
            </w:r>
            <w:proofErr w:type="spellEnd"/>
            <w:r>
              <w:t>)</w:t>
            </w:r>
          </w:p>
          <w:p w14:paraId="52978F78" w14:textId="77777777" w:rsidR="001B168F" w:rsidRDefault="001B168F" w:rsidP="001B168F"/>
        </w:tc>
        <w:tc>
          <w:tcPr>
            <w:tcW w:w="709" w:type="dxa"/>
          </w:tcPr>
          <w:p w14:paraId="1B67DAA5" w14:textId="1533BA28" w:rsidR="001B168F" w:rsidRPr="00AC5BDB" w:rsidRDefault="001B168F" w:rsidP="001B168F">
            <w:r w:rsidRPr="00AC5BDB">
              <w:sym w:font="Symbol" w:char="F02D"/>
            </w:r>
            <w:r w:rsidRPr="00AC5BDB">
              <w:sym w:font="Symbol" w:char="F0BE"/>
            </w:r>
          </w:p>
        </w:tc>
        <w:tc>
          <w:tcPr>
            <w:tcW w:w="5805" w:type="dxa"/>
          </w:tcPr>
          <w:p w14:paraId="321D9543" w14:textId="576BA1C5" w:rsidR="001B168F" w:rsidRDefault="001B168F" w:rsidP="001B168F">
            <w:r>
              <w:t>метод текстовой аугментации, при котором исходный текст переводится на другой язык, а затем обратно, в результате чего получается новый текст, сохраняющий исходный смысл при изменённой формулировке</w:t>
            </w:r>
          </w:p>
          <w:p w14:paraId="391FA7C1" w14:textId="77777777" w:rsidR="001B168F" w:rsidRDefault="001B168F" w:rsidP="001B168F"/>
          <w:p w14:paraId="7A3B9C91" w14:textId="77777777" w:rsidR="001B168F" w:rsidRDefault="001B168F" w:rsidP="001B168F"/>
        </w:tc>
      </w:tr>
      <w:tr w:rsidR="001B168F" w14:paraId="325F4517" w14:textId="77777777" w:rsidTr="00B90CAD">
        <w:tc>
          <w:tcPr>
            <w:tcW w:w="2830" w:type="dxa"/>
          </w:tcPr>
          <w:p w14:paraId="01567000" w14:textId="77777777" w:rsidR="001B168F" w:rsidRDefault="001B168F" w:rsidP="001B168F">
            <w:r>
              <w:t>Базовая модель классификации</w:t>
            </w:r>
          </w:p>
          <w:p w14:paraId="156089E3" w14:textId="77777777" w:rsidR="001B168F" w:rsidRDefault="001B168F" w:rsidP="001B168F"/>
        </w:tc>
        <w:tc>
          <w:tcPr>
            <w:tcW w:w="709" w:type="dxa"/>
          </w:tcPr>
          <w:p w14:paraId="33968AA7" w14:textId="35132E51" w:rsidR="001B168F" w:rsidRPr="00AC5BDB" w:rsidRDefault="001B168F" w:rsidP="001B168F">
            <w:r w:rsidRPr="00AC5BDB">
              <w:sym w:font="Symbol" w:char="F02D"/>
            </w:r>
            <w:r w:rsidRPr="00AC5BDB">
              <w:sym w:font="Symbol" w:char="F0BE"/>
            </w:r>
          </w:p>
        </w:tc>
        <w:tc>
          <w:tcPr>
            <w:tcW w:w="5805" w:type="dxa"/>
          </w:tcPr>
          <w:p w14:paraId="49EE6CC4" w14:textId="77777777" w:rsidR="001B168F" w:rsidRDefault="001B168F" w:rsidP="001B168F">
            <w:r>
              <w:t>модель, реализующая простой или широко используемый подход (например, TF‑IDF + линейный классификатор), служащая отправной точкой для сравнения с более сложными решениями</w:t>
            </w:r>
          </w:p>
          <w:p w14:paraId="3152038F" w14:textId="4CB02C8D" w:rsidR="001B168F" w:rsidRDefault="001B168F" w:rsidP="001B168F"/>
        </w:tc>
      </w:tr>
      <w:tr w:rsidR="001B168F" w14:paraId="6E20F940" w14:textId="77777777" w:rsidTr="00B90CAD">
        <w:tc>
          <w:tcPr>
            <w:tcW w:w="2830" w:type="dxa"/>
          </w:tcPr>
          <w:p w14:paraId="4C71E837" w14:textId="77777777" w:rsidR="001B168F" w:rsidRDefault="001B168F" w:rsidP="001B168F">
            <w:r>
              <w:t>Нейросетевая модель классификации текста</w:t>
            </w:r>
          </w:p>
          <w:p w14:paraId="3C13990D" w14:textId="77777777" w:rsidR="001B168F" w:rsidRDefault="001B168F" w:rsidP="001B168F"/>
        </w:tc>
        <w:tc>
          <w:tcPr>
            <w:tcW w:w="709" w:type="dxa"/>
          </w:tcPr>
          <w:p w14:paraId="56E36575" w14:textId="33F69883" w:rsidR="001B168F" w:rsidRPr="00AC5BDB" w:rsidRDefault="001B168F" w:rsidP="001B168F">
            <w:r w:rsidRPr="00AC5BDB">
              <w:sym w:font="Symbol" w:char="F02D"/>
            </w:r>
            <w:r w:rsidRPr="00AC5BDB">
              <w:sym w:font="Symbol" w:char="F0BE"/>
            </w:r>
          </w:p>
        </w:tc>
        <w:tc>
          <w:tcPr>
            <w:tcW w:w="5805" w:type="dxa"/>
          </w:tcPr>
          <w:p w14:paraId="6FCA1DF0" w14:textId="77777777" w:rsidR="001B168F" w:rsidRDefault="001B168F" w:rsidP="001B168F">
            <w:r>
              <w:t xml:space="preserve">модель классификации, основанная на искусственных нейронных сетях (в том числе </w:t>
            </w:r>
            <w:proofErr w:type="spellStart"/>
            <w:r>
              <w:t>трансформерных</w:t>
            </w:r>
            <w:proofErr w:type="spellEnd"/>
            <w:r>
              <w:t xml:space="preserve"> архитектурах), использующая распределённые векторные представления текста</w:t>
            </w:r>
          </w:p>
          <w:p w14:paraId="6CB81C42" w14:textId="0BE46A6B" w:rsidR="001B168F" w:rsidRDefault="001B168F" w:rsidP="001B168F"/>
        </w:tc>
      </w:tr>
      <w:tr w:rsidR="001B168F" w14:paraId="18211CD0" w14:textId="77777777" w:rsidTr="00B90CAD">
        <w:tc>
          <w:tcPr>
            <w:tcW w:w="2830" w:type="dxa"/>
          </w:tcPr>
          <w:p w14:paraId="7A198D12" w14:textId="77777777" w:rsidR="001B168F" w:rsidRDefault="001B168F" w:rsidP="001B168F">
            <w:r>
              <w:t>Корпоративный датасет текстов</w:t>
            </w:r>
          </w:p>
          <w:p w14:paraId="47BE5AF2" w14:textId="77777777" w:rsidR="001B168F" w:rsidRDefault="001B168F" w:rsidP="001B168F"/>
        </w:tc>
        <w:tc>
          <w:tcPr>
            <w:tcW w:w="709" w:type="dxa"/>
          </w:tcPr>
          <w:p w14:paraId="6CB3C483" w14:textId="0C126143" w:rsidR="001B168F" w:rsidRPr="00AC5BDB" w:rsidRDefault="001B168F" w:rsidP="001B168F">
            <w:r w:rsidRPr="00AC5BDB">
              <w:sym w:font="Symbol" w:char="F02D"/>
            </w:r>
            <w:r w:rsidRPr="00AC5BDB">
              <w:sym w:font="Symbol" w:char="F0BE"/>
            </w:r>
          </w:p>
        </w:tc>
        <w:tc>
          <w:tcPr>
            <w:tcW w:w="5805" w:type="dxa"/>
          </w:tcPr>
          <w:p w14:paraId="4786C42F" w14:textId="6AEB3D83" w:rsidR="001B168F" w:rsidRDefault="001B168F" w:rsidP="001B168F">
            <w:r>
              <w:t>набор текстовых данных, сформированный в рамках деятельности организации и отражающий её реальные процессы (обращения, документы, описания инцидентов и т.п.)</w:t>
            </w:r>
          </w:p>
        </w:tc>
      </w:tr>
    </w:tbl>
    <w:p w14:paraId="55D2F990" w14:textId="5FF9F5E3" w:rsidR="003073DC" w:rsidRDefault="003073DC" w:rsidP="003A0701"/>
    <w:p w14:paraId="5506A137" w14:textId="17AC74A5" w:rsidR="003073DC" w:rsidRDefault="003073DC" w:rsidP="003073DC">
      <w:pPr>
        <w:pStyle w:val="a5"/>
      </w:pPr>
      <w:bookmarkStart w:id="8" w:name="_Toc226898339"/>
      <w:r w:rsidRPr="003073DC">
        <w:lastRenderedPageBreak/>
        <w:t>ПЕРЕЧЕНЬ СОКРАЩЕНИЙ И ОБОЗНАЧЕНИЙ</w:t>
      </w:r>
      <w:bookmarkEnd w:id="8"/>
    </w:p>
    <w:p w14:paraId="3EE32B9B" w14:textId="77777777" w:rsidR="003A0701" w:rsidRDefault="003A0701" w:rsidP="003A0701"/>
    <w:p w14:paraId="254BE3E6" w14:textId="77777777" w:rsidR="001B168F" w:rsidRDefault="001B168F" w:rsidP="00FC5B3C">
      <w:pPr>
        <w:jc w:val="center"/>
      </w:pPr>
      <w:r w:rsidRPr="00C930A2">
        <w:t xml:space="preserve">В настоящем отчете применяют следующие </w:t>
      </w:r>
      <w:r w:rsidRPr="00670EF7">
        <w:t>сокращения и обозначения</w:t>
      </w:r>
      <w:r>
        <w:t>:</w:t>
      </w:r>
    </w:p>
    <w:p w14:paraId="24EDCEAE" w14:textId="77777777" w:rsidR="00FC5B3C" w:rsidRDefault="00FC5B3C" w:rsidP="00FC5B3C">
      <w:pPr>
        <w:jc w:val="center"/>
      </w:pP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3"/>
        <w:gridCol w:w="950"/>
        <w:gridCol w:w="6841"/>
      </w:tblGrid>
      <w:tr w:rsidR="001B168F" w14:paraId="0EB7BF33" w14:textId="77777777" w:rsidTr="00356723">
        <w:tc>
          <w:tcPr>
            <w:tcW w:w="1136" w:type="dxa"/>
          </w:tcPr>
          <w:p w14:paraId="666C055E" w14:textId="77777777" w:rsidR="001B168F" w:rsidRPr="003A0701" w:rsidRDefault="001B168F" w:rsidP="001B168F">
            <w:pPr>
              <w:rPr>
                <w:lang w:val="en-US"/>
              </w:rPr>
            </w:pPr>
            <w:r w:rsidRPr="003A0701">
              <w:rPr>
                <w:lang w:val="en-US"/>
              </w:rPr>
              <w:t>BERT</w:t>
            </w:r>
          </w:p>
          <w:p w14:paraId="6B72B163" w14:textId="227B11F1" w:rsidR="001B168F" w:rsidRDefault="001B168F" w:rsidP="00B90CAD"/>
        </w:tc>
        <w:tc>
          <w:tcPr>
            <w:tcW w:w="982" w:type="dxa"/>
          </w:tcPr>
          <w:p w14:paraId="2A0C2411" w14:textId="77777777" w:rsidR="001B168F" w:rsidRDefault="001B168F" w:rsidP="00B90CAD">
            <w:r>
              <w:sym w:font="Symbol" w:char="F02D"/>
            </w:r>
            <w:r>
              <w:sym w:font="Symbol" w:char="F0BE"/>
            </w:r>
          </w:p>
        </w:tc>
        <w:tc>
          <w:tcPr>
            <w:tcW w:w="7236" w:type="dxa"/>
          </w:tcPr>
          <w:p w14:paraId="21D29147" w14:textId="77777777" w:rsidR="001B168F" w:rsidRDefault="001B168F" w:rsidP="00B90CAD">
            <w:r w:rsidRPr="003A0701">
              <w:rPr>
                <w:lang w:val="en-US"/>
              </w:rPr>
              <w:t>Bidirectional</w:t>
            </w:r>
            <w:r w:rsidRPr="001B168F">
              <w:t xml:space="preserve"> </w:t>
            </w:r>
            <w:r w:rsidRPr="003A0701">
              <w:rPr>
                <w:lang w:val="en-US"/>
              </w:rPr>
              <w:t>Encoder</w:t>
            </w:r>
            <w:r w:rsidRPr="001B168F">
              <w:t xml:space="preserve"> </w:t>
            </w:r>
            <w:r w:rsidRPr="003A0701">
              <w:rPr>
                <w:lang w:val="en-US"/>
              </w:rPr>
              <w:t>Representations</w:t>
            </w:r>
            <w:r w:rsidRPr="001B168F">
              <w:t xml:space="preserve"> </w:t>
            </w:r>
            <w:r w:rsidRPr="003A0701">
              <w:rPr>
                <w:lang w:val="en-US"/>
              </w:rPr>
              <w:t>from</w:t>
            </w:r>
            <w:r w:rsidRPr="001B168F">
              <w:t xml:space="preserve"> </w:t>
            </w:r>
            <w:r w:rsidRPr="003A0701">
              <w:rPr>
                <w:lang w:val="en-US"/>
              </w:rPr>
              <w:t>Transformers</w:t>
            </w:r>
            <w:r w:rsidRPr="001B168F">
              <w:t xml:space="preserve">, </w:t>
            </w:r>
            <w:r>
              <w:t>двунаправленная</w:t>
            </w:r>
            <w:r w:rsidRPr="001B168F">
              <w:t xml:space="preserve"> </w:t>
            </w:r>
            <w:r>
              <w:t>языковая</w:t>
            </w:r>
            <w:r w:rsidRPr="001B168F">
              <w:t xml:space="preserve"> </w:t>
            </w:r>
            <w:r>
              <w:t>модель</w:t>
            </w:r>
            <w:r w:rsidRPr="001B168F">
              <w:t xml:space="preserve"> </w:t>
            </w:r>
            <w:r>
              <w:t>на</w:t>
            </w:r>
            <w:r w:rsidRPr="001B168F">
              <w:t xml:space="preserve"> </w:t>
            </w:r>
            <w:r>
              <w:t>основе</w:t>
            </w:r>
            <w:r w:rsidRPr="001B168F">
              <w:t xml:space="preserve"> </w:t>
            </w:r>
            <w:r>
              <w:t>архитектуры</w:t>
            </w:r>
            <w:r w:rsidRPr="001B168F">
              <w:t xml:space="preserve"> </w:t>
            </w:r>
            <w:r>
              <w:t>трансформеров</w:t>
            </w:r>
          </w:p>
          <w:p w14:paraId="2ED078D1" w14:textId="27A5F593" w:rsidR="00356723" w:rsidRDefault="00356723" w:rsidP="00B90CAD"/>
        </w:tc>
      </w:tr>
      <w:tr w:rsidR="001B168F" w14:paraId="3A4BAC35" w14:textId="77777777" w:rsidTr="00356723">
        <w:tc>
          <w:tcPr>
            <w:tcW w:w="1136" w:type="dxa"/>
          </w:tcPr>
          <w:p w14:paraId="7AE47D00" w14:textId="77777777" w:rsidR="00356723" w:rsidRDefault="00356723" w:rsidP="00356723">
            <w:proofErr w:type="spellStart"/>
            <w:r>
              <w:t>ruBERT</w:t>
            </w:r>
            <w:proofErr w:type="spellEnd"/>
          </w:p>
          <w:p w14:paraId="3A2EAFC4" w14:textId="16F61DDE" w:rsidR="001B168F" w:rsidRDefault="001B168F" w:rsidP="00B90CAD"/>
        </w:tc>
        <w:tc>
          <w:tcPr>
            <w:tcW w:w="982" w:type="dxa"/>
          </w:tcPr>
          <w:p w14:paraId="2C19BA6F" w14:textId="77777777" w:rsidR="001B168F" w:rsidRDefault="001B168F" w:rsidP="00B90CAD">
            <w:r>
              <w:sym w:font="Symbol" w:char="F02D"/>
            </w:r>
            <w:r>
              <w:sym w:font="Symbol" w:char="F0BE"/>
            </w:r>
          </w:p>
        </w:tc>
        <w:tc>
          <w:tcPr>
            <w:tcW w:w="7236" w:type="dxa"/>
          </w:tcPr>
          <w:p w14:paraId="56295C7D" w14:textId="77777777" w:rsidR="001B168F" w:rsidRDefault="00356723" w:rsidP="00B90CAD">
            <w:r>
              <w:t xml:space="preserve">русскоязычная модификация модели BERT, </w:t>
            </w:r>
            <w:proofErr w:type="spellStart"/>
            <w:r>
              <w:t>предобученная</w:t>
            </w:r>
            <w:proofErr w:type="spellEnd"/>
            <w:r>
              <w:t xml:space="preserve"> на русскоязычных текстовых коллекциях</w:t>
            </w:r>
          </w:p>
          <w:p w14:paraId="7212120F" w14:textId="1A8DBE6C" w:rsidR="00356723" w:rsidRDefault="00356723" w:rsidP="00B90CAD"/>
        </w:tc>
      </w:tr>
      <w:tr w:rsidR="001B168F" w14:paraId="39CB8119" w14:textId="77777777" w:rsidTr="00356723">
        <w:tc>
          <w:tcPr>
            <w:tcW w:w="1136" w:type="dxa"/>
          </w:tcPr>
          <w:p w14:paraId="0B3EAB1B" w14:textId="77777777" w:rsidR="00356723" w:rsidRDefault="00356723" w:rsidP="00356723">
            <w:r>
              <w:t>TF‑IDF</w:t>
            </w:r>
          </w:p>
          <w:p w14:paraId="041A302B" w14:textId="38D62B0F" w:rsidR="001B168F" w:rsidRDefault="001B168F" w:rsidP="00B90CAD"/>
        </w:tc>
        <w:tc>
          <w:tcPr>
            <w:tcW w:w="982" w:type="dxa"/>
          </w:tcPr>
          <w:p w14:paraId="7BB69CF6" w14:textId="77777777" w:rsidR="001B168F" w:rsidRDefault="001B168F" w:rsidP="00B90CAD">
            <w:r w:rsidRPr="00AC5BDB">
              <w:sym w:font="Symbol" w:char="F02D"/>
            </w:r>
            <w:r w:rsidRPr="00AC5BDB">
              <w:sym w:font="Symbol" w:char="F0BE"/>
            </w:r>
          </w:p>
        </w:tc>
        <w:tc>
          <w:tcPr>
            <w:tcW w:w="7236" w:type="dxa"/>
          </w:tcPr>
          <w:p w14:paraId="7C3D6173" w14:textId="77777777" w:rsidR="001B168F" w:rsidRDefault="00356723" w:rsidP="00B90CAD">
            <w:proofErr w:type="spellStart"/>
            <w:r>
              <w:t>Term</w:t>
            </w:r>
            <w:proofErr w:type="spellEnd"/>
            <w:r>
              <w:t xml:space="preserve"> Frequency – </w:t>
            </w:r>
            <w:proofErr w:type="spellStart"/>
            <w:r>
              <w:t>Inverse</w:t>
            </w:r>
            <w:proofErr w:type="spellEnd"/>
            <w:r>
              <w:t xml:space="preserve"> Document Frequency, взвешенная частотная модель представления текста, учитывающая частоту термина в документе и редкость термина в коллекции</w:t>
            </w:r>
          </w:p>
          <w:p w14:paraId="27B0842D" w14:textId="1A5D580B" w:rsidR="00356723" w:rsidRDefault="00356723" w:rsidP="00B90CAD"/>
        </w:tc>
      </w:tr>
      <w:tr w:rsidR="001B168F" w:rsidRPr="00356723" w14:paraId="7DEC8F45" w14:textId="77777777" w:rsidTr="00356723">
        <w:tc>
          <w:tcPr>
            <w:tcW w:w="1136" w:type="dxa"/>
          </w:tcPr>
          <w:p w14:paraId="5C6A3AC3" w14:textId="77777777" w:rsidR="00356723" w:rsidRDefault="00356723" w:rsidP="00356723">
            <w:r>
              <w:t>SVM</w:t>
            </w:r>
          </w:p>
          <w:p w14:paraId="4F247240" w14:textId="3B3431E0" w:rsidR="001B168F" w:rsidRDefault="001B168F" w:rsidP="00B90CAD"/>
        </w:tc>
        <w:tc>
          <w:tcPr>
            <w:tcW w:w="982" w:type="dxa"/>
          </w:tcPr>
          <w:p w14:paraId="443FD6BE" w14:textId="77777777" w:rsidR="001B168F" w:rsidRDefault="001B168F" w:rsidP="00B90CAD">
            <w:r w:rsidRPr="00AC5BDB">
              <w:sym w:font="Symbol" w:char="F02D"/>
            </w:r>
            <w:r w:rsidRPr="00AC5BDB">
              <w:sym w:font="Symbol" w:char="F0BE"/>
            </w:r>
          </w:p>
        </w:tc>
        <w:tc>
          <w:tcPr>
            <w:tcW w:w="7236" w:type="dxa"/>
          </w:tcPr>
          <w:p w14:paraId="52C954E8" w14:textId="77777777" w:rsidR="001B168F" w:rsidRDefault="00356723" w:rsidP="00B90CAD">
            <w:r>
              <w:t xml:space="preserve">Support </w:t>
            </w:r>
            <w:proofErr w:type="spellStart"/>
            <w:r>
              <w:t>Vector</w:t>
            </w:r>
            <w:proofErr w:type="spellEnd"/>
            <w:r>
              <w:t xml:space="preserve"> Machine, метод опорных векторов, класс алгоритмов машинного обучения для решения задач классификации и регрессии</w:t>
            </w:r>
          </w:p>
          <w:p w14:paraId="601E1A87" w14:textId="7B69CF17" w:rsidR="00356723" w:rsidRPr="00356723" w:rsidRDefault="00356723" w:rsidP="00B90CAD"/>
        </w:tc>
      </w:tr>
      <w:tr w:rsidR="001B168F" w14:paraId="7C547467" w14:textId="77777777" w:rsidTr="00356723">
        <w:tc>
          <w:tcPr>
            <w:tcW w:w="1136" w:type="dxa"/>
          </w:tcPr>
          <w:p w14:paraId="1335E7F6" w14:textId="77777777" w:rsidR="00356723" w:rsidRDefault="00356723" w:rsidP="00356723">
            <w:r>
              <w:t>F1‑мера (F1)</w:t>
            </w:r>
          </w:p>
          <w:p w14:paraId="77414F49" w14:textId="4292C254" w:rsidR="001B168F" w:rsidRDefault="001B168F" w:rsidP="00B90CAD"/>
        </w:tc>
        <w:tc>
          <w:tcPr>
            <w:tcW w:w="982" w:type="dxa"/>
          </w:tcPr>
          <w:p w14:paraId="1F8BA213" w14:textId="77777777" w:rsidR="001B168F" w:rsidRDefault="001B168F" w:rsidP="00B90CAD">
            <w:r w:rsidRPr="00AC5BDB">
              <w:sym w:font="Symbol" w:char="F02D"/>
            </w:r>
            <w:r w:rsidRPr="00AC5BDB">
              <w:sym w:font="Symbol" w:char="F0BE"/>
            </w:r>
          </w:p>
        </w:tc>
        <w:tc>
          <w:tcPr>
            <w:tcW w:w="7236" w:type="dxa"/>
          </w:tcPr>
          <w:p w14:paraId="73B6361F" w14:textId="30473BF9" w:rsidR="00356723" w:rsidRDefault="00356723" w:rsidP="00B90CAD">
            <w:r>
              <w:t>гармоническое среднее между точностью (</w:t>
            </w:r>
            <w:proofErr w:type="spellStart"/>
            <w:r>
              <w:t>precision</w:t>
            </w:r>
            <w:proofErr w:type="spellEnd"/>
            <w:r>
              <w:t>) и полнотой (</w:t>
            </w:r>
            <w:proofErr w:type="spellStart"/>
            <w:r>
              <w:t>recall</w:t>
            </w:r>
            <w:proofErr w:type="spellEnd"/>
            <w:r>
              <w:t>), используемое для оценки качества классификации</w:t>
            </w:r>
          </w:p>
          <w:p w14:paraId="4AD584CC" w14:textId="2D68542F" w:rsidR="00356723" w:rsidRDefault="00356723" w:rsidP="00B90CAD"/>
        </w:tc>
      </w:tr>
      <w:tr w:rsidR="00356723" w14:paraId="445BF337" w14:textId="77777777" w:rsidTr="00356723">
        <w:tc>
          <w:tcPr>
            <w:tcW w:w="1136" w:type="dxa"/>
          </w:tcPr>
          <w:p w14:paraId="757F733A" w14:textId="7872F01D" w:rsidR="00356723" w:rsidRPr="00356723" w:rsidRDefault="00356723" w:rsidP="00356723">
            <w:pPr>
              <w:rPr>
                <w:lang w:val="en-US"/>
              </w:rPr>
            </w:pPr>
            <w:r w:rsidRPr="00356723">
              <w:rPr>
                <w:lang w:val="en-US"/>
              </w:rPr>
              <w:t>Balanced</w:t>
            </w:r>
            <w:r>
              <w:rPr>
                <w:lang w:val="en-US"/>
              </w:rPr>
              <w:t xml:space="preserve"> </w:t>
            </w:r>
            <w:r w:rsidRPr="00356723">
              <w:rPr>
                <w:lang w:val="en-US"/>
              </w:rPr>
              <w:t>F1(macro‑F1)</w:t>
            </w:r>
          </w:p>
        </w:tc>
        <w:tc>
          <w:tcPr>
            <w:tcW w:w="982" w:type="dxa"/>
          </w:tcPr>
          <w:p w14:paraId="357462C5" w14:textId="034FAD52" w:rsidR="00356723" w:rsidRPr="00AC5BDB" w:rsidRDefault="00356723" w:rsidP="00B90CAD">
            <w:r w:rsidRPr="00AC5BDB">
              <w:sym w:font="Symbol" w:char="F02D"/>
            </w:r>
            <w:r w:rsidRPr="00AC5BDB">
              <w:sym w:font="Symbol" w:char="F0BE"/>
            </w:r>
          </w:p>
        </w:tc>
        <w:tc>
          <w:tcPr>
            <w:tcW w:w="7236" w:type="dxa"/>
          </w:tcPr>
          <w:p w14:paraId="263C939D" w14:textId="1DF85E16" w:rsidR="00356723" w:rsidRPr="00356723" w:rsidRDefault="00356723" w:rsidP="00B90CAD">
            <w:r w:rsidRPr="00356723">
              <w:t xml:space="preserve">сбалансированная </w:t>
            </w:r>
            <w:r w:rsidRPr="00356723">
              <w:rPr>
                <w:lang w:val="en-US"/>
              </w:rPr>
              <w:t>F</w:t>
            </w:r>
            <w:r w:rsidRPr="00356723">
              <w:t xml:space="preserve">1‑мера при </w:t>
            </w:r>
            <w:proofErr w:type="spellStart"/>
            <w:r w:rsidRPr="00356723">
              <w:t>мультиклассовой</w:t>
            </w:r>
            <w:proofErr w:type="spellEnd"/>
            <w:r w:rsidRPr="00356723">
              <w:t xml:space="preserve"> классификации: вычисляется </w:t>
            </w:r>
            <w:r w:rsidRPr="00356723">
              <w:rPr>
                <w:lang w:val="en-US"/>
              </w:rPr>
              <w:t>F</w:t>
            </w:r>
            <w:r w:rsidRPr="00356723">
              <w:t>1‑мера отдельно для каждого класса и затем берётся их среднее арифметическое, так что все классы учитываются равноправно, независимо от дисбаланса по количеству объектов</w:t>
            </w:r>
          </w:p>
          <w:p w14:paraId="4CFDEC38" w14:textId="46FD08CC" w:rsidR="00356723" w:rsidRDefault="00356723" w:rsidP="00B90CAD"/>
        </w:tc>
      </w:tr>
      <w:tr w:rsidR="00356723" w14:paraId="220A43FD" w14:textId="77777777" w:rsidTr="00356723">
        <w:tc>
          <w:tcPr>
            <w:tcW w:w="1136" w:type="dxa"/>
          </w:tcPr>
          <w:p w14:paraId="31F46B90" w14:textId="531C768B" w:rsidR="00356723" w:rsidRDefault="00356723" w:rsidP="00356723">
            <w:proofErr w:type="spellStart"/>
            <w:r>
              <w:t>Accuracy</w:t>
            </w:r>
            <w:proofErr w:type="spellEnd"/>
          </w:p>
        </w:tc>
        <w:tc>
          <w:tcPr>
            <w:tcW w:w="982" w:type="dxa"/>
          </w:tcPr>
          <w:p w14:paraId="08CF3C5F" w14:textId="272C09F3" w:rsidR="00356723" w:rsidRDefault="00356723" w:rsidP="00B90CAD">
            <w:r w:rsidRPr="00AC5BDB">
              <w:sym w:font="Symbol" w:char="F02D"/>
            </w:r>
            <w:r w:rsidRPr="00AC5BDB">
              <w:sym w:font="Symbol" w:char="F0BE"/>
            </w:r>
          </w:p>
        </w:tc>
        <w:tc>
          <w:tcPr>
            <w:tcW w:w="7236" w:type="dxa"/>
          </w:tcPr>
          <w:p w14:paraId="5BBE8EE5" w14:textId="77777777" w:rsidR="00356723" w:rsidRDefault="00356723" w:rsidP="00B90CAD">
            <w:r>
              <w:t>доля правильно классифицированных объектов в общей выборке</w:t>
            </w:r>
          </w:p>
          <w:p w14:paraId="114BBFD0" w14:textId="744751B3" w:rsidR="00356723" w:rsidRDefault="00356723" w:rsidP="00B90CAD"/>
        </w:tc>
      </w:tr>
      <w:tr w:rsidR="00356723" w14:paraId="6ABAFB5D" w14:textId="77777777" w:rsidTr="00356723">
        <w:tc>
          <w:tcPr>
            <w:tcW w:w="1136" w:type="dxa"/>
          </w:tcPr>
          <w:p w14:paraId="54771AC8" w14:textId="77777777" w:rsidR="00356723" w:rsidRDefault="00356723" w:rsidP="00356723">
            <w:proofErr w:type="spellStart"/>
            <w:r>
              <w:t>Balanced</w:t>
            </w:r>
            <w:proofErr w:type="spellEnd"/>
            <w:r>
              <w:t xml:space="preserve"> </w:t>
            </w:r>
            <w:proofErr w:type="spellStart"/>
            <w:r>
              <w:t>accuracy</w:t>
            </w:r>
            <w:proofErr w:type="spellEnd"/>
          </w:p>
          <w:p w14:paraId="3FF467C0" w14:textId="3D828D64" w:rsidR="00356723" w:rsidRDefault="00356723" w:rsidP="00356723"/>
        </w:tc>
        <w:tc>
          <w:tcPr>
            <w:tcW w:w="982" w:type="dxa"/>
          </w:tcPr>
          <w:p w14:paraId="1E3D0319" w14:textId="449DD438" w:rsidR="00356723" w:rsidRDefault="00356723" w:rsidP="00B90CAD">
            <w:r w:rsidRPr="00AC5BDB">
              <w:sym w:font="Symbol" w:char="F02D"/>
            </w:r>
            <w:r w:rsidRPr="00AC5BDB">
              <w:sym w:font="Symbol" w:char="F0BE"/>
            </w:r>
          </w:p>
        </w:tc>
        <w:tc>
          <w:tcPr>
            <w:tcW w:w="7236" w:type="dxa"/>
          </w:tcPr>
          <w:p w14:paraId="5A3E1B16" w14:textId="77777777" w:rsidR="00356723" w:rsidRDefault="00356723" w:rsidP="00B90CAD">
            <w:pPr>
              <w:rPr>
                <w:lang w:val="en-US"/>
              </w:rPr>
            </w:pPr>
            <w:r>
              <w:t>сбалансированная точность, среднее арифметическое по классам от доли правильно классифицированных объектов каждого класса</w:t>
            </w:r>
          </w:p>
          <w:p w14:paraId="25ACA176" w14:textId="02E46414" w:rsidR="00356723" w:rsidRPr="00356723" w:rsidRDefault="00356723" w:rsidP="00B90CAD">
            <w:pPr>
              <w:rPr>
                <w:lang w:val="en-US"/>
              </w:rPr>
            </w:pPr>
          </w:p>
        </w:tc>
      </w:tr>
      <w:tr w:rsidR="00356723" w14:paraId="629B99D9" w14:textId="77777777" w:rsidTr="00356723">
        <w:tc>
          <w:tcPr>
            <w:tcW w:w="1136" w:type="dxa"/>
          </w:tcPr>
          <w:p w14:paraId="42CE6438" w14:textId="77777777" w:rsidR="00356723" w:rsidRDefault="00356723" w:rsidP="00356723">
            <w:r>
              <w:t>GPU</w:t>
            </w:r>
          </w:p>
          <w:p w14:paraId="7FC9E385" w14:textId="47B9ED38" w:rsidR="00356723" w:rsidRDefault="00356723" w:rsidP="00356723"/>
        </w:tc>
        <w:tc>
          <w:tcPr>
            <w:tcW w:w="982" w:type="dxa"/>
          </w:tcPr>
          <w:p w14:paraId="7F2A4F43" w14:textId="2D011922" w:rsidR="00356723" w:rsidRDefault="00356723" w:rsidP="00B90CAD">
            <w:r w:rsidRPr="00AC5BDB">
              <w:sym w:font="Symbol" w:char="F02D"/>
            </w:r>
            <w:r w:rsidRPr="00AC5BDB">
              <w:sym w:font="Symbol" w:char="F0BE"/>
            </w:r>
          </w:p>
        </w:tc>
        <w:tc>
          <w:tcPr>
            <w:tcW w:w="7236" w:type="dxa"/>
          </w:tcPr>
          <w:p w14:paraId="2B3FE4D5" w14:textId="77777777" w:rsidR="00356723" w:rsidRDefault="00356723" w:rsidP="00B90CAD">
            <w:r>
              <w:t>Graphics Processing Unit, графический процессор, используемый для ускорения вычислений при обучении нейросетевых моделей</w:t>
            </w:r>
          </w:p>
          <w:p w14:paraId="152FB767" w14:textId="168FDE45" w:rsidR="00356723" w:rsidRDefault="00356723" w:rsidP="00B90CAD"/>
        </w:tc>
      </w:tr>
      <w:tr w:rsidR="00356723" w14:paraId="2918AC1B" w14:textId="77777777" w:rsidTr="00356723">
        <w:tc>
          <w:tcPr>
            <w:tcW w:w="1136" w:type="dxa"/>
          </w:tcPr>
          <w:p w14:paraId="7D52273A" w14:textId="77777777" w:rsidR="00356723" w:rsidRPr="003A0701" w:rsidRDefault="00356723" w:rsidP="00356723">
            <w:pPr>
              <w:rPr>
                <w:lang w:val="en-US"/>
              </w:rPr>
            </w:pPr>
            <w:r w:rsidRPr="003A0701">
              <w:rPr>
                <w:lang w:val="en-US"/>
              </w:rPr>
              <w:t>EDA</w:t>
            </w:r>
          </w:p>
          <w:p w14:paraId="3944BE9B" w14:textId="56CFCF57" w:rsidR="00356723" w:rsidRDefault="00356723" w:rsidP="00356723"/>
        </w:tc>
        <w:tc>
          <w:tcPr>
            <w:tcW w:w="982" w:type="dxa"/>
          </w:tcPr>
          <w:p w14:paraId="1D510086" w14:textId="3F6F34CB" w:rsidR="00356723" w:rsidRPr="00AC5BDB" w:rsidRDefault="00356723" w:rsidP="00B90CAD">
            <w:r w:rsidRPr="00AC5BDB">
              <w:sym w:font="Symbol" w:char="F02D"/>
            </w:r>
            <w:r w:rsidRPr="00AC5BDB">
              <w:sym w:font="Symbol" w:char="F0BE"/>
            </w:r>
          </w:p>
        </w:tc>
        <w:tc>
          <w:tcPr>
            <w:tcW w:w="7236" w:type="dxa"/>
          </w:tcPr>
          <w:p w14:paraId="478DE1B5" w14:textId="7B5CF26B" w:rsidR="00356723" w:rsidRDefault="00356723" w:rsidP="00B90CAD">
            <w:r w:rsidRPr="003A0701">
              <w:rPr>
                <w:lang w:val="en-US"/>
              </w:rPr>
              <w:t>Exploratory</w:t>
            </w:r>
            <w:r w:rsidRPr="001B168F">
              <w:t xml:space="preserve"> </w:t>
            </w:r>
            <w:r w:rsidRPr="003A0701">
              <w:rPr>
                <w:lang w:val="en-US"/>
              </w:rPr>
              <w:t>Data</w:t>
            </w:r>
            <w:r w:rsidRPr="001B168F">
              <w:t xml:space="preserve"> </w:t>
            </w:r>
            <w:r w:rsidRPr="003A0701">
              <w:rPr>
                <w:lang w:val="en-US"/>
              </w:rPr>
              <w:t>Analysis</w:t>
            </w:r>
            <w:r w:rsidRPr="001B168F">
              <w:t xml:space="preserve">, </w:t>
            </w:r>
            <w:r>
              <w:t>первичный исследовательский анализ данных</w:t>
            </w:r>
          </w:p>
        </w:tc>
      </w:tr>
    </w:tbl>
    <w:p w14:paraId="4F027BA5" w14:textId="77777777" w:rsidR="001B168F" w:rsidRPr="008738ED" w:rsidRDefault="001B168F" w:rsidP="001B168F"/>
    <w:p w14:paraId="7223999A" w14:textId="77777777" w:rsidR="003A0701" w:rsidRDefault="003A0701" w:rsidP="003A0701"/>
    <w:p w14:paraId="63F2E0A0" w14:textId="1F508189" w:rsidR="008738ED" w:rsidRDefault="008738ED" w:rsidP="00356723"/>
    <w:p w14:paraId="266FC936" w14:textId="77777777" w:rsidR="001B168F" w:rsidRDefault="001B168F" w:rsidP="003A0701"/>
    <w:p w14:paraId="5FE5B369" w14:textId="77777777" w:rsidR="001B168F" w:rsidRDefault="001B168F" w:rsidP="001B168F"/>
    <w:p w14:paraId="4CD19F29" w14:textId="446058C8" w:rsidR="001E14B0" w:rsidRDefault="001E14B0" w:rsidP="00FE6A0C">
      <w:pPr>
        <w:pStyle w:val="a5"/>
        <w:rPr>
          <w:lang w:val="en-US"/>
        </w:rPr>
      </w:pPr>
      <w:bookmarkStart w:id="9" w:name="_Toc226898340"/>
      <w:r>
        <w:lastRenderedPageBreak/>
        <w:t>ВВЕДЕНИЕ</w:t>
      </w:r>
      <w:bookmarkEnd w:id="4"/>
      <w:bookmarkEnd w:id="5"/>
      <w:bookmarkEnd w:id="6"/>
      <w:bookmarkEnd w:id="9"/>
    </w:p>
    <w:p w14:paraId="4A36AFAA" w14:textId="77777777" w:rsidR="00FC5B3C" w:rsidRPr="00FC5B3C" w:rsidRDefault="00FC5B3C" w:rsidP="00FC5B3C">
      <w:pPr>
        <w:rPr>
          <w:lang w:val="en-US"/>
        </w:rPr>
      </w:pPr>
    </w:p>
    <w:p w14:paraId="458526F5" w14:textId="77777777" w:rsidR="00EB7C09" w:rsidRDefault="00EB7C09" w:rsidP="00EB7C09">
      <w:r>
        <w:t xml:space="preserve">В условиях стремительного роста объёмов текстовой информации задачи автоматической классификации документов и сообщений становятся ключевыми для современных информационных систем. Они лежат в основе тематической маршрутизации обращений, аналитики пользовательской активности, мониторинга инцидентов и поддержки принятия управленческих решений. При этом на практике такие задачи часто имеют </w:t>
      </w:r>
      <w:proofErr w:type="spellStart"/>
      <w:r>
        <w:t>многоклассовый</w:t>
      </w:r>
      <w:proofErr w:type="spellEnd"/>
      <w:r>
        <w:t xml:space="preserve"> характер и сопровождаются выраженным дисбалансом классов, что существенно осложняет построение надёжных и устойчивых моделей.</w:t>
      </w:r>
    </w:p>
    <w:p w14:paraId="20346D62" w14:textId="77777777" w:rsidR="00EB7C09" w:rsidRDefault="00EB7C09" w:rsidP="00EB7C09"/>
    <w:p w14:paraId="1654FD0E" w14:textId="77777777" w:rsidR="00EB7C09" w:rsidRDefault="00EB7C09" w:rsidP="00EB7C09">
      <w:r>
        <w:t xml:space="preserve">Традиционные подходы к представлению текста, основанные на мешке слов и TF‑IDF, позволяют эффективно использовать линейные классификаторы, но имеют ряд ограничений. Они плохо учитывают семантическую близость слов и чувствительны к вариативности формулировок, что приводит к потере части смысловой информации. Появление распределённых векторных представлений, а затем и контекстных </w:t>
      </w:r>
      <w:proofErr w:type="spellStart"/>
      <w:r>
        <w:t>эмбеддингов</w:t>
      </w:r>
      <w:proofErr w:type="spellEnd"/>
      <w:r>
        <w:t xml:space="preserve"> на основе трансформеров (таких как BERT), существенно повысило качество решения задач обработки естественного языка. Однако даже в этих условиях итоговая эффективность классификации в значительной степени определяется тем, насколько удачно выбраны и скомбинированы представления текста, а также тем, как учтён дисбаланс и ограниченность данных.</w:t>
      </w:r>
    </w:p>
    <w:p w14:paraId="557CBB41" w14:textId="77777777" w:rsidR="00EB7C09" w:rsidRDefault="00EB7C09" w:rsidP="00EB7C09"/>
    <w:p w14:paraId="2D289D28" w14:textId="77777777" w:rsidR="00EB7C09" w:rsidRDefault="00EB7C09" w:rsidP="00EB7C09">
      <w:r>
        <w:t xml:space="preserve">Особый интерес представляет подход, при котором для одного и того же текста формируются несколько векторных представлений, полученных различными методами, а затем объединяются в композитный </w:t>
      </w:r>
      <w:proofErr w:type="spellStart"/>
      <w:r>
        <w:t>эмбеддинг</w:t>
      </w:r>
      <w:proofErr w:type="spellEnd"/>
      <w:r>
        <w:t xml:space="preserve">. Такой подход позволяет использовать сильные стороны каждого из базовых представлений: устойчивость TF‑IDF к редким словам и артефактам, способность контекстных моделей учитывать окружение слова, а также дополнительные признаки, отражающие структуру и формальные особенности текста. В сочетании с целевой аугментацией данных для редких классов это открывает возможности для улучшения качества </w:t>
      </w:r>
      <w:proofErr w:type="spellStart"/>
      <w:r>
        <w:t>многоклассовой</w:t>
      </w:r>
      <w:proofErr w:type="spellEnd"/>
      <w:r>
        <w:t xml:space="preserve"> классификации без радикального увеличения объёма исходной обучающей выборки.</w:t>
      </w:r>
    </w:p>
    <w:p w14:paraId="0A21DAA1" w14:textId="77777777" w:rsidR="00EB7C09" w:rsidRDefault="00EB7C09" w:rsidP="00EB7C09"/>
    <w:p w14:paraId="4FCD16D2" w14:textId="77777777" w:rsidR="00EB7C09" w:rsidRDefault="00EB7C09" w:rsidP="00EB7C09">
      <w:r>
        <w:t xml:space="preserve">Настоящая работа посвящена исследованию методов построения и применения композитных векторных представлений текста для задач </w:t>
      </w:r>
      <w:proofErr w:type="spellStart"/>
      <w:r>
        <w:t>многоклассовой</w:t>
      </w:r>
      <w:proofErr w:type="spellEnd"/>
      <w:r>
        <w:t xml:space="preserve"> классификации на примере реального корпоративного датасета с выраженным дисбалансом классов. В рамках работы проводится разведочный анализ данных, реализуются сценарии текстовой аугментации (перефразирование и обратный перевод), строятся базовые и нейросетевые модели классификации, а также закладывается основа для формирования сложных </w:t>
      </w:r>
      <w:proofErr w:type="spellStart"/>
      <w:r>
        <w:t>эмбеддингов</w:t>
      </w:r>
      <w:proofErr w:type="spellEnd"/>
      <w:r>
        <w:t xml:space="preserve"> на основе комбинирования различных представлений.</w:t>
      </w:r>
    </w:p>
    <w:p w14:paraId="09F1694F" w14:textId="77777777" w:rsidR="00EB7C09" w:rsidRDefault="00EB7C09" w:rsidP="00EB7C09"/>
    <w:p w14:paraId="0D61A836" w14:textId="77777777" w:rsidR="00EB7C09" w:rsidRDefault="00EB7C09" w:rsidP="00EB7C09">
      <w:r>
        <w:t xml:space="preserve">Цель работы заключается в исследовании и реализации методов построения векторных представлений текста, в том числе композитных </w:t>
      </w:r>
      <w:proofErr w:type="spellStart"/>
      <w:r>
        <w:t>эмбеддингов</w:t>
      </w:r>
      <w:proofErr w:type="spellEnd"/>
      <w:r>
        <w:t xml:space="preserve">, и оценке их влияния на качество </w:t>
      </w:r>
      <w:proofErr w:type="spellStart"/>
      <w:r>
        <w:t>многоклассовой</w:t>
      </w:r>
      <w:proofErr w:type="spellEnd"/>
      <w:r>
        <w:t xml:space="preserve"> классификации с учётом совместной предобработки и аугментации данных.</w:t>
      </w:r>
    </w:p>
    <w:p w14:paraId="4ECBAEDA" w14:textId="77777777" w:rsidR="00FC5B3C" w:rsidRDefault="00FC5B3C" w:rsidP="00EB7C09"/>
    <w:p w14:paraId="4C4113BC" w14:textId="77777777" w:rsidR="00FC5B3C" w:rsidRDefault="00FC5B3C" w:rsidP="00EB7C09"/>
    <w:p w14:paraId="2604F483" w14:textId="77777777" w:rsidR="00FC5B3C" w:rsidRDefault="00FC5B3C" w:rsidP="00EB7C09"/>
    <w:p w14:paraId="51C143D8" w14:textId="77777777" w:rsidR="00FC5B3C" w:rsidRDefault="00FC5B3C" w:rsidP="00EB7C09"/>
    <w:p w14:paraId="1012B875" w14:textId="77777777" w:rsidR="00FC5B3C" w:rsidRDefault="00FC5B3C" w:rsidP="00EB7C09"/>
    <w:p w14:paraId="2A6356E4" w14:textId="77777777" w:rsidR="00FC5B3C" w:rsidRDefault="00FC5B3C" w:rsidP="00EB7C09"/>
    <w:p w14:paraId="3D6F35E1" w14:textId="77777777" w:rsidR="00FC5B3C" w:rsidRDefault="00FC5B3C" w:rsidP="00EB7C09"/>
    <w:p w14:paraId="4821B120" w14:textId="77777777" w:rsidR="00FC5B3C" w:rsidRDefault="00FC5B3C" w:rsidP="00EB7C09"/>
    <w:p w14:paraId="767ECF0B" w14:textId="77777777" w:rsidR="00EB7C09" w:rsidRDefault="00EB7C09" w:rsidP="00EB7C09"/>
    <w:p w14:paraId="79D9D85F" w14:textId="77777777" w:rsidR="00EB7C09" w:rsidRDefault="00EB7C09" w:rsidP="00EB7C09">
      <w:r>
        <w:lastRenderedPageBreak/>
        <w:t>Для достижения поставленной цели в работе решаются следующие задачи:</w:t>
      </w:r>
    </w:p>
    <w:p w14:paraId="354EAC9F" w14:textId="77777777" w:rsidR="00EB7C09" w:rsidRDefault="00EB7C09" w:rsidP="00EB7C09"/>
    <w:p w14:paraId="2DE2BF3D" w14:textId="6F945CBC" w:rsidR="00EB7C09" w:rsidRDefault="00EB7C09" w:rsidP="00EB7C09">
      <w:pPr>
        <w:pStyle w:val="aa"/>
        <w:numPr>
          <w:ilvl w:val="0"/>
          <w:numId w:val="35"/>
        </w:numPr>
      </w:pPr>
      <w:r>
        <w:t>провести разведочный анализ исходного датасета, оценить структуру и дисбаланс классов, а также качество текстов;</w:t>
      </w:r>
    </w:p>
    <w:p w14:paraId="221CED74" w14:textId="31F89C71" w:rsidR="00EB7C09" w:rsidRDefault="00EB7C09" w:rsidP="00EB7C09">
      <w:pPr>
        <w:pStyle w:val="aa"/>
        <w:numPr>
          <w:ilvl w:val="0"/>
          <w:numId w:val="35"/>
        </w:numPr>
      </w:pPr>
      <w:r>
        <w:t>разработать и реализовать процедуры предобработки и очистки текстов, учитывающие специфику предметной области;</w:t>
      </w:r>
    </w:p>
    <w:p w14:paraId="660F9057" w14:textId="61EF6CB9" w:rsidR="00EB7C09" w:rsidRDefault="00EB7C09" w:rsidP="00EB7C09">
      <w:pPr>
        <w:pStyle w:val="aa"/>
        <w:numPr>
          <w:ilvl w:val="0"/>
          <w:numId w:val="35"/>
        </w:numPr>
      </w:pPr>
      <w:r>
        <w:t>исследовать и реализовать методы текстовой аугментации (перефразирование и обратный перевод) для обогащения малочисленных классов;</w:t>
      </w:r>
    </w:p>
    <w:p w14:paraId="5D828E45" w14:textId="27F34193" w:rsidR="00EB7C09" w:rsidRDefault="00EB7C09" w:rsidP="00EB7C09">
      <w:pPr>
        <w:pStyle w:val="aa"/>
        <w:numPr>
          <w:ilvl w:val="0"/>
          <w:numId w:val="35"/>
        </w:numPr>
      </w:pPr>
      <w:r>
        <w:t xml:space="preserve">построить базовый классический </w:t>
      </w:r>
      <w:proofErr w:type="spellStart"/>
      <w:r>
        <w:t>пайплайн</w:t>
      </w:r>
      <w:proofErr w:type="spellEnd"/>
      <w:r>
        <w:t xml:space="preserve"> классификации на основе TF‑IDF и линейного классификатора и оценить его качество;</w:t>
      </w:r>
    </w:p>
    <w:p w14:paraId="274F5EB6" w14:textId="04B70C12" w:rsidR="00EB7C09" w:rsidRDefault="00EB7C09" w:rsidP="00EB7C09">
      <w:pPr>
        <w:pStyle w:val="aa"/>
        <w:numPr>
          <w:ilvl w:val="0"/>
          <w:numId w:val="35"/>
        </w:numPr>
      </w:pPr>
      <w:r>
        <w:t xml:space="preserve">реализовать и обучить нейросетевую модель на основе </w:t>
      </w:r>
      <w:proofErr w:type="spellStart"/>
      <w:r>
        <w:t>ruBERT</w:t>
      </w:r>
      <w:proofErr w:type="spellEnd"/>
      <w:r>
        <w:t xml:space="preserve"> для </w:t>
      </w:r>
      <w:proofErr w:type="spellStart"/>
      <w:r>
        <w:t>многоклассовой</w:t>
      </w:r>
      <w:proofErr w:type="spellEnd"/>
      <w:r>
        <w:t xml:space="preserve"> классификации текстов;</w:t>
      </w:r>
    </w:p>
    <w:p w14:paraId="7FA09886" w14:textId="18200633" w:rsidR="00EB7C09" w:rsidRDefault="00EB7C09" w:rsidP="00EB7C09">
      <w:pPr>
        <w:pStyle w:val="aa"/>
        <w:numPr>
          <w:ilvl w:val="0"/>
          <w:numId w:val="35"/>
        </w:numPr>
      </w:pPr>
      <w:r>
        <w:t xml:space="preserve">сравнить качество моделей на исходном и </w:t>
      </w:r>
      <w:proofErr w:type="spellStart"/>
      <w:r>
        <w:t>аугментированных</w:t>
      </w:r>
      <w:proofErr w:type="spellEnd"/>
      <w:r>
        <w:t xml:space="preserve"> наборах данных, проанализировать влияние аугментации на редкие классы;</w:t>
      </w:r>
    </w:p>
    <w:p w14:paraId="4F085460" w14:textId="77777777" w:rsidR="00EB7C09" w:rsidRDefault="00EB7C09" w:rsidP="00EB7C09">
      <w:pPr>
        <w:pStyle w:val="aa"/>
        <w:numPr>
          <w:ilvl w:val="0"/>
          <w:numId w:val="35"/>
        </w:numPr>
      </w:pPr>
      <w:r>
        <w:t>сформулировать требования и подходы к построению композитных векторных представлений текста для дальнейших экспериментов.</w:t>
      </w:r>
    </w:p>
    <w:p w14:paraId="0D99BEEB" w14:textId="77777777" w:rsidR="00EB7C09" w:rsidRDefault="00EB7C09" w:rsidP="00EB7C09"/>
    <w:p w14:paraId="5E3E0141" w14:textId="77777777" w:rsidR="00EB7C09" w:rsidRDefault="00EB7C09" w:rsidP="00EB7C09">
      <w:r>
        <w:t xml:space="preserve">Объектом исследования в работе является процесс автоматической </w:t>
      </w:r>
      <w:proofErr w:type="spellStart"/>
      <w:r>
        <w:t>многоклассовой</w:t>
      </w:r>
      <w:proofErr w:type="spellEnd"/>
      <w:r>
        <w:t xml:space="preserve"> классификации текстов в условиях ограниченного и несбалансированного датасета.</w:t>
      </w:r>
    </w:p>
    <w:p w14:paraId="0BC30A2F" w14:textId="77777777" w:rsidR="00EB7C09" w:rsidRDefault="00EB7C09" w:rsidP="00EB7C09"/>
    <w:p w14:paraId="546A724F" w14:textId="77777777" w:rsidR="00EB7C09" w:rsidRDefault="00EB7C09" w:rsidP="00EB7C09">
      <w:r>
        <w:t xml:space="preserve">Предметом исследования являются методы построения векторных представлений текста и подходы к их комбинированию в композитные </w:t>
      </w:r>
      <w:proofErr w:type="spellStart"/>
      <w:r>
        <w:t>эмбеддинги</w:t>
      </w:r>
      <w:proofErr w:type="spellEnd"/>
      <w:r>
        <w:t>, а также их влияние на качество классификации при использовании классических и нейросетевых моделей.</w:t>
      </w:r>
    </w:p>
    <w:p w14:paraId="12B0143F" w14:textId="77777777" w:rsidR="00EB7C09" w:rsidRDefault="00EB7C09" w:rsidP="00EB7C09"/>
    <w:p w14:paraId="08057CAC" w14:textId="77777777" w:rsidR="00EB7C09" w:rsidRDefault="00EB7C09" w:rsidP="00EB7C09">
      <w:r>
        <w:t xml:space="preserve">Теоретическая значимость работы состоит в систематизации и уточнении представлений о влиянии разных типов векторных представлений и приёмов аугментации на качество </w:t>
      </w:r>
      <w:proofErr w:type="spellStart"/>
      <w:r>
        <w:t>многоклассовой</w:t>
      </w:r>
      <w:proofErr w:type="spellEnd"/>
      <w:r>
        <w:t xml:space="preserve"> текстовой классификации. Рассматривается связка: предобработка, аугментация, выбор модели и стратегия формирования </w:t>
      </w:r>
      <w:proofErr w:type="spellStart"/>
      <w:r>
        <w:t>эмбеддингов</w:t>
      </w:r>
      <w:proofErr w:type="spellEnd"/>
      <w:r>
        <w:t>, что позволяет уточнить роли каждого компонента в общей архитектуре решения.</w:t>
      </w:r>
    </w:p>
    <w:p w14:paraId="558C8669" w14:textId="77777777" w:rsidR="00EB7C09" w:rsidRDefault="00EB7C09" w:rsidP="00EB7C09"/>
    <w:p w14:paraId="77A3D99D" w14:textId="0B0D3F44" w:rsidR="00852431" w:rsidRDefault="00EB7C09" w:rsidP="00EB7C09">
      <w:r>
        <w:t xml:space="preserve">Практическая значимость работы выражается в разработке воспроизводимого программного прототипа, включающего полный </w:t>
      </w:r>
      <w:proofErr w:type="spellStart"/>
      <w:r>
        <w:t>пайплайн</w:t>
      </w:r>
      <w:proofErr w:type="spellEnd"/>
      <w:r>
        <w:t xml:space="preserve"> обработки данных: от предобработки и аугментации до обучения и оценки моделей классификации. Полученные результаты и рекомендации могут быть использованы при разработке систем маршрутизации обращений, автоматической категоризации внутренних документов и других прикладных задач анализа текстовых данных в корпоративной среде</w:t>
      </w:r>
    </w:p>
    <w:p w14:paraId="4C9EEF7D" w14:textId="379353BA" w:rsidR="00101098" w:rsidRDefault="00355E1D" w:rsidP="0013147D">
      <w:pPr>
        <w:pStyle w:val="a5"/>
        <w:jc w:val="both"/>
      </w:pPr>
      <w:bookmarkStart w:id="10" w:name="_Toc221017573"/>
      <w:r>
        <w:lastRenderedPageBreak/>
        <w:tab/>
      </w:r>
      <w:bookmarkStart w:id="11" w:name="_Toc226898341"/>
      <w:r w:rsidR="00D44EC7">
        <w:t xml:space="preserve">1 </w:t>
      </w:r>
      <w:bookmarkEnd w:id="10"/>
      <w:r w:rsidR="006E7B12" w:rsidRPr="006E7B12">
        <w:t>Обзор предметной области</w:t>
      </w:r>
      <w:bookmarkEnd w:id="11"/>
    </w:p>
    <w:p w14:paraId="1EF5DE9D" w14:textId="77777777" w:rsidR="00FC5B3C" w:rsidRPr="00FC5B3C" w:rsidRDefault="00FC5B3C" w:rsidP="00FC5B3C"/>
    <w:p w14:paraId="2DEC8830" w14:textId="7A42F5BC" w:rsidR="00852431" w:rsidRDefault="006E7B12" w:rsidP="00FC5B3C">
      <w:pPr>
        <w:pStyle w:val="2"/>
        <w:numPr>
          <w:ilvl w:val="1"/>
          <w:numId w:val="39"/>
        </w:numPr>
      </w:pPr>
      <w:bookmarkStart w:id="12" w:name="_Toc226898342"/>
      <w:proofErr w:type="spellStart"/>
      <w:r w:rsidRPr="006E7B12">
        <w:t>Многоклассовая</w:t>
      </w:r>
      <w:proofErr w:type="spellEnd"/>
      <w:r w:rsidRPr="006E7B12">
        <w:t xml:space="preserve"> классификация текстов и её приложения</w:t>
      </w:r>
      <w:bookmarkEnd w:id="12"/>
      <w:r w:rsidR="00852431" w:rsidRPr="009B0D65">
        <w:t xml:space="preserve"> </w:t>
      </w:r>
    </w:p>
    <w:p w14:paraId="4FFEBA6E" w14:textId="77777777" w:rsidR="00FC5B3C" w:rsidRPr="00FC5B3C" w:rsidRDefault="00FC5B3C" w:rsidP="00FC5B3C"/>
    <w:p w14:paraId="54AD3612" w14:textId="4DD8C684" w:rsidR="00EB7C09" w:rsidRDefault="00EB7C09" w:rsidP="00EB7C09">
      <w:proofErr w:type="spellStart"/>
      <w:r>
        <w:t>Многоклассовая</w:t>
      </w:r>
      <w:proofErr w:type="spellEnd"/>
      <w:r>
        <w:t xml:space="preserve"> классификация текста заключается в отнесении каждого текстового объекта к одной из заранее заданных категорий из конечного множества. В прикладных корпоративных системах такие категории могут соответствовать тематике документов, типам обращений пользователей, видам инцидентов информационной безопасности или организационным подразделениям, ответственным за обработку сообщения. Автоматизация этого процесса позволяет разгрузить экспертов, уменьшить время реакции на события и повысить устойчивость процедур обработки информации.</w:t>
      </w:r>
    </w:p>
    <w:p w14:paraId="140035D8" w14:textId="77777777" w:rsidR="00EB7C09" w:rsidRDefault="00EB7C09" w:rsidP="00EB7C09"/>
    <w:p w14:paraId="5058AA07" w14:textId="671E691F" w:rsidR="006D7443" w:rsidRDefault="00EB7C09" w:rsidP="00EB7C09">
      <w:r>
        <w:t xml:space="preserve">Особенностью </w:t>
      </w:r>
      <w:proofErr w:type="spellStart"/>
      <w:r>
        <w:t>многоклассовых</w:t>
      </w:r>
      <w:proofErr w:type="spellEnd"/>
      <w:r>
        <w:t xml:space="preserve"> задач является необходимость одновременно различать большое число классов, часто с пересекающейся семантикой. К этому добавляются практические сложности: неравномерное распределение примеров по классам, наличие редких, но критически важных категорий, а также вариативность формулировок в рамках одного и того же типа сообщений. В совокупности это предъявляет повышенные требования к выбору представления текста и к архитектуре модели классификации.</w:t>
      </w:r>
    </w:p>
    <w:p w14:paraId="7003FC04" w14:textId="77777777" w:rsidR="00FC5B3C" w:rsidRDefault="00FC5B3C" w:rsidP="00EB7C09"/>
    <w:p w14:paraId="7B707430" w14:textId="765638F2" w:rsidR="00600844" w:rsidRDefault="006E7B12" w:rsidP="00FC5B3C">
      <w:pPr>
        <w:pStyle w:val="2"/>
        <w:numPr>
          <w:ilvl w:val="1"/>
          <w:numId w:val="39"/>
        </w:numPr>
      </w:pPr>
      <w:bookmarkStart w:id="13" w:name="_Toc226898343"/>
      <w:r w:rsidRPr="006E7B12">
        <w:t xml:space="preserve">Векторные представления текста: от </w:t>
      </w:r>
      <w:proofErr w:type="spellStart"/>
      <w:r w:rsidRPr="006E7B12">
        <w:t>Bag-of-Words</w:t>
      </w:r>
      <w:proofErr w:type="spellEnd"/>
      <w:r w:rsidRPr="006E7B12">
        <w:t xml:space="preserve"> до контекстных </w:t>
      </w:r>
      <w:proofErr w:type="spellStart"/>
      <w:r w:rsidRPr="006E7B12">
        <w:t>эмбеддингов</w:t>
      </w:r>
      <w:bookmarkEnd w:id="13"/>
      <w:proofErr w:type="spellEnd"/>
    </w:p>
    <w:p w14:paraId="578722FD" w14:textId="77777777" w:rsidR="00FC5B3C" w:rsidRPr="00FC5B3C" w:rsidRDefault="00FC5B3C" w:rsidP="00FC5B3C">
      <w:pPr>
        <w:pStyle w:val="aa"/>
        <w:ind w:left="360"/>
      </w:pPr>
    </w:p>
    <w:p w14:paraId="5BE106EF" w14:textId="77777777" w:rsidR="00EB7C09" w:rsidRDefault="00EB7C09" w:rsidP="00EB7C09">
      <w:r>
        <w:t xml:space="preserve">Для применения алгоритмов машинного обучения текст должен быть преобразован в численное представление — вектор признаков фиксированной длины. Самые ранние подходы опирались на модели </w:t>
      </w:r>
      <w:proofErr w:type="spellStart"/>
      <w:r>
        <w:t>one‑hot</w:t>
      </w:r>
      <w:proofErr w:type="spellEnd"/>
      <w:r>
        <w:t xml:space="preserve"> и </w:t>
      </w:r>
      <w:proofErr w:type="spellStart"/>
      <w:r>
        <w:t>Bag-of-Words</w:t>
      </w:r>
      <w:proofErr w:type="spellEnd"/>
      <w:r>
        <w:t>, в которых каждый текст описывается вектором, отражающим частоты или наличие слов из словаря. Расширение этой идеи — TF‑IDF — позволяет взвешивать слова с учётом их частоты в документе и редкости в коллекции, снижая влияние часто встречающихся, но малоинформативных терминов.</w:t>
      </w:r>
    </w:p>
    <w:p w14:paraId="62D3F908" w14:textId="77777777" w:rsidR="00EB7C09" w:rsidRDefault="00EB7C09" w:rsidP="00EB7C09"/>
    <w:p w14:paraId="516128A8" w14:textId="627A9E97" w:rsidR="00743C4F" w:rsidRDefault="00EB7C09" w:rsidP="00FC5B3C">
      <w:r>
        <w:t>Однако такие представления не учитывают порядок слов и семантическую близость, а также страдают от разреженности при больших словарях. Для преодоления этих ограничений были предложены плотные распределённые представления слов (</w:t>
      </w:r>
      <w:proofErr w:type="spellStart"/>
      <w:r>
        <w:t>word</w:t>
      </w:r>
      <w:proofErr w:type="spellEnd"/>
      <w:r>
        <w:t xml:space="preserve"> </w:t>
      </w:r>
      <w:proofErr w:type="spellStart"/>
      <w:r>
        <w:t>embeddings</w:t>
      </w:r>
      <w:proofErr w:type="spellEnd"/>
      <w:r>
        <w:t xml:space="preserve">), получаемые, например, методами Word2Vec, </w:t>
      </w:r>
      <w:proofErr w:type="spellStart"/>
      <w:r>
        <w:t>GloVe</w:t>
      </w:r>
      <w:proofErr w:type="spellEnd"/>
      <w:r>
        <w:t xml:space="preserve"> и </w:t>
      </w:r>
      <w:proofErr w:type="spellStart"/>
      <w:r>
        <w:t>FastText</w:t>
      </w:r>
      <w:proofErr w:type="spellEnd"/>
      <w:r>
        <w:t xml:space="preserve">, в которых каждая лексема отображается в вектор невысокой размерности, обученный на больших корпусах. Последующим шагом стало появление контекстных </w:t>
      </w:r>
      <w:proofErr w:type="spellStart"/>
      <w:r>
        <w:t>эмбеддингов</w:t>
      </w:r>
      <w:proofErr w:type="spellEnd"/>
      <w:r>
        <w:t>, в том числе на основе архитектуры BERT, которые формируют представление токена или целого текста с учётом контекста, что позволяет различать многозначные слова и тонкие смысловые нюансы.</w:t>
      </w:r>
    </w:p>
    <w:p w14:paraId="3F0FED14" w14:textId="714EACBD" w:rsidR="00FC5B3C" w:rsidRPr="00A81779" w:rsidRDefault="006E7B12" w:rsidP="00EB7C09">
      <w:pPr>
        <w:pStyle w:val="2"/>
      </w:pPr>
      <w:bookmarkStart w:id="14" w:name="_Toc226898344"/>
      <w:r>
        <w:lastRenderedPageBreak/>
        <w:t>1.</w:t>
      </w:r>
      <w:r>
        <w:t>3</w:t>
      </w:r>
      <w:r>
        <w:t xml:space="preserve"> </w:t>
      </w:r>
      <w:r w:rsidRPr="006E7B12">
        <w:t>Проблемы разреженности, дисбаланса классов и качества представлений</w:t>
      </w:r>
      <w:bookmarkEnd w:id="14"/>
    </w:p>
    <w:p w14:paraId="46EE0526" w14:textId="77777777" w:rsidR="00A81779" w:rsidRDefault="00A81779" w:rsidP="00EB7C09">
      <w:pPr>
        <w:pStyle w:val="2"/>
        <w:rPr>
          <w:rFonts w:eastAsiaTheme="minorHAnsi" w:cstheme="minorBidi"/>
          <w:b w:val="0"/>
          <w:color w:val="auto"/>
          <w:szCs w:val="22"/>
        </w:rPr>
      </w:pPr>
    </w:p>
    <w:p w14:paraId="48BAAC6B" w14:textId="28B51B88" w:rsidR="00EB7C09" w:rsidRPr="00EB7C09" w:rsidRDefault="00EB7C09" w:rsidP="00EB7C09">
      <w:pPr>
        <w:pStyle w:val="2"/>
        <w:rPr>
          <w:rFonts w:eastAsiaTheme="minorHAnsi" w:cstheme="minorBidi"/>
          <w:b w:val="0"/>
          <w:color w:val="auto"/>
          <w:szCs w:val="22"/>
        </w:rPr>
      </w:pPr>
      <w:bookmarkStart w:id="15" w:name="_Toc226898345"/>
      <w:r w:rsidRPr="00EB7C09">
        <w:rPr>
          <w:rFonts w:eastAsiaTheme="minorHAnsi" w:cstheme="minorBidi"/>
          <w:b w:val="0"/>
          <w:color w:val="auto"/>
          <w:szCs w:val="22"/>
        </w:rPr>
        <w:t xml:space="preserve">Несмотря на прогресс в области </w:t>
      </w:r>
      <w:proofErr w:type="spellStart"/>
      <w:r w:rsidRPr="00EB7C09">
        <w:rPr>
          <w:rFonts w:eastAsiaTheme="minorHAnsi" w:cstheme="minorBidi"/>
          <w:b w:val="0"/>
          <w:color w:val="auto"/>
          <w:szCs w:val="22"/>
        </w:rPr>
        <w:t>эмбеддингов</w:t>
      </w:r>
      <w:proofErr w:type="spellEnd"/>
      <w:r w:rsidRPr="00EB7C09">
        <w:rPr>
          <w:rFonts w:eastAsiaTheme="minorHAnsi" w:cstheme="minorBidi"/>
          <w:b w:val="0"/>
          <w:color w:val="auto"/>
          <w:szCs w:val="22"/>
        </w:rPr>
        <w:t xml:space="preserve">, на практике сохраняется ряд проблем, влияющих на качество </w:t>
      </w:r>
      <w:proofErr w:type="spellStart"/>
      <w:r w:rsidRPr="00EB7C09">
        <w:rPr>
          <w:rFonts w:eastAsiaTheme="minorHAnsi" w:cstheme="minorBidi"/>
          <w:b w:val="0"/>
          <w:color w:val="auto"/>
          <w:szCs w:val="22"/>
        </w:rPr>
        <w:t>многоклассовой</w:t>
      </w:r>
      <w:proofErr w:type="spellEnd"/>
      <w:r w:rsidRPr="00EB7C09">
        <w:rPr>
          <w:rFonts w:eastAsiaTheme="minorHAnsi" w:cstheme="minorBidi"/>
          <w:b w:val="0"/>
          <w:color w:val="auto"/>
          <w:szCs w:val="22"/>
        </w:rPr>
        <w:t xml:space="preserve"> классификации. Во‑первых, разреженность и высокое измерение признакового пространства в классических моделях (TF‑IDF) повышают риск переобучения и требуют осторожного выбора регуляризации и алгоритма классификации. Во‑вторых, дисбаланс классов приводит к тому, что стандартные метрики, такие как </w:t>
      </w:r>
      <w:proofErr w:type="spellStart"/>
      <w:r w:rsidRPr="00EB7C09">
        <w:rPr>
          <w:rFonts w:eastAsiaTheme="minorHAnsi" w:cstheme="minorBidi"/>
          <w:b w:val="0"/>
          <w:color w:val="auto"/>
          <w:szCs w:val="22"/>
        </w:rPr>
        <w:t>accuracy</w:t>
      </w:r>
      <w:proofErr w:type="spellEnd"/>
      <w:r w:rsidRPr="00EB7C09">
        <w:rPr>
          <w:rFonts w:eastAsiaTheme="minorHAnsi" w:cstheme="minorBidi"/>
          <w:b w:val="0"/>
          <w:color w:val="auto"/>
          <w:szCs w:val="22"/>
        </w:rPr>
        <w:t>, могут существенно переоценивать качество на редких классах, а обучение моделей склонно игнорировать малочисленные категории.</w:t>
      </w:r>
      <w:bookmarkEnd w:id="15"/>
    </w:p>
    <w:p w14:paraId="3C756860" w14:textId="77777777" w:rsidR="00EB7C09" w:rsidRPr="00EB7C09" w:rsidRDefault="00EB7C09" w:rsidP="00EB7C09">
      <w:pPr>
        <w:pStyle w:val="2"/>
        <w:rPr>
          <w:rFonts w:eastAsiaTheme="minorHAnsi" w:cstheme="minorBidi"/>
          <w:b w:val="0"/>
          <w:color w:val="auto"/>
          <w:szCs w:val="22"/>
        </w:rPr>
      </w:pPr>
    </w:p>
    <w:p w14:paraId="7F320D1A" w14:textId="77777777" w:rsidR="00EB7C09" w:rsidRPr="00EB7C09" w:rsidRDefault="00EB7C09" w:rsidP="00EB7C09">
      <w:pPr>
        <w:pStyle w:val="2"/>
        <w:rPr>
          <w:rFonts w:eastAsiaTheme="minorHAnsi" w:cstheme="minorBidi"/>
          <w:b w:val="0"/>
          <w:color w:val="auto"/>
          <w:szCs w:val="22"/>
        </w:rPr>
      </w:pPr>
      <w:bookmarkStart w:id="16" w:name="_Toc226898346"/>
      <w:r w:rsidRPr="00EB7C09">
        <w:rPr>
          <w:rFonts w:eastAsiaTheme="minorHAnsi" w:cstheme="minorBidi"/>
          <w:b w:val="0"/>
          <w:color w:val="auto"/>
          <w:szCs w:val="22"/>
        </w:rPr>
        <w:t xml:space="preserve">В таких условиях особую роль играют макро‑усреднённые метрики (F1‑macro, </w:t>
      </w:r>
      <w:proofErr w:type="spellStart"/>
      <w:r w:rsidRPr="00EB7C09">
        <w:rPr>
          <w:rFonts w:eastAsiaTheme="minorHAnsi" w:cstheme="minorBidi"/>
          <w:b w:val="0"/>
          <w:color w:val="auto"/>
          <w:szCs w:val="22"/>
        </w:rPr>
        <w:t>balanced</w:t>
      </w:r>
      <w:proofErr w:type="spellEnd"/>
      <w:r w:rsidRPr="00EB7C09">
        <w:rPr>
          <w:rFonts w:eastAsiaTheme="minorHAnsi" w:cstheme="minorBidi"/>
          <w:b w:val="0"/>
          <w:color w:val="auto"/>
          <w:szCs w:val="22"/>
        </w:rPr>
        <w:t xml:space="preserve"> </w:t>
      </w:r>
      <w:proofErr w:type="spellStart"/>
      <w:r w:rsidRPr="00EB7C09">
        <w:rPr>
          <w:rFonts w:eastAsiaTheme="minorHAnsi" w:cstheme="minorBidi"/>
          <w:b w:val="0"/>
          <w:color w:val="auto"/>
          <w:szCs w:val="22"/>
        </w:rPr>
        <w:t>accuracy</w:t>
      </w:r>
      <w:proofErr w:type="spellEnd"/>
      <w:r w:rsidRPr="00EB7C09">
        <w:rPr>
          <w:rFonts w:eastAsiaTheme="minorHAnsi" w:cstheme="minorBidi"/>
          <w:b w:val="0"/>
          <w:color w:val="auto"/>
          <w:szCs w:val="22"/>
        </w:rPr>
        <w:t xml:space="preserve">) и методы компенсации дисбаланса: взвешивание классов, переобучение на синтетических или </w:t>
      </w:r>
      <w:proofErr w:type="spellStart"/>
      <w:r w:rsidRPr="00EB7C09">
        <w:rPr>
          <w:rFonts w:eastAsiaTheme="minorHAnsi" w:cstheme="minorBidi"/>
          <w:b w:val="0"/>
          <w:color w:val="auto"/>
          <w:szCs w:val="22"/>
        </w:rPr>
        <w:t>аугментированных</w:t>
      </w:r>
      <w:proofErr w:type="spellEnd"/>
      <w:r w:rsidRPr="00EB7C09">
        <w:rPr>
          <w:rFonts w:eastAsiaTheme="minorHAnsi" w:cstheme="minorBidi"/>
          <w:b w:val="0"/>
          <w:color w:val="auto"/>
          <w:szCs w:val="22"/>
        </w:rPr>
        <w:t xml:space="preserve"> примерах и специализированные стратегии формирования </w:t>
      </w:r>
      <w:proofErr w:type="spellStart"/>
      <w:r w:rsidRPr="00EB7C09">
        <w:rPr>
          <w:rFonts w:eastAsiaTheme="minorHAnsi" w:cstheme="minorBidi"/>
          <w:b w:val="0"/>
          <w:color w:val="auto"/>
          <w:szCs w:val="22"/>
        </w:rPr>
        <w:t>батчей</w:t>
      </w:r>
      <w:proofErr w:type="spellEnd"/>
      <w:r w:rsidRPr="00EB7C09">
        <w:rPr>
          <w:rFonts w:eastAsiaTheme="minorHAnsi" w:cstheme="minorBidi"/>
          <w:b w:val="0"/>
          <w:color w:val="auto"/>
          <w:szCs w:val="22"/>
        </w:rPr>
        <w:t>. Наконец, даже контекстные модели не всегда оптимально отражают специфичные для конкретной предметной области различия между классами, особенно если исходный датасет невелик. Это мотивирует исследование комбинированных подходов, которые объединяют преимущества различных типов векторных представлений и дополнительно используют аугментацию данных.</w:t>
      </w:r>
      <w:bookmarkEnd w:id="16"/>
    </w:p>
    <w:p w14:paraId="642F1436" w14:textId="77777777" w:rsidR="00FC5B3C" w:rsidRDefault="00FC5B3C" w:rsidP="006E7B12">
      <w:pPr>
        <w:pStyle w:val="2"/>
      </w:pPr>
    </w:p>
    <w:p w14:paraId="6AC8B6E3" w14:textId="6106FD44" w:rsidR="006E7B12" w:rsidRPr="00743C4F" w:rsidRDefault="006E7B12" w:rsidP="006E7B12">
      <w:pPr>
        <w:pStyle w:val="2"/>
      </w:pPr>
      <w:bookmarkStart w:id="17" w:name="_Toc226898347"/>
      <w:r>
        <w:t>1.</w:t>
      </w:r>
      <w:r>
        <w:t>4</w:t>
      </w:r>
      <w:r>
        <w:t xml:space="preserve"> </w:t>
      </w:r>
      <w:r w:rsidRPr="006E7B12">
        <w:t>Идея композитных векторных представлений текста</w:t>
      </w:r>
      <w:bookmarkEnd w:id="17"/>
    </w:p>
    <w:p w14:paraId="6420BC56" w14:textId="77777777" w:rsidR="00FC5B3C" w:rsidRDefault="00FC5B3C" w:rsidP="00EB7C09"/>
    <w:p w14:paraId="215E3E53" w14:textId="7D2734C7" w:rsidR="00EB7C09" w:rsidRDefault="00EB7C09" w:rsidP="00EB7C09">
      <w:r>
        <w:t xml:space="preserve">Под композитным векторным представлением текста в данной работе понимается вектор, сформированный путём объединения нескольких базовых </w:t>
      </w:r>
      <w:proofErr w:type="spellStart"/>
      <w:r>
        <w:t>эмбеддингов</w:t>
      </w:r>
      <w:proofErr w:type="spellEnd"/>
      <w:r>
        <w:t xml:space="preserve">, полученных различными методами. В простейшем случае это может быть конкатенация TF‑IDF‑вектора и плотного контекстного представления, либо взвешенная сумма нескольких </w:t>
      </w:r>
      <w:proofErr w:type="spellStart"/>
      <w:r>
        <w:t>эмбеддингов</w:t>
      </w:r>
      <w:proofErr w:type="spellEnd"/>
      <w:r>
        <w:t>, отражающих разные аспекты текста. Цель такого объединения — использовать сильные стороны каждого из компонентов: статистическую устойчивость классических признаков и богатую семантику нейросетевых моделей.</w:t>
      </w:r>
    </w:p>
    <w:p w14:paraId="3789C3DB" w14:textId="77777777" w:rsidR="00EB7C09" w:rsidRDefault="00EB7C09" w:rsidP="00EB7C09"/>
    <w:p w14:paraId="3B2B69E6" w14:textId="77777777" w:rsidR="00EB7C09" w:rsidRDefault="00EB7C09" w:rsidP="00EB7C09">
      <w:r>
        <w:t xml:space="preserve">Подобные композитные представления позволяют гибко настраивать вклад различных источников информации и адаптировать модель под конкретную задачу и датасет. В контексте </w:t>
      </w:r>
      <w:proofErr w:type="spellStart"/>
      <w:r>
        <w:t>многоклассовой</w:t>
      </w:r>
      <w:proofErr w:type="spellEnd"/>
      <w:r>
        <w:t xml:space="preserve"> классификации корпоративных текстов это открывает возможность лучше различать близкие по смыслу категории, учитывать специфические термины и формальные признаки, а также более эффективно использовать результаты аугментации данных. Именно изучению таких подходов в сочетании с аугментацией и посвящена основная часть выполненной работы.</w:t>
      </w:r>
    </w:p>
    <w:p w14:paraId="31E6E064" w14:textId="77777777" w:rsidR="004872BC" w:rsidRPr="00EB4FCA" w:rsidRDefault="004872BC" w:rsidP="006E7B12"/>
    <w:p w14:paraId="235BBC9C" w14:textId="2797DDCA" w:rsidR="0013538B" w:rsidRDefault="006E7B12" w:rsidP="00FC5B3C">
      <w:pPr>
        <w:pStyle w:val="a5"/>
        <w:numPr>
          <w:ilvl w:val="0"/>
          <w:numId w:val="39"/>
        </w:numPr>
        <w:jc w:val="both"/>
      </w:pPr>
      <w:bookmarkStart w:id="18" w:name="_Toc226898348"/>
      <w:r w:rsidRPr="006E7B12">
        <w:lastRenderedPageBreak/>
        <w:t>Проектирование решения</w:t>
      </w:r>
      <w:bookmarkEnd w:id="18"/>
    </w:p>
    <w:p w14:paraId="5777BCEE" w14:textId="77777777" w:rsidR="00FC5B3C" w:rsidRPr="00FC5B3C" w:rsidRDefault="00FC5B3C" w:rsidP="00FC5B3C"/>
    <w:p w14:paraId="64F28E00" w14:textId="468865DB" w:rsidR="005173CA" w:rsidRDefault="005173CA" w:rsidP="009B0D65">
      <w:pPr>
        <w:pStyle w:val="2"/>
      </w:pPr>
      <w:bookmarkStart w:id="19" w:name="_Toc226898349"/>
      <w:r>
        <w:t xml:space="preserve">2.1 </w:t>
      </w:r>
      <w:r w:rsidR="006E7B12" w:rsidRPr="006E7B12">
        <w:t>Постановка задачи и требования к системе</w:t>
      </w:r>
      <w:bookmarkEnd w:id="19"/>
      <w:r>
        <w:t xml:space="preserve"> </w:t>
      </w:r>
    </w:p>
    <w:p w14:paraId="264DE46E" w14:textId="77777777" w:rsidR="00FC5B3C" w:rsidRDefault="00FC5B3C" w:rsidP="009B0D65">
      <w:pPr>
        <w:pStyle w:val="2"/>
        <w:rPr>
          <w:rFonts w:eastAsiaTheme="minorHAnsi" w:cstheme="minorBidi"/>
          <w:b w:val="0"/>
          <w:color w:val="auto"/>
          <w:szCs w:val="22"/>
        </w:rPr>
      </w:pPr>
    </w:p>
    <w:p w14:paraId="7A6382DE" w14:textId="1A220606" w:rsidR="00E8323B" w:rsidRDefault="00E8323B" w:rsidP="009B0D65">
      <w:pPr>
        <w:pStyle w:val="2"/>
        <w:rPr>
          <w:rFonts w:eastAsiaTheme="minorHAnsi" w:cstheme="minorBidi"/>
          <w:b w:val="0"/>
          <w:color w:val="auto"/>
          <w:szCs w:val="22"/>
        </w:rPr>
      </w:pPr>
      <w:bookmarkStart w:id="20" w:name="_Toc226898350"/>
      <w:r w:rsidRPr="00E8323B">
        <w:rPr>
          <w:rFonts w:eastAsiaTheme="minorHAnsi" w:cstheme="minorBidi"/>
          <w:b w:val="0"/>
          <w:color w:val="auto"/>
          <w:szCs w:val="22"/>
        </w:rPr>
        <w:t xml:space="preserve">В рамках работы рассматривается задача автоматической </w:t>
      </w:r>
      <w:proofErr w:type="spellStart"/>
      <w:r w:rsidRPr="00E8323B">
        <w:rPr>
          <w:rFonts w:eastAsiaTheme="minorHAnsi" w:cstheme="minorBidi"/>
          <w:b w:val="0"/>
          <w:color w:val="auto"/>
          <w:szCs w:val="22"/>
        </w:rPr>
        <w:t>многоклассовой</w:t>
      </w:r>
      <w:proofErr w:type="spellEnd"/>
      <w:r w:rsidRPr="00E8323B">
        <w:rPr>
          <w:rFonts w:eastAsiaTheme="minorHAnsi" w:cstheme="minorBidi"/>
          <w:b w:val="0"/>
          <w:color w:val="auto"/>
          <w:szCs w:val="22"/>
        </w:rPr>
        <w:t xml:space="preserve"> классификации кратких текстовых описаний, соответствующих различным организационным блокам и подразделениям крупной компании. Для каждого текста требуется определить один класс из фиксированного множества категорий, характеризующих принадлежность обращения или записи к определённой тематике или зоне ответственности. Таким образом, система классификации должна обеспечивать устойчивое качество предсказаний при большом количестве классов и значительном дисбалансе между ними.</w:t>
      </w:r>
      <w:bookmarkEnd w:id="20"/>
    </w:p>
    <w:p w14:paraId="6497154E" w14:textId="2F1C3FB2" w:rsidR="00E8323B" w:rsidRDefault="00E8323B" w:rsidP="00E8323B">
      <w:r w:rsidRPr="00E8323B">
        <w:t>К ключевым требованиям к разрабатываемому решению относятся:</w:t>
      </w:r>
    </w:p>
    <w:p w14:paraId="0AC753FB" w14:textId="0E869FEB" w:rsidR="00E8323B" w:rsidRDefault="00E8323B" w:rsidP="00E8323B">
      <w:pPr>
        <w:pStyle w:val="aa"/>
        <w:numPr>
          <w:ilvl w:val="0"/>
          <w:numId w:val="36"/>
        </w:numPr>
      </w:pPr>
      <w:r>
        <w:t>способность корректно обрабатывать короткие и неоднородные по стилю тексты;</w:t>
      </w:r>
    </w:p>
    <w:p w14:paraId="7DD579EE" w14:textId="71F69BFD" w:rsidR="00E8323B" w:rsidRDefault="00E8323B" w:rsidP="00E8323B">
      <w:pPr>
        <w:pStyle w:val="aa"/>
        <w:numPr>
          <w:ilvl w:val="0"/>
          <w:numId w:val="36"/>
        </w:numPr>
      </w:pPr>
      <w:r>
        <w:t>устойчивость к дисбалансу классов и наличие механизмов улучшения качества на редких категориях;</w:t>
      </w:r>
    </w:p>
    <w:p w14:paraId="5FF8F16C" w14:textId="1EDDD1F8" w:rsidR="00E8323B" w:rsidRDefault="00E8323B" w:rsidP="00E8323B">
      <w:pPr>
        <w:pStyle w:val="aa"/>
        <w:numPr>
          <w:ilvl w:val="0"/>
          <w:numId w:val="36"/>
        </w:numPr>
      </w:pPr>
      <w:r>
        <w:t>возможность прозрачного сравнения классического и нейросетевого подходов к классификации;</w:t>
      </w:r>
    </w:p>
    <w:p w14:paraId="2F6C4766" w14:textId="6C529CBE" w:rsidR="00E8323B" w:rsidRPr="00FC5B3C" w:rsidRDefault="00E8323B" w:rsidP="00E8323B">
      <w:pPr>
        <w:pStyle w:val="aa"/>
        <w:numPr>
          <w:ilvl w:val="0"/>
          <w:numId w:val="36"/>
        </w:numPr>
        <w:rPr>
          <w:rFonts w:eastAsiaTheme="minorHAnsi"/>
        </w:rPr>
      </w:pPr>
      <w:r>
        <w:t xml:space="preserve">расширяемость архитектуры для последующего внедрения композитных </w:t>
      </w:r>
      <w:proofErr w:type="spellStart"/>
      <w:r>
        <w:t>эмбеддингов</w:t>
      </w:r>
      <w:proofErr w:type="spellEnd"/>
      <w:r>
        <w:t xml:space="preserve"> и дополнительных методов аугментации.</w:t>
      </w:r>
    </w:p>
    <w:p w14:paraId="16E8A6F0" w14:textId="77777777" w:rsidR="00FC5B3C" w:rsidRPr="00E8323B" w:rsidRDefault="00FC5B3C" w:rsidP="00FC5B3C">
      <w:pPr>
        <w:pStyle w:val="aa"/>
        <w:ind w:left="1429"/>
        <w:rPr>
          <w:rFonts w:eastAsiaTheme="minorHAnsi"/>
        </w:rPr>
      </w:pPr>
    </w:p>
    <w:p w14:paraId="5ECCDBD2" w14:textId="2D7B9DDA" w:rsidR="005173CA" w:rsidRDefault="005173CA" w:rsidP="009B0D65">
      <w:pPr>
        <w:pStyle w:val="2"/>
      </w:pPr>
      <w:bookmarkStart w:id="21" w:name="_Toc226898351"/>
      <w:r>
        <w:t>2.2</w:t>
      </w:r>
      <w:r w:rsidR="006E7B12">
        <w:t xml:space="preserve"> </w:t>
      </w:r>
      <w:r w:rsidR="006E7B12" w:rsidRPr="006E7B12">
        <w:t>Характеристика исходного датасета и постановка экспериментов</w:t>
      </w:r>
      <w:bookmarkEnd w:id="21"/>
      <w:r>
        <w:t xml:space="preserve"> </w:t>
      </w:r>
    </w:p>
    <w:p w14:paraId="0718DE4E" w14:textId="77777777" w:rsidR="00FC5B3C" w:rsidRDefault="00FC5B3C" w:rsidP="00E8323B">
      <w:pPr>
        <w:pStyle w:val="2"/>
        <w:rPr>
          <w:rFonts w:eastAsiaTheme="minorHAnsi" w:cstheme="minorBidi"/>
          <w:b w:val="0"/>
          <w:color w:val="auto"/>
          <w:szCs w:val="22"/>
        </w:rPr>
      </w:pPr>
      <w:bookmarkStart w:id="22" w:name="_Toc221017580"/>
    </w:p>
    <w:p w14:paraId="51C1502A" w14:textId="763C6C6F" w:rsidR="00E8323B" w:rsidRPr="00E8323B" w:rsidRDefault="00E8323B" w:rsidP="00E8323B">
      <w:pPr>
        <w:pStyle w:val="2"/>
        <w:rPr>
          <w:rFonts w:eastAsiaTheme="minorHAnsi" w:cstheme="minorBidi"/>
          <w:b w:val="0"/>
          <w:color w:val="auto"/>
          <w:szCs w:val="22"/>
        </w:rPr>
      </w:pPr>
      <w:bookmarkStart w:id="23" w:name="_Toc226898352"/>
      <w:r w:rsidRPr="00E8323B">
        <w:rPr>
          <w:rFonts w:eastAsiaTheme="minorHAnsi" w:cstheme="minorBidi"/>
          <w:b w:val="0"/>
          <w:color w:val="auto"/>
          <w:szCs w:val="22"/>
        </w:rPr>
        <w:t xml:space="preserve">Исходный датасет представляет собой выборку из 1994 текстовых записей, каждая из которых снабжена меткой класса, отражающей принадлежность к одному из нескольких десятков организационных подразделений. Анализ показал, что распределение по классам существенно </w:t>
      </w:r>
      <w:proofErr w:type="spellStart"/>
      <w:r w:rsidRPr="00E8323B">
        <w:rPr>
          <w:rFonts w:eastAsiaTheme="minorHAnsi" w:cstheme="minorBidi"/>
          <w:b w:val="0"/>
          <w:color w:val="auto"/>
          <w:szCs w:val="22"/>
        </w:rPr>
        <w:t>несбалансировано</w:t>
      </w:r>
      <w:proofErr w:type="spellEnd"/>
      <w:r w:rsidRPr="00E8323B">
        <w:rPr>
          <w:rFonts w:eastAsiaTheme="minorHAnsi" w:cstheme="minorBidi"/>
          <w:b w:val="0"/>
          <w:color w:val="auto"/>
          <w:szCs w:val="22"/>
        </w:rPr>
        <w:t>: присутствует небольшое число крупных классов и длинный «хвост» редких категорий, некоторые из которых представлены порядка 30–40 примерами и менее. Тексты на русском языке, имеют длину от нескольких слов до нескольких предложений и содержат элементы делового и технического стиля.</w:t>
      </w:r>
      <w:bookmarkEnd w:id="23"/>
    </w:p>
    <w:p w14:paraId="002D36C0" w14:textId="77777777" w:rsidR="00E8323B" w:rsidRPr="00E8323B" w:rsidRDefault="00E8323B" w:rsidP="00E8323B">
      <w:pPr>
        <w:pStyle w:val="2"/>
        <w:rPr>
          <w:rFonts w:eastAsiaTheme="minorHAnsi" w:cstheme="minorBidi"/>
          <w:b w:val="0"/>
          <w:color w:val="auto"/>
          <w:szCs w:val="22"/>
        </w:rPr>
      </w:pPr>
    </w:p>
    <w:p w14:paraId="619A0EE8" w14:textId="77777777" w:rsidR="00E8323B" w:rsidRDefault="00E8323B" w:rsidP="00E8323B">
      <w:pPr>
        <w:pStyle w:val="2"/>
        <w:rPr>
          <w:rFonts w:eastAsiaTheme="minorHAnsi" w:cstheme="minorBidi"/>
          <w:b w:val="0"/>
          <w:color w:val="auto"/>
          <w:szCs w:val="22"/>
        </w:rPr>
      </w:pPr>
      <w:bookmarkStart w:id="24" w:name="_Toc226898353"/>
      <w:r w:rsidRPr="00E8323B">
        <w:rPr>
          <w:rFonts w:eastAsiaTheme="minorHAnsi" w:cstheme="minorBidi"/>
          <w:b w:val="0"/>
          <w:color w:val="auto"/>
          <w:szCs w:val="22"/>
        </w:rPr>
        <w:t>Для оценки влияния различных методов обработки и представления текста было задумано несколько серий экспериментов:</w:t>
      </w:r>
      <w:bookmarkEnd w:id="24"/>
    </w:p>
    <w:p w14:paraId="68D0F3A6" w14:textId="1F3C916B" w:rsidR="00E8323B" w:rsidRDefault="00E8323B" w:rsidP="00E8323B">
      <w:pPr>
        <w:pStyle w:val="aa"/>
        <w:numPr>
          <w:ilvl w:val="0"/>
          <w:numId w:val="37"/>
        </w:numPr>
      </w:pPr>
      <w:r>
        <w:t>обучение и тестирование моделей на исходном датасете без аугментации;</w:t>
      </w:r>
    </w:p>
    <w:p w14:paraId="718A6F90" w14:textId="70C04FBA" w:rsidR="00E8323B" w:rsidRDefault="00E8323B" w:rsidP="00E8323B">
      <w:pPr>
        <w:pStyle w:val="aa"/>
        <w:numPr>
          <w:ilvl w:val="0"/>
          <w:numId w:val="37"/>
        </w:numPr>
      </w:pPr>
      <w:r>
        <w:t>эксперименты на наборах, расширенных с помощью перефразирования;</w:t>
      </w:r>
    </w:p>
    <w:p w14:paraId="41443C08" w14:textId="4B77D843" w:rsidR="00E8323B" w:rsidRDefault="00E8323B" w:rsidP="00E8323B">
      <w:pPr>
        <w:pStyle w:val="aa"/>
        <w:numPr>
          <w:ilvl w:val="0"/>
          <w:numId w:val="37"/>
        </w:numPr>
      </w:pPr>
      <w:r>
        <w:t>эксперименты на наборах, расширенных методом обратного перевода;</w:t>
      </w:r>
    </w:p>
    <w:p w14:paraId="6A662C7A" w14:textId="65AB9596" w:rsidR="00E8323B" w:rsidRDefault="00E8323B" w:rsidP="00E8323B">
      <w:pPr>
        <w:pStyle w:val="aa"/>
        <w:numPr>
          <w:ilvl w:val="0"/>
          <w:numId w:val="37"/>
        </w:numPr>
      </w:pPr>
      <w:r>
        <w:t xml:space="preserve">эксперименты на объединённом </w:t>
      </w:r>
      <w:proofErr w:type="spellStart"/>
      <w:r>
        <w:t>аугментированном</w:t>
      </w:r>
      <w:proofErr w:type="spellEnd"/>
      <w:r>
        <w:t xml:space="preserve"> датасете.</w:t>
      </w:r>
    </w:p>
    <w:p w14:paraId="6CC527BF" w14:textId="238AB233" w:rsidR="00E8323B" w:rsidRDefault="00FC5B3C" w:rsidP="00E8323B">
      <w:pPr>
        <w:pStyle w:val="aa"/>
        <w:numPr>
          <w:ilvl w:val="0"/>
          <w:numId w:val="37"/>
        </w:numPr>
      </w:pPr>
      <w:r>
        <w:t>в</w:t>
      </w:r>
      <w:r w:rsidR="00E8323B">
        <w:t xml:space="preserve">о всех сериях используется единая схема разбиения данных на обучающую и </w:t>
      </w:r>
      <w:proofErr w:type="spellStart"/>
      <w:r w:rsidR="00E8323B">
        <w:t>валидационную</w:t>
      </w:r>
      <w:proofErr w:type="spellEnd"/>
      <w:r w:rsidR="00E8323B">
        <w:t xml:space="preserve"> выборки, что обеспечивает сопоставимость результатов.</w:t>
      </w:r>
    </w:p>
    <w:p w14:paraId="60B4BFEF" w14:textId="77777777" w:rsidR="00E8323B" w:rsidRDefault="00E8323B" w:rsidP="00E8323B"/>
    <w:p w14:paraId="15A7C5CF" w14:textId="77777777" w:rsidR="00FC5B3C" w:rsidRDefault="00FC5B3C" w:rsidP="00E8323B"/>
    <w:p w14:paraId="50F332F7" w14:textId="77777777" w:rsidR="00FC5B3C" w:rsidRDefault="00FC5B3C" w:rsidP="00E8323B"/>
    <w:p w14:paraId="4D48EDEF" w14:textId="77777777" w:rsidR="00FC5B3C" w:rsidRDefault="00FC5B3C" w:rsidP="00E8323B"/>
    <w:p w14:paraId="0C9EAA31" w14:textId="77777777" w:rsidR="00FC5B3C" w:rsidRDefault="00FC5B3C" w:rsidP="00E8323B"/>
    <w:p w14:paraId="4F9528BF" w14:textId="77777777" w:rsidR="00FC5B3C" w:rsidRDefault="00FC5B3C" w:rsidP="00E8323B"/>
    <w:p w14:paraId="16A95E40" w14:textId="77777777" w:rsidR="00FC5B3C" w:rsidRDefault="00FC5B3C" w:rsidP="00E8323B"/>
    <w:p w14:paraId="3992B640" w14:textId="77777777" w:rsidR="00FC5B3C" w:rsidRPr="00E8323B" w:rsidRDefault="00FC5B3C" w:rsidP="00E8323B"/>
    <w:p w14:paraId="30F663C9" w14:textId="60454633" w:rsidR="0013538B" w:rsidRDefault="005173CA" w:rsidP="009B0D65">
      <w:pPr>
        <w:pStyle w:val="2"/>
      </w:pPr>
      <w:bookmarkStart w:id="25" w:name="_Toc226898354"/>
      <w:r>
        <w:lastRenderedPageBreak/>
        <w:t>2.3</w:t>
      </w:r>
      <w:r w:rsidR="0013538B">
        <w:t xml:space="preserve"> </w:t>
      </w:r>
      <w:bookmarkEnd w:id="22"/>
      <w:r w:rsidR="006E7B12" w:rsidRPr="006E7B12">
        <w:t xml:space="preserve">Общая архитектура </w:t>
      </w:r>
      <w:proofErr w:type="spellStart"/>
      <w:r w:rsidR="006E7B12" w:rsidRPr="006E7B12">
        <w:t>пайплайна</w:t>
      </w:r>
      <w:proofErr w:type="spellEnd"/>
      <w:r w:rsidR="006E7B12" w:rsidRPr="006E7B12">
        <w:t xml:space="preserve"> обработки и классификации текста</w:t>
      </w:r>
      <w:bookmarkEnd w:id="25"/>
      <w:r w:rsidR="0013538B">
        <w:t xml:space="preserve"> </w:t>
      </w:r>
    </w:p>
    <w:p w14:paraId="1487703E" w14:textId="77777777" w:rsidR="00FC5B3C" w:rsidRDefault="00FC5B3C" w:rsidP="006E7B12">
      <w:pPr>
        <w:pStyle w:val="2"/>
        <w:rPr>
          <w:rFonts w:eastAsiaTheme="minorHAnsi" w:cstheme="minorBidi"/>
          <w:b w:val="0"/>
          <w:color w:val="auto"/>
          <w:szCs w:val="22"/>
        </w:rPr>
      </w:pPr>
    </w:p>
    <w:p w14:paraId="6B6E2CF6" w14:textId="16CEBF23" w:rsidR="00E8323B" w:rsidRDefault="00E8323B" w:rsidP="006E7B12">
      <w:pPr>
        <w:pStyle w:val="2"/>
        <w:rPr>
          <w:rFonts w:eastAsiaTheme="minorHAnsi" w:cstheme="minorBidi"/>
          <w:b w:val="0"/>
          <w:color w:val="auto"/>
          <w:szCs w:val="22"/>
        </w:rPr>
      </w:pPr>
      <w:bookmarkStart w:id="26" w:name="_Toc226898355"/>
      <w:r w:rsidRPr="00E8323B">
        <w:rPr>
          <w:rFonts w:eastAsiaTheme="minorHAnsi" w:cstheme="minorBidi"/>
          <w:b w:val="0"/>
          <w:color w:val="auto"/>
          <w:szCs w:val="22"/>
        </w:rPr>
        <w:t>С учётом поставленных требований была спроектирована модульная архитектура решения, включающая следующие основные этапы:</w:t>
      </w:r>
      <w:bookmarkEnd w:id="26"/>
    </w:p>
    <w:p w14:paraId="5C49CA3E" w14:textId="4138B3FA" w:rsidR="00E8323B" w:rsidRDefault="00E8323B" w:rsidP="00E8323B">
      <w:pPr>
        <w:pStyle w:val="aa"/>
        <w:numPr>
          <w:ilvl w:val="0"/>
          <w:numId w:val="38"/>
        </w:numPr>
      </w:pPr>
      <w:r>
        <w:t>загрузка и разведочный анализ исходных данных;</w:t>
      </w:r>
    </w:p>
    <w:p w14:paraId="663579EA" w14:textId="27814145" w:rsidR="00E8323B" w:rsidRDefault="00E8323B" w:rsidP="00E8323B">
      <w:pPr>
        <w:pStyle w:val="aa"/>
        <w:numPr>
          <w:ilvl w:val="0"/>
          <w:numId w:val="38"/>
        </w:numPr>
      </w:pPr>
      <w:r>
        <w:t>предобработка и очистка текстов;</w:t>
      </w:r>
    </w:p>
    <w:p w14:paraId="1C99375D" w14:textId="193C0D40" w:rsidR="00E8323B" w:rsidRDefault="00E8323B" w:rsidP="00E8323B">
      <w:pPr>
        <w:pStyle w:val="aa"/>
        <w:numPr>
          <w:ilvl w:val="0"/>
          <w:numId w:val="38"/>
        </w:numPr>
      </w:pPr>
      <w:r>
        <w:t>аугментация данных для редких классов (перефразирование, обратный перевод);</w:t>
      </w:r>
    </w:p>
    <w:p w14:paraId="067AD85F" w14:textId="7602693E" w:rsidR="00E8323B" w:rsidRDefault="00E8323B" w:rsidP="00E8323B">
      <w:pPr>
        <w:pStyle w:val="aa"/>
        <w:numPr>
          <w:ilvl w:val="0"/>
          <w:numId w:val="38"/>
        </w:numPr>
      </w:pPr>
      <w:r>
        <w:t xml:space="preserve">построение векторных представлений текста (классические и нейросетевые </w:t>
      </w:r>
      <w:proofErr w:type="spellStart"/>
      <w:r>
        <w:t>эмбеддинги</w:t>
      </w:r>
      <w:proofErr w:type="spellEnd"/>
      <w:r>
        <w:t>);</w:t>
      </w:r>
    </w:p>
    <w:p w14:paraId="65AB8C33" w14:textId="7E7D7EEE" w:rsidR="00E8323B" w:rsidRDefault="00E8323B" w:rsidP="00E8323B">
      <w:pPr>
        <w:pStyle w:val="aa"/>
        <w:numPr>
          <w:ilvl w:val="0"/>
          <w:numId w:val="38"/>
        </w:numPr>
      </w:pPr>
      <w:r>
        <w:t>обучение и оценка моделей классификации;</w:t>
      </w:r>
    </w:p>
    <w:p w14:paraId="65725A26" w14:textId="300F80DF" w:rsidR="00E8323B" w:rsidRDefault="00E8323B" w:rsidP="00E8323B">
      <w:pPr>
        <w:pStyle w:val="aa"/>
        <w:numPr>
          <w:ilvl w:val="0"/>
          <w:numId w:val="38"/>
        </w:numPr>
      </w:pPr>
      <w:r>
        <w:t>анализ результатов и ошибок.</w:t>
      </w:r>
    </w:p>
    <w:p w14:paraId="0A767074" w14:textId="77777777" w:rsidR="00FC5B3C" w:rsidRDefault="00FC5B3C" w:rsidP="00E8323B">
      <w:pPr>
        <w:ind w:firstLine="709"/>
      </w:pPr>
    </w:p>
    <w:p w14:paraId="07102D40" w14:textId="3B5A18CE" w:rsidR="00E8323B" w:rsidRDefault="00E8323B" w:rsidP="00E8323B">
      <w:pPr>
        <w:ind w:firstLine="709"/>
      </w:pPr>
      <w:r w:rsidRPr="00E8323B">
        <w:t xml:space="preserve">Каждый этап реализован в виде отдельного блока (ноутбука или скрипта), что позволяет гибко модифицировать и переиспользовать элементы </w:t>
      </w:r>
      <w:proofErr w:type="spellStart"/>
      <w:r w:rsidRPr="00E8323B">
        <w:t>пайплайна</w:t>
      </w:r>
      <w:proofErr w:type="spellEnd"/>
      <w:r w:rsidRPr="00E8323B">
        <w:t xml:space="preserve">. Такая структура позволяет, с одной стороны, сравнивать различные комбинации методов предобработки, аугментации и векторизации, а с другой — в дальнейшем без существенных изменений встраивать новые компоненты, включая композитные </w:t>
      </w:r>
      <w:proofErr w:type="spellStart"/>
      <w:r w:rsidRPr="00E8323B">
        <w:t>эмбеддинги</w:t>
      </w:r>
      <w:proofErr w:type="spellEnd"/>
      <w:r w:rsidRPr="00E8323B">
        <w:t xml:space="preserve"> и дополнительные модели.</w:t>
      </w:r>
    </w:p>
    <w:p w14:paraId="63D5EFE0" w14:textId="77777777" w:rsidR="00FC5B3C" w:rsidRPr="00E8323B" w:rsidRDefault="00FC5B3C" w:rsidP="00E8323B">
      <w:pPr>
        <w:ind w:firstLine="709"/>
        <w:rPr>
          <w:rFonts w:eastAsiaTheme="minorHAnsi"/>
        </w:rPr>
      </w:pPr>
    </w:p>
    <w:p w14:paraId="7DA6D493" w14:textId="589F1ED1" w:rsidR="006E7B12" w:rsidRDefault="006E7B12" w:rsidP="006E7B12">
      <w:pPr>
        <w:pStyle w:val="2"/>
      </w:pPr>
      <w:bookmarkStart w:id="27" w:name="_Toc226898356"/>
      <w:r>
        <w:t>2.</w:t>
      </w:r>
      <w:r>
        <w:t>4</w:t>
      </w:r>
      <w:r>
        <w:t xml:space="preserve"> </w:t>
      </w:r>
      <w:r w:rsidRPr="006E7B12">
        <w:t>Выбор базового классического подхода (TF‑IDF + линейный классификатор)</w:t>
      </w:r>
      <w:bookmarkEnd w:id="27"/>
      <w:r>
        <w:t xml:space="preserve"> </w:t>
      </w:r>
    </w:p>
    <w:p w14:paraId="6DD64193" w14:textId="77777777" w:rsidR="00E8323B" w:rsidRPr="00E8323B" w:rsidRDefault="00E8323B" w:rsidP="00E8323B">
      <w:pPr>
        <w:pStyle w:val="2"/>
        <w:rPr>
          <w:rFonts w:eastAsiaTheme="minorHAnsi" w:cstheme="minorBidi"/>
          <w:b w:val="0"/>
          <w:color w:val="auto"/>
          <w:szCs w:val="22"/>
        </w:rPr>
      </w:pPr>
      <w:bookmarkStart w:id="28" w:name="_Toc226898357"/>
      <w:r w:rsidRPr="00E8323B">
        <w:rPr>
          <w:rFonts w:eastAsiaTheme="minorHAnsi" w:cstheme="minorBidi"/>
          <w:b w:val="0"/>
          <w:color w:val="auto"/>
          <w:szCs w:val="22"/>
        </w:rPr>
        <w:t xml:space="preserve">В качестве базовой точки отсчёта выбран классический подход, основанный на TF‑IDF‑представлении текста и линейном классификаторе Support </w:t>
      </w:r>
      <w:proofErr w:type="spellStart"/>
      <w:r w:rsidRPr="00E8323B">
        <w:rPr>
          <w:rFonts w:eastAsiaTheme="minorHAnsi" w:cstheme="minorBidi"/>
          <w:b w:val="0"/>
          <w:color w:val="auto"/>
          <w:szCs w:val="22"/>
        </w:rPr>
        <w:t>Vector</w:t>
      </w:r>
      <w:proofErr w:type="spellEnd"/>
      <w:r w:rsidRPr="00E8323B">
        <w:rPr>
          <w:rFonts w:eastAsiaTheme="minorHAnsi" w:cstheme="minorBidi"/>
          <w:b w:val="0"/>
          <w:color w:val="auto"/>
          <w:szCs w:val="22"/>
        </w:rPr>
        <w:t xml:space="preserve"> Machine. Такой выбор обусловлен тем, что TF‑IDF остаётся стандартом де‑факто для многих практических задач текстовой классификации, обеспечивая понятные и интерпретируемые признаки. Линейные модели, в свою очередь, хорошо масштабируются на </w:t>
      </w:r>
      <w:proofErr w:type="spellStart"/>
      <w:r w:rsidRPr="00E8323B">
        <w:rPr>
          <w:rFonts w:eastAsiaTheme="minorHAnsi" w:cstheme="minorBidi"/>
          <w:b w:val="0"/>
          <w:color w:val="auto"/>
          <w:szCs w:val="22"/>
        </w:rPr>
        <w:t>высокоразмерные</w:t>
      </w:r>
      <w:proofErr w:type="spellEnd"/>
      <w:r w:rsidRPr="00E8323B">
        <w:rPr>
          <w:rFonts w:eastAsiaTheme="minorHAnsi" w:cstheme="minorBidi"/>
          <w:b w:val="0"/>
          <w:color w:val="auto"/>
          <w:szCs w:val="22"/>
        </w:rPr>
        <w:t xml:space="preserve"> разреженные признаки и позволяют эффективно использовать регуляризацию.</w:t>
      </w:r>
      <w:bookmarkEnd w:id="28"/>
    </w:p>
    <w:p w14:paraId="4F9E8BBA" w14:textId="77777777" w:rsidR="00E8323B" w:rsidRPr="00E8323B" w:rsidRDefault="00E8323B" w:rsidP="00E8323B">
      <w:pPr>
        <w:pStyle w:val="2"/>
        <w:rPr>
          <w:rFonts w:eastAsiaTheme="minorHAnsi" w:cstheme="minorBidi"/>
          <w:b w:val="0"/>
          <w:color w:val="auto"/>
          <w:szCs w:val="22"/>
        </w:rPr>
      </w:pPr>
    </w:p>
    <w:p w14:paraId="10634AFF" w14:textId="77777777" w:rsidR="00E8323B" w:rsidRDefault="00E8323B" w:rsidP="00E8323B">
      <w:pPr>
        <w:pStyle w:val="2"/>
        <w:rPr>
          <w:rFonts w:eastAsiaTheme="minorHAnsi" w:cstheme="minorBidi"/>
          <w:b w:val="0"/>
          <w:color w:val="auto"/>
          <w:szCs w:val="22"/>
        </w:rPr>
      </w:pPr>
      <w:bookmarkStart w:id="29" w:name="_Toc226898358"/>
      <w:r w:rsidRPr="00E8323B">
        <w:rPr>
          <w:rFonts w:eastAsiaTheme="minorHAnsi" w:cstheme="minorBidi"/>
          <w:b w:val="0"/>
          <w:color w:val="auto"/>
          <w:szCs w:val="22"/>
        </w:rPr>
        <w:t xml:space="preserve">Реализованный базовый </w:t>
      </w:r>
      <w:proofErr w:type="spellStart"/>
      <w:r w:rsidRPr="00E8323B">
        <w:rPr>
          <w:rFonts w:eastAsiaTheme="minorHAnsi" w:cstheme="minorBidi"/>
          <w:b w:val="0"/>
          <w:color w:val="auto"/>
          <w:szCs w:val="22"/>
        </w:rPr>
        <w:t>пайплайн</w:t>
      </w:r>
      <w:proofErr w:type="spellEnd"/>
      <w:r w:rsidRPr="00E8323B">
        <w:rPr>
          <w:rFonts w:eastAsiaTheme="minorHAnsi" w:cstheme="minorBidi"/>
          <w:b w:val="0"/>
          <w:color w:val="auto"/>
          <w:szCs w:val="22"/>
        </w:rPr>
        <w:t xml:space="preserve"> сочетает слово‑ориентированный TF‑IDF по </w:t>
      </w:r>
      <w:proofErr w:type="spellStart"/>
      <w:r w:rsidRPr="00E8323B">
        <w:rPr>
          <w:rFonts w:eastAsiaTheme="minorHAnsi" w:cstheme="minorBidi"/>
          <w:b w:val="0"/>
          <w:color w:val="auto"/>
          <w:szCs w:val="22"/>
        </w:rPr>
        <w:t>униграммам</w:t>
      </w:r>
      <w:proofErr w:type="spellEnd"/>
      <w:r w:rsidRPr="00E8323B">
        <w:rPr>
          <w:rFonts w:eastAsiaTheme="minorHAnsi" w:cstheme="minorBidi"/>
          <w:b w:val="0"/>
          <w:color w:val="auto"/>
          <w:szCs w:val="22"/>
        </w:rPr>
        <w:t xml:space="preserve"> и биграммам с символьными n‑граммами, объединёнными с помощью </w:t>
      </w:r>
      <w:proofErr w:type="spellStart"/>
      <w:r w:rsidRPr="00E8323B">
        <w:rPr>
          <w:rFonts w:eastAsiaTheme="minorHAnsi" w:cstheme="minorBidi"/>
          <w:b w:val="0"/>
          <w:color w:val="auto"/>
          <w:szCs w:val="22"/>
        </w:rPr>
        <w:t>FeatureUnion</w:t>
      </w:r>
      <w:proofErr w:type="spellEnd"/>
      <w:r w:rsidRPr="00E8323B">
        <w:rPr>
          <w:rFonts w:eastAsiaTheme="minorHAnsi" w:cstheme="minorBidi"/>
          <w:b w:val="0"/>
          <w:color w:val="auto"/>
          <w:szCs w:val="22"/>
        </w:rPr>
        <w:t xml:space="preserve">, и линейный классификатор </w:t>
      </w:r>
      <w:proofErr w:type="spellStart"/>
      <w:r w:rsidRPr="00E8323B">
        <w:rPr>
          <w:rFonts w:eastAsiaTheme="minorHAnsi" w:cstheme="minorBidi"/>
          <w:b w:val="0"/>
          <w:color w:val="auto"/>
          <w:szCs w:val="22"/>
        </w:rPr>
        <w:t>LinearSVC</w:t>
      </w:r>
      <w:proofErr w:type="spellEnd"/>
      <w:r w:rsidRPr="00E8323B">
        <w:rPr>
          <w:rFonts w:eastAsiaTheme="minorHAnsi" w:cstheme="minorBidi"/>
          <w:b w:val="0"/>
          <w:color w:val="auto"/>
          <w:szCs w:val="22"/>
        </w:rPr>
        <w:t xml:space="preserve"> с балансировкой классов. Этот подход служит нижней оценкой качества и даёт возможность количественно оценить вклад аугментации и перехода к более сложным векторным представлениям на основе нейросетей.</w:t>
      </w:r>
      <w:bookmarkEnd w:id="29"/>
    </w:p>
    <w:p w14:paraId="233C7E44" w14:textId="77777777" w:rsidR="00FC5B3C" w:rsidRPr="00FC5B3C" w:rsidRDefault="00FC5B3C" w:rsidP="00FC5B3C"/>
    <w:p w14:paraId="2911A35A" w14:textId="4C40C5BE" w:rsidR="006E7B12" w:rsidRDefault="006E7B12" w:rsidP="006E7B12">
      <w:pPr>
        <w:pStyle w:val="2"/>
      </w:pPr>
      <w:bookmarkStart w:id="30" w:name="_Toc226898359"/>
      <w:r>
        <w:t>2.</w:t>
      </w:r>
      <w:r>
        <w:t>5</w:t>
      </w:r>
      <w:r>
        <w:t xml:space="preserve"> </w:t>
      </w:r>
      <w:r w:rsidRPr="006E7B12">
        <w:t>Выбор нейросетевой модели (</w:t>
      </w:r>
      <w:proofErr w:type="spellStart"/>
      <w:r w:rsidRPr="006E7B12">
        <w:t>ruBERT</w:t>
      </w:r>
      <w:proofErr w:type="spellEnd"/>
      <w:r w:rsidRPr="006E7B12">
        <w:t xml:space="preserve"> для классификации текстов)</w:t>
      </w:r>
      <w:bookmarkEnd w:id="30"/>
    </w:p>
    <w:p w14:paraId="6007DEEC" w14:textId="77777777" w:rsidR="00FC5B3C" w:rsidRDefault="00FC5B3C" w:rsidP="00E8323B"/>
    <w:p w14:paraId="4686CCEE" w14:textId="567BA222" w:rsidR="00E8323B" w:rsidRDefault="00E8323B" w:rsidP="00E8323B">
      <w:r>
        <w:t xml:space="preserve">В качестве основной нейросетевой модели был выбран </w:t>
      </w:r>
      <w:proofErr w:type="spellStart"/>
      <w:r>
        <w:t>предобученный</w:t>
      </w:r>
      <w:proofErr w:type="spellEnd"/>
      <w:r>
        <w:t xml:space="preserve"> русскоязычный трансформер </w:t>
      </w:r>
      <w:proofErr w:type="spellStart"/>
      <w:r>
        <w:t>DeepPavlov</w:t>
      </w:r>
      <w:proofErr w:type="spellEnd"/>
      <w:r>
        <w:t>/</w:t>
      </w:r>
      <w:proofErr w:type="spellStart"/>
      <w:r>
        <w:t>rubert-base-cased</w:t>
      </w:r>
      <w:proofErr w:type="spellEnd"/>
      <w:r>
        <w:t xml:space="preserve">, зарекомендовавший себя как эффективное средство для решения широкого спектра задач обработки русского текста. Модель BERT позволяет формировать контекстные </w:t>
      </w:r>
      <w:proofErr w:type="spellStart"/>
      <w:r>
        <w:t>эмбеддинги</w:t>
      </w:r>
      <w:proofErr w:type="spellEnd"/>
      <w:r>
        <w:t>, учитывающие окружение токенов и тонкие смысловые различия, что особенно важно для задач с близкими по формулировкам, но различными по смыслу классами.</w:t>
      </w:r>
    </w:p>
    <w:p w14:paraId="3C70A865" w14:textId="77777777" w:rsidR="00E8323B" w:rsidRDefault="00E8323B" w:rsidP="00E8323B"/>
    <w:p w14:paraId="6A0923BA" w14:textId="1EC3D340" w:rsidR="006E7B12" w:rsidRPr="00E80FFE" w:rsidRDefault="00E8323B" w:rsidP="006E7B12">
      <w:r>
        <w:t xml:space="preserve">Дообучение модели выполняется в режиме классификации последовательностей: на выходе используется представление CLS‑токена или агрегированное представление последовательности, проходящее через линейный слой с числом выходов, равным числу классов. Переход к </w:t>
      </w:r>
      <w:proofErr w:type="spellStart"/>
      <w:r>
        <w:t>ruBERT</w:t>
      </w:r>
      <w:proofErr w:type="spellEnd"/>
      <w:r>
        <w:t xml:space="preserve"> позволяет исследовать, насколько контекстные </w:t>
      </w:r>
      <w:proofErr w:type="spellStart"/>
      <w:r>
        <w:t>эмбеддинги</w:t>
      </w:r>
      <w:proofErr w:type="spellEnd"/>
      <w:r>
        <w:t xml:space="preserve">, в сочетании с аугментацией данных, улучшат качество </w:t>
      </w:r>
      <w:proofErr w:type="spellStart"/>
      <w:r>
        <w:t>многоклассовой</w:t>
      </w:r>
      <w:proofErr w:type="spellEnd"/>
      <w:r>
        <w:t xml:space="preserve"> классификации по сравнению с классическим TF‑IDF‑подходом.</w:t>
      </w:r>
    </w:p>
    <w:p w14:paraId="3919032A" w14:textId="166D5464" w:rsidR="006E7B12" w:rsidRDefault="006E7B12" w:rsidP="006E7B12">
      <w:pPr>
        <w:pStyle w:val="a5"/>
        <w:jc w:val="both"/>
      </w:pPr>
      <w:bookmarkStart w:id="31" w:name="_Toc226898360"/>
      <w:r>
        <w:lastRenderedPageBreak/>
        <w:t>3</w:t>
      </w:r>
      <w:r>
        <w:t xml:space="preserve"> </w:t>
      </w:r>
      <w:r w:rsidRPr="006E7B12">
        <w:t>Разведочный анализ и предобработка данных</w:t>
      </w:r>
      <w:bookmarkEnd w:id="31"/>
    </w:p>
    <w:p w14:paraId="6CB350FA" w14:textId="77777777" w:rsidR="00FC5B3C" w:rsidRDefault="00FC5B3C" w:rsidP="006E7B12">
      <w:pPr>
        <w:pStyle w:val="2"/>
      </w:pPr>
    </w:p>
    <w:p w14:paraId="0F9B3A01" w14:textId="598C0BF3" w:rsidR="006E7B12" w:rsidRDefault="006E7B12" w:rsidP="006E7B12">
      <w:pPr>
        <w:pStyle w:val="2"/>
      </w:pPr>
      <w:bookmarkStart w:id="32" w:name="_Toc226898361"/>
      <w:r>
        <w:t>3</w:t>
      </w:r>
      <w:r>
        <w:t xml:space="preserve">.1 </w:t>
      </w:r>
      <w:r w:rsidRPr="006E7B12">
        <w:t>Структура датасета и распределение классов</w:t>
      </w:r>
      <w:bookmarkEnd w:id="32"/>
      <w:r>
        <w:t xml:space="preserve"> </w:t>
      </w:r>
    </w:p>
    <w:p w14:paraId="6165EB46" w14:textId="77777777" w:rsidR="00FC5B3C" w:rsidRDefault="00FC5B3C" w:rsidP="00E65495"/>
    <w:p w14:paraId="15D26504" w14:textId="36366FA5" w:rsidR="00E65495" w:rsidRDefault="00E65495" w:rsidP="00E65495">
      <w:r>
        <w:t>Исходный датасет представляет собой набор коротких текстовых описаний, каждому из которых поставлена в соответствие одна категориальная метка из множества организационных блоков и подразделений компании. Тексты представлены на русском языке, содержат элементы деловой лексики и специфические наименования структурных единиц и процессов. Общее число объектов после первичной загрузки и очистки составляет 1994 записи, каждая запись содержит текст и метку класса.</w:t>
      </w:r>
    </w:p>
    <w:p w14:paraId="437A08B8" w14:textId="77777777" w:rsidR="00E65495" w:rsidRDefault="00E65495" w:rsidP="00E65495"/>
    <w:p w14:paraId="3538F47E" w14:textId="08F1198B" w:rsidR="00F81AD1" w:rsidRPr="00FC5B3C" w:rsidRDefault="00E65495" w:rsidP="00E65495">
      <w:r>
        <w:t xml:space="preserve">Классовая структура датасета существенно </w:t>
      </w:r>
      <w:proofErr w:type="spellStart"/>
      <w:r>
        <w:t>несбалансирована</w:t>
      </w:r>
      <w:proofErr w:type="spellEnd"/>
      <w:r>
        <w:t>: часть классов представлена сотнями примеров, тогда как другие имеют менее 40 наблюдений</w:t>
      </w:r>
      <w:r w:rsidR="00A81779">
        <w:t xml:space="preserve">, на рисунке </w:t>
      </w:r>
      <w:r w:rsidR="00A81779" w:rsidRPr="00A81779">
        <w:t xml:space="preserve">3.1 </w:t>
      </w:r>
      <w:r w:rsidR="00A81779">
        <w:t>представлена столбчатая диаграмма</w:t>
      </w:r>
      <w:r>
        <w:t xml:space="preserve">. Анализ распределения показал, что в исходных данных присутствует </w:t>
      </w:r>
      <w:r w:rsidR="00A81779">
        <w:t>36</w:t>
      </w:r>
      <w:r>
        <w:t xml:space="preserve"> различных классов, при этом «хвост» редких категорий даёт заметный вклад в общую сложность задачи. Такая ситуация типична для прикладных задач классификации обращений и внутренних документов, где некоторые типы событий встречаются значительно реже, но их корректное распознавание важно для бизнеса.</w:t>
      </w:r>
    </w:p>
    <w:p w14:paraId="0D7F7941" w14:textId="77777777" w:rsidR="00F81AD1" w:rsidRDefault="00F81AD1" w:rsidP="00E65495">
      <w:pPr>
        <w:rPr>
          <w:lang w:val="en-US"/>
        </w:rPr>
      </w:pPr>
    </w:p>
    <w:p w14:paraId="431AB585" w14:textId="77777777" w:rsidR="00F81AD1" w:rsidRPr="00F81AD1" w:rsidRDefault="00F81AD1" w:rsidP="00E65495">
      <w:pPr>
        <w:rPr>
          <w:lang w:val="en-US"/>
        </w:rPr>
      </w:pPr>
    </w:p>
    <w:tbl>
      <w:tblPr>
        <w:tblW w:w="9860" w:type="dxa"/>
        <w:tblLook w:val="04A0" w:firstRow="1" w:lastRow="0" w:firstColumn="1" w:lastColumn="0" w:noHBand="0" w:noVBand="1"/>
      </w:tblPr>
      <w:tblGrid>
        <w:gridCol w:w="8860"/>
        <w:gridCol w:w="1000"/>
      </w:tblGrid>
      <w:tr w:rsidR="00F81AD1" w:rsidRPr="00F81AD1" w14:paraId="2378A501" w14:textId="77777777" w:rsidTr="00F81AD1">
        <w:trPr>
          <w:trHeight w:val="320"/>
        </w:trPr>
        <w:tc>
          <w:tcPr>
            <w:tcW w:w="8860" w:type="dxa"/>
            <w:tcBorders>
              <w:top w:val="single" w:sz="4" w:space="0" w:color="8ED973"/>
              <w:left w:val="single" w:sz="4" w:space="0" w:color="8ED973"/>
              <w:bottom w:val="single" w:sz="4" w:space="0" w:color="8ED973"/>
              <w:right w:val="nil"/>
            </w:tcBorders>
            <w:shd w:val="clear" w:color="4EA72E" w:fill="4EA72E"/>
            <w:noWrap/>
            <w:vAlign w:val="bottom"/>
            <w:hideMark/>
          </w:tcPr>
          <w:p w14:paraId="127D68CE" w14:textId="77777777" w:rsidR="00F81AD1" w:rsidRPr="00F81AD1" w:rsidRDefault="00F81AD1" w:rsidP="00F81AD1">
            <w:pPr>
              <w:rPr>
                <w:rFonts w:ascii="Aptos Narrow" w:hAnsi="Aptos Narrow"/>
                <w:b/>
                <w:bCs/>
                <w:color w:val="FFFFFF"/>
              </w:rPr>
            </w:pPr>
            <w:proofErr w:type="spellStart"/>
            <w:r w:rsidRPr="00F81AD1">
              <w:rPr>
                <w:rFonts w:ascii="Aptos Narrow" w:hAnsi="Aptos Narrow"/>
                <w:b/>
                <w:bCs/>
                <w:color w:val="FFFFFF"/>
              </w:rPr>
              <w:t>label</w:t>
            </w:r>
            <w:proofErr w:type="spellEnd"/>
          </w:p>
        </w:tc>
        <w:tc>
          <w:tcPr>
            <w:tcW w:w="1000" w:type="dxa"/>
            <w:tcBorders>
              <w:top w:val="single" w:sz="4" w:space="0" w:color="8ED973"/>
              <w:left w:val="nil"/>
              <w:bottom w:val="single" w:sz="4" w:space="0" w:color="8ED973"/>
              <w:right w:val="single" w:sz="4" w:space="0" w:color="8ED973"/>
            </w:tcBorders>
            <w:shd w:val="clear" w:color="4EA72E" w:fill="4EA72E"/>
            <w:noWrap/>
            <w:vAlign w:val="bottom"/>
            <w:hideMark/>
          </w:tcPr>
          <w:p w14:paraId="702A57D6" w14:textId="77777777" w:rsidR="00F81AD1" w:rsidRPr="00F81AD1" w:rsidRDefault="00F81AD1" w:rsidP="00F81AD1">
            <w:pPr>
              <w:rPr>
                <w:rFonts w:ascii="Aptos Narrow" w:hAnsi="Aptos Narrow"/>
                <w:b/>
                <w:bCs/>
                <w:color w:val="FFFFFF"/>
              </w:rPr>
            </w:pPr>
            <w:proofErr w:type="spellStart"/>
            <w:r w:rsidRPr="00F81AD1">
              <w:rPr>
                <w:rFonts w:ascii="Aptos Narrow" w:hAnsi="Aptos Narrow"/>
                <w:b/>
                <w:bCs/>
                <w:color w:val="FFFFFF"/>
              </w:rPr>
              <w:t>count</w:t>
            </w:r>
            <w:proofErr w:type="spellEnd"/>
          </w:p>
        </w:tc>
      </w:tr>
      <w:tr w:rsidR="00F81AD1" w:rsidRPr="00F81AD1" w14:paraId="42C8E0B9" w14:textId="77777777" w:rsidTr="00F81AD1">
        <w:trPr>
          <w:trHeight w:val="320"/>
        </w:trPr>
        <w:tc>
          <w:tcPr>
            <w:tcW w:w="8860" w:type="dxa"/>
            <w:tcBorders>
              <w:top w:val="single" w:sz="4" w:space="0" w:color="8ED973"/>
              <w:left w:val="single" w:sz="4" w:space="0" w:color="8ED973"/>
              <w:bottom w:val="single" w:sz="4" w:space="0" w:color="8ED973"/>
              <w:right w:val="nil"/>
            </w:tcBorders>
            <w:shd w:val="clear" w:color="DAF2D0" w:fill="DAF2D0"/>
            <w:noWrap/>
            <w:vAlign w:val="bottom"/>
            <w:hideMark/>
          </w:tcPr>
          <w:p w14:paraId="665EDF5E" w14:textId="77777777" w:rsidR="00F81AD1" w:rsidRPr="00F81AD1" w:rsidRDefault="00F81AD1" w:rsidP="00F81AD1">
            <w:pPr>
              <w:rPr>
                <w:rFonts w:ascii="Aptos Narrow" w:hAnsi="Aptos Narrow"/>
                <w:color w:val="000000"/>
              </w:rPr>
            </w:pPr>
            <w:r w:rsidRPr="00F81AD1">
              <w:rPr>
                <w:rFonts w:ascii="Aptos Narrow" w:hAnsi="Aptos Narrow"/>
                <w:color w:val="000000"/>
              </w:rPr>
              <w:t>Блок технического директора</w:t>
            </w:r>
          </w:p>
        </w:tc>
        <w:tc>
          <w:tcPr>
            <w:tcW w:w="1000" w:type="dxa"/>
            <w:tcBorders>
              <w:top w:val="single" w:sz="4" w:space="0" w:color="8ED973"/>
              <w:left w:val="nil"/>
              <w:bottom w:val="single" w:sz="4" w:space="0" w:color="8ED973"/>
              <w:right w:val="single" w:sz="4" w:space="0" w:color="8ED973"/>
            </w:tcBorders>
            <w:shd w:val="clear" w:color="DAF2D0" w:fill="DAF2D0"/>
            <w:noWrap/>
            <w:vAlign w:val="bottom"/>
            <w:hideMark/>
          </w:tcPr>
          <w:p w14:paraId="60AC0857" w14:textId="77777777" w:rsidR="00F81AD1" w:rsidRPr="00F81AD1" w:rsidRDefault="00F81AD1" w:rsidP="00F81AD1">
            <w:pPr>
              <w:jc w:val="right"/>
              <w:rPr>
                <w:rFonts w:ascii="Aptos Narrow" w:hAnsi="Aptos Narrow"/>
                <w:color w:val="000000"/>
              </w:rPr>
            </w:pPr>
            <w:r w:rsidRPr="00F81AD1">
              <w:rPr>
                <w:rFonts w:ascii="Aptos Narrow" w:hAnsi="Aptos Narrow"/>
                <w:color w:val="000000"/>
              </w:rPr>
              <w:t>249</w:t>
            </w:r>
          </w:p>
        </w:tc>
      </w:tr>
      <w:tr w:rsidR="00F81AD1" w:rsidRPr="00F81AD1" w14:paraId="32A93E6A" w14:textId="77777777" w:rsidTr="00F81AD1">
        <w:trPr>
          <w:trHeight w:val="320"/>
        </w:trPr>
        <w:tc>
          <w:tcPr>
            <w:tcW w:w="8860" w:type="dxa"/>
            <w:tcBorders>
              <w:top w:val="single" w:sz="4" w:space="0" w:color="8ED973"/>
              <w:left w:val="single" w:sz="4" w:space="0" w:color="8ED973"/>
              <w:bottom w:val="single" w:sz="4" w:space="0" w:color="8ED973"/>
              <w:right w:val="nil"/>
            </w:tcBorders>
            <w:noWrap/>
            <w:vAlign w:val="bottom"/>
            <w:hideMark/>
          </w:tcPr>
          <w:p w14:paraId="2F62015C" w14:textId="77777777" w:rsidR="00F81AD1" w:rsidRPr="00F81AD1" w:rsidRDefault="00F81AD1" w:rsidP="00F81AD1">
            <w:pPr>
              <w:rPr>
                <w:rFonts w:ascii="Aptos Narrow" w:hAnsi="Aptos Narrow"/>
                <w:color w:val="000000"/>
              </w:rPr>
            </w:pPr>
            <w:r w:rsidRPr="00F81AD1">
              <w:rPr>
                <w:rFonts w:ascii="Aptos Narrow" w:hAnsi="Aptos Narrow"/>
                <w:color w:val="000000"/>
              </w:rPr>
              <w:t>Блок директора по мощностям</w:t>
            </w:r>
          </w:p>
        </w:tc>
        <w:tc>
          <w:tcPr>
            <w:tcW w:w="1000" w:type="dxa"/>
            <w:tcBorders>
              <w:top w:val="single" w:sz="4" w:space="0" w:color="8ED973"/>
              <w:left w:val="nil"/>
              <w:bottom w:val="single" w:sz="4" w:space="0" w:color="8ED973"/>
              <w:right w:val="single" w:sz="4" w:space="0" w:color="8ED973"/>
            </w:tcBorders>
            <w:noWrap/>
            <w:vAlign w:val="bottom"/>
            <w:hideMark/>
          </w:tcPr>
          <w:p w14:paraId="5DDAEC54" w14:textId="77777777" w:rsidR="00F81AD1" w:rsidRPr="00F81AD1" w:rsidRDefault="00F81AD1" w:rsidP="00F81AD1">
            <w:pPr>
              <w:jc w:val="right"/>
              <w:rPr>
                <w:rFonts w:ascii="Aptos Narrow" w:hAnsi="Aptos Narrow"/>
                <w:color w:val="000000"/>
              </w:rPr>
            </w:pPr>
            <w:r w:rsidRPr="00F81AD1">
              <w:rPr>
                <w:rFonts w:ascii="Aptos Narrow" w:hAnsi="Aptos Narrow"/>
                <w:color w:val="000000"/>
              </w:rPr>
              <w:t>243</w:t>
            </w:r>
          </w:p>
        </w:tc>
      </w:tr>
      <w:tr w:rsidR="00F81AD1" w:rsidRPr="00F81AD1" w14:paraId="6BFAB23E" w14:textId="77777777" w:rsidTr="00F81AD1">
        <w:trPr>
          <w:trHeight w:val="320"/>
        </w:trPr>
        <w:tc>
          <w:tcPr>
            <w:tcW w:w="8860" w:type="dxa"/>
            <w:tcBorders>
              <w:top w:val="single" w:sz="4" w:space="0" w:color="8ED973"/>
              <w:left w:val="single" w:sz="4" w:space="0" w:color="8ED973"/>
              <w:bottom w:val="single" w:sz="4" w:space="0" w:color="8ED973"/>
              <w:right w:val="nil"/>
            </w:tcBorders>
            <w:shd w:val="clear" w:color="DAF2D0" w:fill="DAF2D0"/>
            <w:noWrap/>
            <w:vAlign w:val="bottom"/>
            <w:hideMark/>
          </w:tcPr>
          <w:p w14:paraId="21CC3191" w14:textId="77777777" w:rsidR="00F81AD1" w:rsidRPr="00F81AD1" w:rsidRDefault="00F81AD1" w:rsidP="00F81AD1">
            <w:pPr>
              <w:rPr>
                <w:rFonts w:ascii="Aptos Narrow" w:hAnsi="Aptos Narrow"/>
                <w:color w:val="000000"/>
              </w:rPr>
            </w:pPr>
            <w:r w:rsidRPr="00F81AD1">
              <w:rPr>
                <w:rFonts w:ascii="Aptos Narrow" w:hAnsi="Aptos Narrow"/>
                <w:color w:val="000000"/>
              </w:rPr>
              <w:t>Блок директора по строительству</w:t>
            </w:r>
          </w:p>
        </w:tc>
        <w:tc>
          <w:tcPr>
            <w:tcW w:w="1000" w:type="dxa"/>
            <w:tcBorders>
              <w:top w:val="single" w:sz="4" w:space="0" w:color="8ED973"/>
              <w:left w:val="nil"/>
              <w:bottom w:val="single" w:sz="4" w:space="0" w:color="8ED973"/>
              <w:right w:val="single" w:sz="4" w:space="0" w:color="8ED973"/>
            </w:tcBorders>
            <w:shd w:val="clear" w:color="DAF2D0" w:fill="DAF2D0"/>
            <w:noWrap/>
            <w:vAlign w:val="bottom"/>
            <w:hideMark/>
          </w:tcPr>
          <w:p w14:paraId="31963EF9" w14:textId="77777777" w:rsidR="00F81AD1" w:rsidRPr="00F81AD1" w:rsidRDefault="00F81AD1" w:rsidP="00F81AD1">
            <w:pPr>
              <w:jc w:val="right"/>
              <w:rPr>
                <w:rFonts w:ascii="Aptos Narrow" w:hAnsi="Aptos Narrow"/>
                <w:color w:val="000000"/>
              </w:rPr>
            </w:pPr>
            <w:r w:rsidRPr="00F81AD1">
              <w:rPr>
                <w:rFonts w:ascii="Aptos Narrow" w:hAnsi="Aptos Narrow"/>
                <w:color w:val="000000"/>
              </w:rPr>
              <w:t>166</w:t>
            </w:r>
          </w:p>
        </w:tc>
      </w:tr>
      <w:tr w:rsidR="00F81AD1" w:rsidRPr="00F81AD1" w14:paraId="0032325C" w14:textId="77777777" w:rsidTr="00F81AD1">
        <w:trPr>
          <w:trHeight w:val="320"/>
        </w:trPr>
        <w:tc>
          <w:tcPr>
            <w:tcW w:w="8860" w:type="dxa"/>
            <w:tcBorders>
              <w:top w:val="single" w:sz="4" w:space="0" w:color="8ED973"/>
              <w:left w:val="single" w:sz="4" w:space="0" w:color="8ED973"/>
              <w:bottom w:val="single" w:sz="4" w:space="0" w:color="8ED973"/>
              <w:right w:val="nil"/>
            </w:tcBorders>
            <w:noWrap/>
            <w:vAlign w:val="bottom"/>
            <w:hideMark/>
          </w:tcPr>
          <w:p w14:paraId="0B94E1EC" w14:textId="77777777" w:rsidR="00F81AD1" w:rsidRPr="00F81AD1" w:rsidRDefault="00F81AD1" w:rsidP="00F81AD1">
            <w:pPr>
              <w:rPr>
                <w:rFonts w:ascii="Aptos Narrow" w:hAnsi="Aptos Narrow"/>
                <w:color w:val="000000"/>
              </w:rPr>
            </w:pPr>
            <w:r w:rsidRPr="00F81AD1">
              <w:rPr>
                <w:rFonts w:ascii="Aptos Narrow" w:hAnsi="Aptos Narrow"/>
                <w:color w:val="000000"/>
              </w:rPr>
              <w:t>Управление по проектным работам</w:t>
            </w:r>
          </w:p>
        </w:tc>
        <w:tc>
          <w:tcPr>
            <w:tcW w:w="1000" w:type="dxa"/>
            <w:tcBorders>
              <w:top w:val="single" w:sz="4" w:space="0" w:color="8ED973"/>
              <w:left w:val="nil"/>
              <w:bottom w:val="single" w:sz="4" w:space="0" w:color="8ED973"/>
              <w:right w:val="single" w:sz="4" w:space="0" w:color="8ED973"/>
            </w:tcBorders>
            <w:noWrap/>
            <w:vAlign w:val="bottom"/>
            <w:hideMark/>
          </w:tcPr>
          <w:p w14:paraId="69ABD5B3" w14:textId="77777777" w:rsidR="00F81AD1" w:rsidRPr="00F81AD1" w:rsidRDefault="00F81AD1" w:rsidP="00F81AD1">
            <w:pPr>
              <w:jc w:val="right"/>
              <w:rPr>
                <w:rFonts w:ascii="Aptos Narrow" w:hAnsi="Aptos Narrow"/>
                <w:color w:val="000000"/>
              </w:rPr>
            </w:pPr>
            <w:r w:rsidRPr="00F81AD1">
              <w:rPr>
                <w:rFonts w:ascii="Aptos Narrow" w:hAnsi="Aptos Narrow"/>
                <w:color w:val="000000"/>
              </w:rPr>
              <w:t>136</w:t>
            </w:r>
          </w:p>
        </w:tc>
      </w:tr>
      <w:tr w:rsidR="00F81AD1" w:rsidRPr="00F81AD1" w14:paraId="0E239213" w14:textId="77777777" w:rsidTr="00F81AD1">
        <w:trPr>
          <w:trHeight w:val="320"/>
        </w:trPr>
        <w:tc>
          <w:tcPr>
            <w:tcW w:w="8860" w:type="dxa"/>
            <w:tcBorders>
              <w:top w:val="single" w:sz="4" w:space="0" w:color="8ED973"/>
              <w:left w:val="single" w:sz="4" w:space="0" w:color="8ED973"/>
              <w:bottom w:val="single" w:sz="4" w:space="0" w:color="8ED973"/>
              <w:right w:val="nil"/>
            </w:tcBorders>
            <w:shd w:val="clear" w:color="DAF2D0" w:fill="DAF2D0"/>
            <w:noWrap/>
            <w:vAlign w:val="bottom"/>
            <w:hideMark/>
          </w:tcPr>
          <w:p w14:paraId="20C2B057" w14:textId="77777777" w:rsidR="00F81AD1" w:rsidRPr="00F81AD1" w:rsidRDefault="00F81AD1" w:rsidP="00F81AD1">
            <w:pPr>
              <w:rPr>
                <w:rFonts w:ascii="Aptos Narrow" w:hAnsi="Aptos Narrow"/>
                <w:color w:val="000000"/>
              </w:rPr>
            </w:pPr>
            <w:r w:rsidRPr="00F81AD1">
              <w:rPr>
                <w:rFonts w:ascii="Aptos Narrow" w:hAnsi="Aptos Narrow"/>
                <w:color w:val="000000"/>
              </w:rPr>
              <w:t>Блок заместителя генерального директора по безопасности</w:t>
            </w:r>
          </w:p>
        </w:tc>
        <w:tc>
          <w:tcPr>
            <w:tcW w:w="1000" w:type="dxa"/>
            <w:tcBorders>
              <w:top w:val="single" w:sz="4" w:space="0" w:color="8ED973"/>
              <w:left w:val="nil"/>
              <w:bottom w:val="single" w:sz="4" w:space="0" w:color="8ED973"/>
              <w:right w:val="single" w:sz="4" w:space="0" w:color="8ED973"/>
            </w:tcBorders>
            <w:shd w:val="clear" w:color="DAF2D0" w:fill="DAF2D0"/>
            <w:noWrap/>
            <w:vAlign w:val="bottom"/>
            <w:hideMark/>
          </w:tcPr>
          <w:p w14:paraId="67F3C6EE" w14:textId="77777777" w:rsidR="00F81AD1" w:rsidRPr="00F81AD1" w:rsidRDefault="00F81AD1" w:rsidP="00F81AD1">
            <w:pPr>
              <w:jc w:val="right"/>
              <w:rPr>
                <w:rFonts w:ascii="Aptos Narrow" w:hAnsi="Aptos Narrow"/>
                <w:color w:val="000000"/>
              </w:rPr>
            </w:pPr>
            <w:r w:rsidRPr="00F81AD1">
              <w:rPr>
                <w:rFonts w:ascii="Aptos Narrow" w:hAnsi="Aptos Narrow"/>
                <w:color w:val="000000"/>
              </w:rPr>
              <w:t>125</w:t>
            </w:r>
          </w:p>
        </w:tc>
      </w:tr>
      <w:tr w:rsidR="00F81AD1" w:rsidRPr="00F81AD1" w14:paraId="16067514" w14:textId="77777777" w:rsidTr="00F81AD1">
        <w:trPr>
          <w:trHeight w:val="320"/>
        </w:trPr>
        <w:tc>
          <w:tcPr>
            <w:tcW w:w="8860" w:type="dxa"/>
            <w:tcBorders>
              <w:top w:val="single" w:sz="4" w:space="0" w:color="8ED973"/>
              <w:left w:val="single" w:sz="4" w:space="0" w:color="8ED973"/>
              <w:bottom w:val="single" w:sz="4" w:space="0" w:color="8ED973"/>
              <w:right w:val="nil"/>
            </w:tcBorders>
            <w:noWrap/>
            <w:vAlign w:val="bottom"/>
            <w:hideMark/>
          </w:tcPr>
          <w:p w14:paraId="05A78ED0" w14:textId="77777777" w:rsidR="00F81AD1" w:rsidRPr="00F81AD1" w:rsidRDefault="00F81AD1" w:rsidP="00F81AD1">
            <w:pPr>
              <w:rPr>
                <w:rFonts w:ascii="Aptos Narrow" w:hAnsi="Aptos Narrow"/>
                <w:color w:val="000000"/>
              </w:rPr>
            </w:pPr>
            <w:r w:rsidRPr="00F81AD1">
              <w:rPr>
                <w:rFonts w:ascii="Aptos Narrow" w:hAnsi="Aptos Narrow"/>
                <w:color w:val="000000"/>
              </w:rPr>
              <w:t>Генеральный директор</w:t>
            </w:r>
          </w:p>
        </w:tc>
        <w:tc>
          <w:tcPr>
            <w:tcW w:w="1000" w:type="dxa"/>
            <w:tcBorders>
              <w:top w:val="single" w:sz="4" w:space="0" w:color="8ED973"/>
              <w:left w:val="nil"/>
              <w:bottom w:val="single" w:sz="4" w:space="0" w:color="8ED973"/>
              <w:right w:val="single" w:sz="4" w:space="0" w:color="8ED973"/>
            </w:tcBorders>
            <w:noWrap/>
            <w:vAlign w:val="bottom"/>
            <w:hideMark/>
          </w:tcPr>
          <w:p w14:paraId="081E85FA" w14:textId="77777777" w:rsidR="00F81AD1" w:rsidRPr="00F81AD1" w:rsidRDefault="00F81AD1" w:rsidP="00F81AD1">
            <w:pPr>
              <w:jc w:val="right"/>
              <w:rPr>
                <w:rFonts w:ascii="Aptos Narrow" w:hAnsi="Aptos Narrow"/>
                <w:color w:val="000000"/>
              </w:rPr>
            </w:pPr>
            <w:r w:rsidRPr="00F81AD1">
              <w:rPr>
                <w:rFonts w:ascii="Aptos Narrow" w:hAnsi="Aptos Narrow"/>
                <w:color w:val="000000"/>
              </w:rPr>
              <w:t>103</w:t>
            </w:r>
          </w:p>
        </w:tc>
      </w:tr>
      <w:tr w:rsidR="00F81AD1" w:rsidRPr="00F81AD1" w14:paraId="72870341" w14:textId="77777777" w:rsidTr="00F81AD1">
        <w:trPr>
          <w:trHeight w:val="320"/>
        </w:trPr>
        <w:tc>
          <w:tcPr>
            <w:tcW w:w="8860" w:type="dxa"/>
            <w:tcBorders>
              <w:top w:val="single" w:sz="4" w:space="0" w:color="8ED973"/>
              <w:left w:val="single" w:sz="4" w:space="0" w:color="8ED973"/>
              <w:bottom w:val="single" w:sz="4" w:space="0" w:color="8ED973"/>
              <w:right w:val="nil"/>
            </w:tcBorders>
            <w:shd w:val="clear" w:color="DAF2D0" w:fill="DAF2D0"/>
            <w:noWrap/>
            <w:vAlign w:val="bottom"/>
            <w:hideMark/>
          </w:tcPr>
          <w:p w14:paraId="10C64F05" w14:textId="77777777" w:rsidR="00F81AD1" w:rsidRPr="00F81AD1" w:rsidRDefault="00F81AD1" w:rsidP="00F81AD1">
            <w:pPr>
              <w:rPr>
                <w:rFonts w:ascii="Aptos Narrow" w:hAnsi="Aptos Narrow"/>
                <w:color w:val="000000"/>
              </w:rPr>
            </w:pPr>
            <w:r w:rsidRPr="00F81AD1">
              <w:rPr>
                <w:rFonts w:ascii="Aptos Narrow" w:hAnsi="Aptos Narrow"/>
                <w:color w:val="000000"/>
              </w:rPr>
              <w:t>Проект "Нефтяные краюшки"</w:t>
            </w:r>
          </w:p>
        </w:tc>
        <w:tc>
          <w:tcPr>
            <w:tcW w:w="1000" w:type="dxa"/>
            <w:tcBorders>
              <w:top w:val="single" w:sz="4" w:space="0" w:color="8ED973"/>
              <w:left w:val="nil"/>
              <w:bottom w:val="single" w:sz="4" w:space="0" w:color="8ED973"/>
              <w:right w:val="single" w:sz="4" w:space="0" w:color="8ED973"/>
            </w:tcBorders>
            <w:shd w:val="clear" w:color="DAF2D0" w:fill="DAF2D0"/>
            <w:noWrap/>
            <w:vAlign w:val="bottom"/>
            <w:hideMark/>
          </w:tcPr>
          <w:p w14:paraId="22D2229F" w14:textId="77777777" w:rsidR="00F81AD1" w:rsidRPr="00F81AD1" w:rsidRDefault="00F81AD1" w:rsidP="00F81AD1">
            <w:pPr>
              <w:jc w:val="right"/>
              <w:rPr>
                <w:rFonts w:ascii="Aptos Narrow" w:hAnsi="Aptos Narrow"/>
                <w:color w:val="000000"/>
              </w:rPr>
            </w:pPr>
            <w:r w:rsidRPr="00F81AD1">
              <w:rPr>
                <w:rFonts w:ascii="Aptos Narrow" w:hAnsi="Aptos Narrow"/>
                <w:color w:val="000000"/>
              </w:rPr>
              <w:t>79</w:t>
            </w:r>
          </w:p>
        </w:tc>
      </w:tr>
      <w:tr w:rsidR="00F81AD1" w:rsidRPr="00F81AD1" w14:paraId="4D6485D9" w14:textId="77777777" w:rsidTr="00F81AD1">
        <w:trPr>
          <w:trHeight w:val="320"/>
        </w:trPr>
        <w:tc>
          <w:tcPr>
            <w:tcW w:w="8860" w:type="dxa"/>
            <w:tcBorders>
              <w:top w:val="single" w:sz="4" w:space="0" w:color="8ED973"/>
              <w:left w:val="single" w:sz="4" w:space="0" w:color="8ED973"/>
              <w:bottom w:val="single" w:sz="4" w:space="0" w:color="8ED973"/>
              <w:right w:val="nil"/>
            </w:tcBorders>
            <w:noWrap/>
            <w:vAlign w:val="bottom"/>
            <w:hideMark/>
          </w:tcPr>
          <w:p w14:paraId="4094B81E" w14:textId="77777777" w:rsidR="00F81AD1" w:rsidRPr="00F81AD1" w:rsidRDefault="00F81AD1" w:rsidP="00F81AD1">
            <w:pPr>
              <w:rPr>
                <w:rFonts w:ascii="Aptos Narrow" w:hAnsi="Aptos Narrow"/>
                <w:color w:val="000000"/>
              </w:rPr>
            </w:pPr>
            <w:r w:rsidRPr="00F81AD1">
              <w:rPr>
                <w:rFonts w:ascii="Aptos Narrow" w:hAnsi="Aptos Narrow"/>
                <w:color w:val="000000"/>
              </w:rPr>
              <w:t xml:space="preserve">Блок </w:t>
            </w:r>
            <w:proofErr w:type="spellStart"/>
            <w:r w:rsidRPr="00F81AD1">
              <w:rPr>
                <w:rFonts w:ascii="Aptos Narrow" w:hAnsi="Aptos Narrow"/>
                <w:color w:val="000000"/>
              </w:rPr>
              <w:t>деректора</w:t>
            </w:r>
            <w:proofErr w:type="spellEnd"/>
            <w:r w:rsidRPr="00F81AD1">
              <w:rPr>
                <w:rFonts w:ascii="Aptos Narrow" w:hAnsi="Aptos Narrow"/>
                <w:color w:val="000000"/>
              </w:rPr>
              <w:t xml:space="preserve"> по газу</w:t>
            </w:r>
          </w:p>
        </w:tc>
        <w:tc>
          <w:tcPr>
            <w:tcW w:w="1000" w:type="dxa"/>
            <w:tcBorders>
              <w:top w:val="single" w:sz="4" w:space="0" w:color="8ED973"/>
              <w:left w:val="nil"/>
              <w:bottom w:val="single" w:sz="4" w:space="0" w:color="8ED973"/>
              <w:right w:val="single" w:sz="4" w:space="0" w:color="8ED973"/>
            </w:tcBorders>
            <w:noWrap/>
            <w:vAlign w:val="bottom"/>
            <w:hideMark/>
          </w:tcPr>
          <w:p w14:paraId="24683922" w14:textId="77777777" w:rsidR="00F81AD1" w:rsidRPr="00F81AD1" w:rsidRDefault="00F81AD1" w:rsidP="00F81AD1">
            <w:pPr>
              <w:jc w:val="right"/>
              <w:rPr>
                <w:rFonts w:ascii="Aptos Narrow" w:hAnsi="Aptos Narrow"/>
                <w:color w:val="000000"/>
              </w:rPr>
            </w:pPr>
            <w:r w:rsidRPr="00F81AD1">
              <w:rPr>
                <w:rFonts w:ascii="Aptos Narrow" w:hAnsi="Aptos Narrow"/>
                <w:color w:val="000000"/>
              </w:rPr>
              <w:t>73</w:t>
            </w:r>
          </w:p>
        </w:tc>
      </w:tr>
      <w:tr w:rsidR="00F81AD1" w:rsidRPr="00F81AD1" w14:paraId="597E5D53" w14:textId="77777777" w:rsidTr="00F81AD1">
        <w:trPr>
          <w:trHeight w:val="320"/>
        </w:trPr>
        <w:tc>
          <w:tcPr>
            <w:tcW w:w="8860" w:type="dxa"/>
            <w:tcBorders>
              <w:top w:val="single" w:sz="4" w:space="0" w:color="8ED973"/>
              <w:left w:val="single" w:sz="4" w:space="0" w:color="8ED973"/>
              <w:bottom w:val="single" w:sz="4" w:space="0" w:color="8ED973"/>
              <w:right w:val="nil"/>
            </w:tcBorders>
            <w:shd w:val="clear" w:color="DAF2D0" w:fill="DAF2D0"/>
            <w:noWrap/>
            <w:vAlign w:val="bottom"/>
            <w:hideMark/>
          </w:tcPr>
          <w:p w14:paraId="246FAE06" w14:textId="77777777" w:rsidR="00F81AD1" w:rsidRPr="00F81AD1" w:rsidRDefault="00F81AD1" w:rsidP="00F81AD1">
            <w:pPr>
              <w:rPr>
                <w:rFonts w:ascii="Aptos Narrow" w:hAnsi="Aptos Narrow"/>
                <w:color w:val="000000"/>
              </w:rPr>
            </w:pPr>
            <w:r w:rsidRPr="00F81AD1">
              <w:rPr>
                <w:rFonts w:ascii="Aptos Narrow" w:hAnsi="Aptos Narrow"/>
                <w:color w:val="000000"/>
              </w:rPr>
              <w:t>Блок заместителя генерального директора по закупкам</w:t>
            </w:r>
          </w:p>
        </w:tc>
        <w:tc>
          <w:tcPr>
            <w:tcW w:w="1000" w:type="dxa"/>
            <w:tcBorders>
              <w:top w:val="single" w:sz="4" w:space="0" w:color="8ED973"/>
              <w:left w:val="nil"/>
              <w:bottom w:val="single" w:sz="4" w:space="0" w:color="8ED973"/>
              <w:right w:val="single" w:sz="4" w:space="0" w:color="8ED973"/>
            </w:tcBorders>
            <w:shd w:val="clear" w:color="DAF2D0" w:fill="DAF2D0"/>
            <w:noWrap/>
            <w:vAlign w:val="bottom"/>
            <w:hideMark/>
          </w:tcPr>
          <w:p w14:paraId="6B73EE00" w14:textId="77777777" w:rsidR="00F81AD1" w:rsidRPr="00F81AD1" w:rsidRDefault="00F81AD1" w:rsidP="00F81AD1">
            <w:pPr>
              <w:jc w:val="right"/>
              <w:rPr>
                <w:rFonts w:ascii="Aptos Narrow" w:hAnsi="Aptos Narrow"/>
                <w:color w:val="000000"/>
              </w:rPr>
            </w:pPr>
            <w:r w:rsidRPr="00F81AD1">
              <w:rPr>
                <w:rFonts w:ascii="Aptos Narrow" w:hAnsi="Aptos Narrow"/>
                <w:color w:val="000000"/>
              </w:rPr>
              <w:t>67</w:t>
            </w:r>
          </w:p>
        </w:tc>
      </w:tr>
      <w:tr w:rsidR="00F81AD1" w:rsidRPr="00F81AD1" w14:paraId="66289130" w14:textId="77777777" w:rsidTr="00F81AD1">
        <w:trPr>
          <w:trHeight w:val="320"/>
        </w:trPr>
        <w:tc>
          <w:tcPr>
            <w:tcW w:w="8860" w:type="dxa"/>
            <w:tcBorders>
              <w:top w:val="single" w:sz="4" w:space="0" w:color="8ED973"/>
              <w:left w:val="single" w:sz="4" w:space="0" w:color="8ED973"/>
              <w:bottom w:val="single" w:sz="4" w:space="0" w:color="8ED973"/>
              <w:right w:val="nil"/>
            </w:tcBorders>
            <w:noWrap/>
            <w:vAlign w:val="bottom"/>
            <w:hideMark/>
          </w:tcPr>
          <w:p w14:paraId="5FCF2592" w14:textId="77777777" w:rsidR="00F81AD1" w:rsidRPr="00F81AD1" w:rsidRDefault="00F81AD1" w:rsidP="00F81AD1">
            <w:pPr>
              <w:rPr>
                <w:rFonts w:ascii="Aptos Narrow" w:hAnsi="Aptos Narrow"/>
                <w:color w:val="000000"/>
              </w:rPr>
            </w:pPr>
            <w:r w:rsidRPr="00F81AD1">
              <w:rPr>
                <w:rFonts w:ascii="Aptos Narrow" w:hAnsi="Aptos Narrow"/>
                <w:color w:val="000000"/>
              </w:rPr>
              <w:t>Блок заместителя генерального директора по организационным вопросам</w:t>
            </w:r>
          </w:p>
        </w:tc>
        <w:tc>
          <w:tcPr>
            <w:tcW w:w="1000" w:type="dxa"/>
            <w:tcBorders>
              <w:top w:val="single" w:sz="4" w:space="0" w:color="8ED973"/>
              <w:left w:val="nil"/>
              <w:bottom w:val="single" w:sz="4" w:space="0" w:color="8ED973"/>
              <w:right w:val="single" w:sz="4" w:space="0" w:color="8ED973"/>
            </w:tcBorders>
            <w:noWrap/>
            <w:vAlign w:val="bottom"/>
            <w:hideMark/>
          </w:tcPr>
          <w:p w14:paraId="28E14BE0" w14:textId="77777777" w:rsidR="00F81AD1" w:rsidRPr="00F81AD1" w:rsidRDefault="00F81AD1" w:rsidP="00F81AD1">
            <w:pPr>
              <w:jc w:val="right"/>
              <w:rPr>
                <w:rFonts w:ascii="Aptos Narrow" w:hAnsi="Aptos Narrow"/>
                <w:color w:val="000000"/>
              </w:rPr>
            </w:pPr>
            <w:r w:rsidRPr="00F81AD1">
              <w:rPr>
                <w:rFonts w:ascii="Aptos Narrow" w:hAnsi="Aptos Narrow"/>
                <w:color w:val="000000"/>
              </w:rPr>
              <w:t>58</w:t>
            </w:r>
          </w:p>
        </w:tc>
      </w:tr>
      <w:tr w:rsidR="00F81AD1" w:rsidRPr="00F81AD1" w14:paraId="2BB7E2F4" w14:textId="77777777" w:rsidTr="00F81AD1">
        <w:trPr>
          <w:trHeight w:val="320"/>
        </w:trPr>
        <w:tc>
          <w:tcPr>
            <w:tcW w:w="8860" w:type="dxa"/>
            <w:tcBorders>
              <w:top w:val="single" w:sz="4" w:space="0" w:color="8ED973"/>
              <w:left w:val="single" w:sz="4" w:space="0" w:color="8ED973"/>
              <w:bottom w:val="single" w:sz="4" w:space="0" w:color="8ED973"/>
              <w:right w:val="nil"/>
            </w:tcBorders>
            <w:shd w:val="clear" w:color="DAF2D0" w:fill="DAF2D0"/>
            <w:noWrap/>
            <w:vAlign w:val="bottom"/>
            <w:hideMark/>
          </w:tcPr>
          <w:p w14:paraId="3D56BCD9" w14:textId="77777777" w:rsidR="00F81AD1" w:rsidRPr="00F81AD1" w:rsidRDefault="00F81AD1" w:rsidP="00F81AD1">
            <w:pPr>
              <w:rPr>
                <w:rFonts w:ascii="Aptos Narrow" w:hAnsi="Aptos Narrow"/>
                <w:color w:val="000000"/>
              </w:rPr>
            </w:pPr>
            <w:r w:rsidRPr="00F81AD1">
              <w:rPr>
                <w:rFonts w:ascii="Aptos Narrow" w:hAnsi="Aptos Narrow"/>
                <w:color w:val="000000"/>
              </w:rPr>
              <w:t>Проект сервиса скважин</w:t>
            </w:r>
          </w:p>
        </w:tc>
        <w:tc>
          <w:tcPr>
            <w:tcW w:w="1000" w:type="dxa"/>
            <w:tcBorders>
              <w:top w:val="single" w:sz="4" w:space="0" w:color="8ED973"/>
              <w:left w:val="nil"/>
              <w:bottom w:val="single" w:sz="4" w:space="0" w:color="8ED973"/>
              <w:right w:val="single" w:sz="4" w:space="0" w:color="8ED973"/>
            </w:tcBorders>
            <w:shd w:val="clear" w:color="DAF2D0" w:fill="DAF2D0"/>
            <w:noWrap/>
            <w:vAlign w:val="bottom"/>
            <w:hideMark/>
          </w:tcPr>
          <w:p w14:paraId="4397A593" w14:textId="77777777" w:rsidR="00F81AD1" w:rsidRPr="00F81AD1" w:rsidRDefault="00F81AD1" w:rsidP="00F81AD1">
            <w:pPr>
              <w:jc w:val="right"/>
              <w:rPr>
                <w:rFonts w:ascii="Aptos Narrow" w:hAnsi="Aptos Narrow"/>
                <w:color w:val="000000"/>
              </w:rPr>
            </w:pPr>
            <w:r w:rsidRPr="00F81AD1">
              <w:rPr>
                <w:rFonts w:ascii="Aptos Narrow" w:hAnsi="Aptos Narrow"/>
                <w:color w:val="000000"/>
              </w:rPr>
              <w:t>47</w:t>
            </w:r>
          </w:p>
        </w:tc>
      </w:tr>
      <w:tr w:rsidR="00F81AD1" w:rsidRPr="00F81AD1" w14:paraId="5D98A407" w14:textId="77777777" w:rsidTr="00F81AD1">
        <w:trPr>
          <w:trHeight w:val="320"/>
        </w:trPr>
        <w:tc>
          <w:tcPr>
            <w:tcW w:w="8860" w:type="dxa"/>
            <w:tcBorders>
              <w:top w:val="single" w:sz="4" w:space="0" w:color="8ED973"/>
              <w:left w:val="single" w:sz="4" w:space="0" w:color="8ED973"/>
              <w:bottom w:val="single" w:sz="4" w:space="0" w:color="8ED973"/>
              <w:right w:val="nil"/>
            </w:tcBorders>
            <w:noWrap/>
            <w:vAlign w:val="bottom"/>
            <w:hideMark/>
          </w:tcPr>
          <w:p w14:paraId="488A695B" w14:textId="77777777" w:rsidR="00F81AD1" w:rsidRPr="00F81AD1" w:rsidRDefault="00F81AD1" w:rsidP="00F81AD1">
            <w:pPr>
              <w:rPr>
                <w:rFonts w:ascii="Aptos Narrow" w:hAnsi="Aptos Narrow"/>
                <w:color w:val="000000"/>
              </w:rPr>
            </w:pPr>
            <w:r w:rsidRPr="00F81AD1">
              <w:rPr>
                <w:rFonts w:ascii="Aptos Narrow" w:hAnsi="Aptos Narrow"/>
                <w:color w:val="000000"/>
              </w:rPr>
              <w:t>Блок директора по проектированию</w:t>
            </w:r>
          </w:p>
        </w:tc>
        <w:tc>
          <w:tcPr>
            <w:tcW w:w="1000" w:type="dxa"/>
            <w:tcBorders>
              <w:top w:val="single" w:sz="4" w:space="0" w:color="8ED973"/>
              <w:left w:val="nil"/>
              <w:bottom w:val="single" w:sz="4" w:space="0" w:color="8ED973"/>
              <w:right w:val="single" w:sz="4" w:space="0" w:color="8ED973"/>
            </w:tcBorders>
            <w:noWrap/>
            <w:vAlign w:val="bottom"/>
            <w:hideMark/>
          </w:tcPr>
          <w:p w14:paraId="00F8A32D" w14:textId="77777777" w:rsidR="00F81AD1" w:rsidRPr="00F81AD1" w:rsidRDefault="00F81AD1" w:rsidP="00F81AD1">
            <w:pPr>
              <w:jc w:val="right"/>
              <w:rPr>
                <w:rFonts w:ascii="Aptos Narrow" w:hAnsi="Aptos Narrow"/>
                <w:color w:val="000000"/>
              </w:rPr>
            </w:pPr>
            <w:r w:rsidRPr="00F81AD1">
              <w:rPr>
                <w:rFonts w:ascii="Aptos Narrow" w:hAnsi="Aptos Narrow"/>
                <w:color w:val="000000"/>
              </w:rPr>
              <w:t>44</w:t>
            </w:r>
          </w:p>
        </w:tc>
      </w:tr>
      <w:tr w:rsidR="00F81AD1" w:rsidRPr="00F81AD1" w14:paraId="269A1EF6" w14:textId="77777777" w:rsidTr="00F81AD1">
        <w:trPr>
          <w:trHeight w:val="320"/>
        </w:trPr>
        <w:tc>
          <w:tcPr>
            <w:tcW w:w="8860" w:type="dxa"/>
            <w:tcBorders>
              <w:top w:val="single" w:sz="4" w:space="0" w:color="8ED973"/>
              <w:left w:val="single" w:sz="4" w:space="0" w:color="8ED973"/>
              <w:bottom w:val="single" w:sz="4" w:space="0" w:color="8ED973"/>
              <w:right w:val="nil"/>
            </w:tcBorders>
            <w:shd w:val="clear" w:color="DAF2D0" w:fill="DAF2D0"/>
            <w:noWrap/>
            <w:vAlign w:val="bottom"/>
            <w:hideMark/>
          </w:tcPr>
          <w:p w14:paraId="43D9809A" w14:textId="77777777" w:rsidR="00F81AD1" w:rsidRPr="00F81AD1" w:rsidRDefault="00F81AD1" w:rsidP="00F81AD1">
            <w:pPr>
              <w:rPr>
                <w:rFonts w:ascii="Aptos Narrow" w:hAnsi="Aptos Narrow"/>
                <w:color w:val="000000"/>
              </w:rPr>
            </w:pPr>
            <w:r w:rsidRPr="00F81AD1">
              <w:rPr>
                <w:rFonts w:ascii="Aptos Narrow" w:hAnsi="Aptos Narrow"/>
                <w:color w:val="000000"/>
              </w:rPr>
              <w:t>Проект "Новая нефть"</w:t>
            </w:r>
          </w:p>
        </w:tc>
        <w:tc>
          <w:tcPr>
            <w:tcW w:w="1000" w:type="dxa"/>
            <w:tcBorders>
              <w:top w:val="single" w:sz="4" w:space="0" w:color="8ED973"/>
              <w:left w:val="nil"/>
              <w:bottom w:val="single" w:sz="4" w:space="0" w:color="8ED973"/>
              <w:right w:val="single" w:sz="4" w:space="0" w:color="8ED973"/>
            </w:tcBorders>
            <w:shd w:val="clear" w:color="DAF2D0" w:fill="DAF2D0"/>
            <w:noWrap/>
            <w:vAlign w:val="bottom"/>
            <w:hideMark/>
          </w:tcPr>
          <w:p w14:paraId="0A277402" w14:textId="77777777" w:rsidR="00F81AD1" w:rsidRPr="00F81AD1" w:rsidRDefault="00F81AD1" w:rsidP="00F81AD1">
            <w:pPr>
              <w:jc w:val="right"/>
              <w:rPr>
                <w:rFonts w:ascii="Aptos Narrow" w:hAnsi="Aptos Narrow"/>
                <w:color w:val="000000"/>
              </w:rPr>
            </w:pPr>
            <w:r w:rsidRPr="00F81AD1">
              <w:rPr>
                <w:rFonts w:ascii="Aptos Narrow" w:hAnsi="Aptos Narrow"/>
                <w:color w:val="000000"/>
              </w:rPr>
              <w:t>38</w:t>
            </w:r>
          </w:p>
        </w:tc>
      </w:tr>
      <w:tr w:rsidR="00F81AD1" w:rsidRPr="00F81AD1" w14:paraId="6376A26C" w14:textId="77777777" w:rsidTr="00F81AD1">
        <w:trPr>
          <w:trHeight w:val="320"/>
        </w:trPr>
        <w:tc>
          <w:tcPr>
            <w:tcW w:w="8860" w:type="dxa"/>
            <w:tcBorders>
              <w:top w:val="single" w:sz="4" w:space="0" w:color="8ED973"/>
              <w:left w:val="single" w:sz="4" w:space="0" w:color="8ED973"/>
              <w:bottom w:val="single" w:sz="4" w:space="0" w:color="8ED973"/>
              <w:right w:val="nil"/>
            </w:tcBorders>
            <w:noWrap/>
            <w:vAlign w:val="bottom"/>
            <w:hideMark/>
          </w:tcPr>
          <w:p w14:paraId="01A2799F" w14:textId="77777777" w:rsidR="00F81AD1" w:rsidRPr="00F81AD1" w:rsidRDefault="00F81AD1" w:rsidP="00F81AD1">
            <w:pPr>
              <w:rPr>
                <w:rFonts w:ascii="Aptos Narrow" w:hAnsi="Aptos Narrow"/>
                <w:color w:val="000000"/>
              </w:rPr>
            </w:pPr>
            <w:r w:rsidRPr="00F81AD1">
              <w:rPr>
                <w:rFonts w:ascii="Aptos Narrow" w:hAnsi="Aptos Narrow"/>
                <w:color w:val="000000"/>
              </w:rPr>
              <w:t>Проект "Северная деревня"</w:t>
            </w:r>
          </w:p>
        </w:tc>
        <w:tc>
          <w:tcPr>
            <w:tcW w:w="1000" w:type="dxa"/>
            <w:tcBorders>
              <w:top w:val="single" w:sz="4" w:space="0" w:color="8ED973"/>
              <w:left w:val="nil"/>
              <w:bottom w:val="single" w:sz="4" w:space="0" w:color="8ED973"/>
              <w:right w:val="single" w:sz="4" w:space="0" w:color="8ED973"/>
            </w:tcBorders>
            <w:noWrap/>
            <w:vAlign w:val="bottom"/>
            <w:hideMark/>
          </w:tcPr>
          <w:p w14:paraId="5120695B" w14:textId="77777777" w:rsidR="00F81AD1" w:rsidRPr="00F81AD1" w:rsidRDefault="00F81AD1" w:rsidP="00F81AD1">
            <w:pPr>
              <w:jc w:val="right"/>
              <w:rPr>
                <w:rFonts w:ascii="Aptos Narrow" w:hAnsi="Aptos Narrow"/>
                <w:color w:val="000000"/>
              </w:rPr>
            </w:pPr>
            <w:r w:rsidRPr="00F81AD1">
              <w:rPr>
                <w:rFonts w:ascii="Aptos Narrow" w:hAnsi="Aptos Narrow"/>
                <w:color w:val="000000"/>
              </w:rPr>
              <w:t>36</w:t>
            </w:r>
          </w:p>
        </w:tc>
      </w:tr>
      <w:tr w:rsidR="00F81AD1" w:rsidRPr="00F81AD1" w14:paraId="2DB78FC9" w14:textId="77777777" w:rsidTr="00F81AD1">
        <w:trPr>
          <w:trHeight w:val="320"/>
        </w:trPr>
        <w:tc>
          <w:tcPr>
            <w:tcW w:w="8860" w:type="dxa"/>
            <w:tcBorders>
              <w:top w:val="single" w:sz="4" w:space="0" w:color="8ED973"/>
              <w:left w:val="single" w:sz="4" w:space="0" w:color="8ED973"/>
              <w:bottom w:val="single" w:sz="4" w:space="0" w:color="8ED973"/>
              <w:right w:val="nil"/>
            </w:tcBorders>
            <w:shd w:val="clear" w:color="DAF2D0" w:fill="DAF2D0"/>
            <w:noWrap/>
            <w:vAlign w:val="bottom"/>
            <w:hideMark/>
          </w:tcPr>
          <w:p w14:paraId="5941F0C9" w14:textId="77777777" w:rsidR="00F81AD1" w:rsidRPr="00F81AD1" w:rsidRDefault="00F81AD1" w:rsidP="00F81AD1">
            <w:pPr>
              <w:rPr>
                <w:rFonts w:ascii="Aptos Narrow" w:hAnsi="Aptos Narrow"/>
                <w:color w:val="000000"/>
              </w:rPr>
            </w:pPr>
            <w:r w:rsidRPr="00F81AD1">
              <w:rPr>
                <w:rFonts w:ascii="Aptos Narrow" w:hAnsi="Aptos Narrow"/>
                <w:color w:val="000000"/>
              </w:rPr>
              <w:t>Блок операционного директора</w:t>
            </w:r>
          </w:p>
        </w:tc>
        <w:tc>
          <w:tcPr>
            <w:tcW w:w="1000" w:type="dxa"/>
            <w:tcBorders>
              <w:top w:val="single" w:sz="4" w:space="0" w:color="8ED973"/>
              <w:left w:val="nil"/>
              <w:bottom w:val="single" w:sz="4" w:space="0" w:color="8ED973"/>
              <w:right w:val="single" w:sz="4" w:space="0" w:color="8ED973"/>
            </w:tcBorders>
            <w:shd w:val="clear" w:color="DAF2D0" w:fill="DAF2D0"/>
            <w:noWrap/>
            <w:vAlign w:val="bottom"/>
            <w:hideMark/>
          </w:tcPr>
          <w:p w14:paraId="51BF29E8" w14:textId="77777777" w:rsidR="00F81AD1" w:rsidRPr="00F81AD1" w:rsidRDefault="00F81AD1" w:rsidP="00F81AD1">
            <w:pPr>
              <w:jc w:val="right"/>
              <w:rPr>
                <w:rFonts w:ascii="Aptos Narrow" w:hAnsi="Aptos Narrow"/>
                <w:color w:val="000000"/>
              </w:rPr>
            </w:pPr>
            <w:r w:rsidRPr="00F81AD1">
              <w:rPr>
                <w:rFonts w:ascii="Aptos Narrow" w:hAnsi="Aptos Narrow"/>
                <w:color w:val="000000"/>
              </w:rPr>
              <w:t>33</w:t>
            </w:r>
          </w:p>
        </w:tc>
      </w:tr>
      <w:tr w:rsidR="00F81AD1" w:rsidRPr="00F81AD1" w14:paraId="4D20F579" w14:textId="77777777" w:rsidTr="00F81AD1">
        <w:trPr>
          <w:trHeight w:val="320"/>
        </w:trPr>
        <w:tc>
          <w:tcPr>
            <w:tcW w:w="8860" w:type="dxa"/>
            <w:tcBorders>
              <w:top w:val="single" w:sz="4" w:space="0" w:color="8ED973"/>
              <w:left w:val="single" w:sz="4" w:space="0" w:color="8ED973"/>
              <w:bottom w:val="single" w:sz="4" w:space="0" w:color="8ED973"/>
              <w:right w:val="nil"/>
            </w:tcBorders>
            <w:noWrap/>
            <w:vAlign w:val="bottom"/>
            <w:hideMark/>
          </w:tcPr>
          <w:p w14:paraId="7613D813" w14:textId="77777777" w:rsidR="00F81AD1" w:rsidRPr="00F81AD1" w:rsidRDefault="00F81AD1" w:rsidP="00F81AD1">
            <w:pPr>
              <w:rPr>
                <w:rFonts w:ascii="Aptos Narrow" w:hAnsi="Aptos Narrow"/>
                <w:color w:val="000000"/>
              </w:rPr>
            </w:pPr>
            <w:r w:rsidRPr="00F81AD1">
              <w:rPr>
                <w:rFonts w:ascii="Aptos Narrow" w:hAnsi="Aptos Narrow"/>
                <w:color w:val="000000"/>
              </w:rPr>
              <w:t>Блок директора по газовым проектам</w:t>
            </w:r>
          </w:p>
        </w:tc>
        <w:tc>
          <w:tcPr>
            <w:tcW w:w="1000" w:type="dxa"/>
            <w:tcBorders>
              <w:top w:val="single" w:sz="4" w:space="0" w:color="8ED973"/>
              <w:left w:val="nil"/>
              <w:bottom w:val="single" w:sz="4" w:space="0" w:color="8ED973"/>
              <w:right w:val="single" w:sz="4" w:space="0" w:color="8ED973"/>
            </w:tcBorders>
            <w:noWrap/>
            <w:vAlign w:val="bottom"/>
            <w:hideMark/>
          </w:tcPr>
          <w:p w14:paraId="72554ABC" w14:textId="77777777" w:rsidR="00F81AD1" w:rsidRPr="00F81AD1" w:rsidRDefault="00F81AD1" w:rsidP="00F81AD1">
            <w:pPr>
              <w:jc w:val="right"/>
              <w:rPr>
                <w:rFonts w:ascii="Aptos Narrow" w:hAnsi="Aptos Narrow"/>
                <w:color w:val="000000"/>
              </w:rPr>
            </w:pPr>
            <w:r w:rsidRPr="00F81AD1">
              <w:rPr>
                <w:rFonts w:ascii="Aptos Narrow" w:hAnsi="Aptos Narrow"/>
                <w:color w:val="000000"/>
              </w:rPr>
              <w:t>31</w:t>
            </w:r>
          </w:p>
        </w:tc>
      </w:tr>
      <w:tr w:rsidR="00F81AD1" w:rsidRPr="00F81AD1" w14:paraId="3F5C4A44" w14:textId="77777777" w:rsidTr="00F81AD1">
        <w:trPr>
          <w:trHeight w:val="320"/>
        </w:trPr>
        <w:tc>
          <w:tcPr>
            <w:tcW w:w="8860" w:type="dxa"/>
            <w:tcBorders>
              <w:top w:val="single" w:sz="4" w:space="0" w:color="8ED973"/>
              <w:left w:val="single" w:sz="4" w:space="0" w:color="8ED973"/>
              <w:bottom w:val="single" w:sz="4" w:space="0" w:color="8ED973"/>
              <w:right w:val="nil"/>
            </w:tcBorders>
            <w:shd w:val="clear" w:color="DAF2D0" w:fill="DAF2D0"/>
            <w:noWrap/>
            <w:vAlign w:val="bottom"/>
            <w:hideMark/>
          </w:tcPr>
          <w:p w14:paraId="04760172" w14:textId="77777777" w:rsidR="00F81AD1" w:rsidRPr="00F81AD1" w:rsidRDefault="00F81AD1" w:rsidP="00F81AD1">
            <w:pPr>
              <w:rPr>
                <w:rFonts w:ascii="Aptos Narrow" w:hAnsi="Aptos Narrow"/>
                <w:color w:val="000000"/>
              </w:rPr>
            </w:pPr>
            <w:r w:rsidRPr="00F81AD1">
              <w:rPr>
                <w:rFonts w:ascii="Aptos Narrow" w:hAnsi="Aptos Narrow"/>
                <w:color w:val="000000"/>
              </w:rPr>
              <w:t>Блок финансового директора</w:t>
            </w:r>
          </w:p>
        </w:tc>
        <w:tc>
          <w:tcPr>
            <w:tcW w:w="1000" w:type="dxa"/>
            <w:tcBorders>
              <w:top w:val="single" w:sz="4" w:space="0" w:color="8ED973"/>
              <w:left w:val="nil"/>
              <w:bottom w:val="single" w:sz="4" w:space="0" w:color="8ED973"/>
              <w:right w:val="single" w:sz="4" w:space="0" w:color="8ED973"/>
            </w:tcBorders>
            <w:shd w:val="clear" w:color="DAF2D0" w:fill="DAF2D0"/>
            <w:noWrap/>
            <w:vAlign w:val="bottom"/>
            <w:hideMark/>
          </w:tcPr>
          <w:p w14:paraId="3E2227C3" w14:textId="77777777" w:rsidR="00F81AD1" w:rsidRPr="00F81AD1" w:rsidRDefault="00F81AD1" w:rsidP="00F81AD1">
            <w:pPr>
              <w:jc w:val="right"/>
              <w:rPr>
                <w:rFonts w:ascii="Aptos Narrow" w:hAnsi="Aptos Narrow"/>
                <w:color w:val="000000"/>
              </w:rPr>
            </w:pPr>
            <w:r w:rsidRPr="00F81AD1">
              <w:rPr>
                <w:rFonts w:ascii="Aptos Narrow" w:hAnsi="Aptos Narrow"/>
                <w:color w:val="000000"/>
              </w:rPr>
              <w:t>26</w:t>
            </w:r>
          </w:p>
        </w:tc>
      </w:tr>
      <w:tr w:rsidR="00F81AD1" w:rsidRPr="00F81AD1" w14:paraId="4BA90210" w14:textId="77777777" w:rsidTr="00F81AD1">
        <w:trPr>
          <w:trHeight w:val="320"/>
        </w:trPr>
        <w:tc>
          <w:tcPr>
            <w:tcW w:w="8860" w:type="dxa"/>
            <w:tcBorders>
              <w:top w:val="single" w:sz="4" w:space="0" w:color="8ED973"/>
              <w:left w:val="single" w:sz="4" w:space="0" w:color="8ED973"/>
              <w:bottom w:val="single" w:sz="4" w:space="0" w:color="8ED973"/>
              <w:right w:val="nil"/>
            </w:tcBorders>
            <w:noWrap/>
            <w:vAlign w:val="bottom"/>
            <w:hideMark/>
          </w:tcPr>
          <w:p w14:paraId="5299F828" w14:textId="77777777" w:rsidR="00F81AD1" w:rsidRPr="00F81AD1" w:rsidRDefault="00F81AD1" w:rsidP="00F81AD1">
            <w:pPr>
              <w:rPr>
                <w:rFonts w:ascii="Aptos Narrow" w:hAnsi="Aptos Narrow"/>
                <w:color w:val="000000"/>
              </w:rPr>
            </w:pPr>
            <w:r w:rsidRPr="00F81AD1">
              <w:rPr>
                <w:rFonts w:ascii="Aptos Narrow" w:hAnsi="Aptos Narrow"/>
                <w:color w:val="000000"/>
              </w:rPr>
              <w:t>Блок заместителя генерального директора по защите</w:t>
            </w:r>
          </w:p>
        </w:tc>
        <w:tc>
          <w:tcPr>
            <w:tcW w:w="1000" w:type="dxa"/>
            <w:tcBorders>
              <w:top w:val="single" w:sz="4" w:space="0" w:color="8ED973"/>
              <w:left w:val="nil"/>
              <w:bottom w:val="single" w:sz="4" w:space="0" w:color="8ED973"/>
              <w:right w:val="single" w:sz="4" w:space="0" w:color="8ED973"/>
            </w:tcBorders>
            <w:noWrap/>
            <w:vAlign w:val="bottom"/>
            <w:hideMark/>
          </w:tcPr>
          <w:p w14:paraId="77D1EE1F" w14:textId="77777777" w:rsidR="00F81AD1" w:rsidRPr="00F81AD1" w:rsidRDefault="00F81AD1" w:rsidP="00F81AD1">
            <w:pPr>
              <w:jc w:val="right"/>
              <w:rPr>
                <w:rFonts w:ascii="Aptos Narrow" w:hAnsi="Aptos Narrow"/>
                <w:color w:val="000000"/>
              </w:rPr>
            </w:pPr>
            <w:r w:rsidRPr="00F81AD1">
              <w:rPr>
                <w:rFonts w:ascii="Aptos Narrow" w:hAnsi="Aptos Narrow"/>
                <w:color w:val="000000"/>
              </w:rPr>
              <w:t>26</w:t>
            </w:r>
          </w:p>
        </w:tc>
      </w:tr>
      <w:tr w:rsidR="00F81AD1" w:rsidRPr="00F81AD1" w14:paraId="46F68830" w14:textId="77777777" w:rsidTr="00F81AD1">
        <w:trPr>
          <w:trHeight w:val="320"/>
        </w:trPr>
        <w:tc>
          <w:tcPr>
            <w:tcW w:w="8860" w:type="dxa"/>
            <w:tcBorders>
              <w:top w:val="single" w:sz="4" w:space="0" w:color="8ED973"/>
              <w:left w:val="single" w:sz="4" w:space="0" w:color="8ED973"/>
              <w:bottom w:val="single" w:sz="4" w:space="0" w:color="8ED973"/>
              <w:right w:val="nil"/>
            </w:tcBorders>
            <w:shd w:val="clear" w:color="DAF2D0" w:fill="DAF2D0"/>
            <w:noWrap/>
            <w:vAlign w:val="bottom"/>
            <w:hideMark/>
          </w:tcPr>
          <w:p w14:paraId="2DC101BF" w14:textId="77777777" w:rsidR="00F81AD1" w:rsidRPr="00F81AD1" w:rsidRDefault="00F81AD1" w:rsidP="00F81AD1">
            <w:pPr>
              <w:rPr>
                <w:rFonts w:ascii="Aptos Narrow" w:hAnsi="Aptos Narrow"/>
                <w:color w:val="000000"/>
              </w:rPr>
            </w:pPr>
            <w:r w:rsidRPr="00F81AD1">
              <w:rPr>
                <w:rFonts w:ascii="Aptos Narrow" w:hAnsi="Aptos Narrow"/>
                <w:color w:val="000000"/>
              </w:rPr>
              <w:t>Блок директора по портфелю</w:t>
            </w:r>
          </w:p>
        </w:tc>
        <w:tc>
          <w:tcPr>
            <w:tcW w:w="1000" w:type="dxa"/>
            <w:tcBorders>
              <w:top w:val="single" w:sz="4" w:space="0" w:color="8ED973"/>
              <w:left w:val="nil"/>
              <w:bottom w:val="single" w:sz="4" w:space="0" w:color="8ED973"/>
              <w:right w:val="single" w:sz="4" w:space="0" w:color="8ED973"/>
            </w:tcBorders>
            <w:shd w:val="clear" w:color="DAF2D0" w:fill="DAF2D0"/>
            <w:noWrap/>
            <w:vAlign w:val="bottom"/>
            <w:hideMark/>
          </w:tcPr>
          <w:p w14:paraId="606CBF5F" w14:textId="77777777" w:rsidR="00F81AD1" w:rsidRPr="00F81AD1" w:rsidRDefault="00F81AD1" w:rsidP="00F81AD1">
            <w:pPr>
              <w:jc w:val="right"/>
              <w:rPr>
                <w:rFonts w:ascii="Aptos Narrow" w:hAnsi="Aptos Narrow"/>
                <w:color w:val="000000"/>
              </w:rPr>
            </w:pPr>
            <w:r w:rsidRPr="00F81AD1">
              <w:rPr>
                <w:rFonts w:ascii="Aptos Narrow" w:hAnsi="Aptos Narrow"/>
                <w:color w:val="000000"/>
              </w:rPr>
              <w:t>24</w:t>
            </w:r>
          </w:p>
        </w:tc>
      </w:tr>
      <w:tr w:rsidR="00F81AD1" w:rsidRPr="00F81AD1" w14:paraId="11FFF295" w14:textId="77777777" w:rsidTr="00F81AD1">
        <w:trPr>
          <w:trHeight w:val="320"/>
        </w:trPr>
        <w:tc>
          <w:tcPr>
            <w:tcW w:w="8860" w:type="dxa"/>
            <w:tcBorders>
              <w:top w:val="single" w:sz="4" w:space="0" w:color="8ED973"/>
              <w:left w:val="single" w:sz="4" w:space="0" w:color="8ED973"/>
              <w:bottom w:val="single" w:sz="4" w:space="0" w:color="8ED973"/>
              <w:right w:val="nil"/>
            </w:tcBorders>
            <w:noWrap/>
            <w:vAlign w:val="bottom"/>
            <w:hideMark/>
          </w:tcPr>
          <w:p w14:paraId="7AD369C2" w14:textId="77777777" w:rsidR="00F81AD1" w:rsidRPr="00F81AD1" w:rsidRDefault="00F81AD1" w:rsidP="00F81AD1">
            <w:pPr>
              <w:rPr>
                <w:rFonts w:ascii="Aptos Narrow" w:hAnsi="Aptos Narrow"/>
                <w:color w:val="000000"/>
              </w:rPr>
            </w:pPr>
            <w:r w:rsidRPr="00F81AD1">
              <w:rPr>
                <w:rFonts w:ascii="Aptos Narrow" w:hAnsi="Aptos Narrow"/>
                <w:color w:val="000000"/>
              </w:rPr>
              <w:t>Управление землеустроительных работ</w:t>
            </w:r>
          </w:p>
        </w:tc>
        <w:tc>
          <w:tcPr>
            <w:tcW w:w="1000" w:type="dxa"/>
            <w:tcBorders>
              <w:top w:val="single" w:sz="4" w:space="0" w:color="8ED973"/>
              <w:left w:val="nil"/>
              <w:bottom w:val="single" w:sz="4" w:space="0" w:color="8ED973"/>
              <w:right w:val="single" w:sz="4" w:space="0" w:color="8ED973"/>
            </w:tcBorders>
            <w:noWrap/>
            <w:vAlign w:val="bottom"/>
            <w:hideMark/>
          </w:tcPr>
          <w:p w14:paraId="1B8D2CE4" w14:textId="77777777" w:rsidR="00F81AD1" w:rsidRPr="00F81AD1" w:rsidRDefault="00F81AD1" w:rsidP="00F81AD1">
            <w:pPr>
              <w:jc w:val="right"/>
              <w:rPr>
                <w:rFonts w:ascii="Aptos Narrow" w:hAnsi="Aptos Narrow"/>
                <w:color w:val="000000"/>
              </w:rPr>
            </w:pPr>
            <w:r w:rsidRPr="00F81AD1">
              <w:rPr>
                <w:rFonts w:ascii="Aptos Narrow" w:hAnsi="Aptos Narrow"/>
                <w:color w:val="000000"/>
              </w:rPr>
              <w:t>23</w:t>
            </w:r>
          </w:p>
        </w:tc>
      </w:tr>
      <w:tr w:rsidR="00F81AD1" w:rsidRPr="00F81AD1" w14:paraId="5598F0D2" w14:textId="77777777" w:rsidTr="00F81AD1">
        <w:trPr>
          <w:trHeight w:val="320"/>
        </w:trPr>
        <w:tc>
          <w:tcPr>
            <w:tcW w:w="8860" w:type="dxa"/>
            <w:tcBorders>
              <w:top w:val="single" w:sz="4" w:space="0" w:color="8ED973"/>
              <w:left w:val="single" w:sz="4" w:space="0" w:color="8ED973"/>
              <w:bottom w:val="single" w:sz="4" w:space="0" w:color="8ED973"/>
              <w:right w:val="nil"/>
            </w:tcBorders>
            <w:shd w:val="clear" w:color="DAF2D0" w:fill="DAF2D0"/>
            <w:noWrap/>
            <w:vAlign w:val="bottom"/>
            <w:hideMark/>
          </w:tcPr>
          <w:p w14:paraId="230A0A1C" w14:textId="77777777" w:rsidR="00F81AD1" w:rsidRPr="00F81AD1" w:rsidRDefault="00F81AD1" w:rsidP="00F81AD1">
            <w:pPr>
              <w:rPr>
                <w:rFonts w:ascii="Aptos Narrow" w:hAnsi="Aptos Narrow"/>
                <w:color w:val="000000"/>
              </w:rPr>
            </w:pPr>
            <w:r w:rsidRPr="00F81AD1">
              <w:rPr>
                <w:rFonts w:ascii="Aptos Narrow" w:hAnsi="Aptos Narrow"/>
                <w:color w:val="000000"/>
              </w:rPr>
              <w:t>Проект "Трубопроводный транспорт Главного НГКМ"</w:t>
            </w:r>
          </w:p>
        </w:tc>
        <w:tc>
          <w:tcPr>
            <w:tcW w:w="1000" w:type="dxa"/>
            <w:tcBorders>
              <w:top w:val="single" w:sz="4" w:space="0" w:color="8ED973"/>
              <w:left w:val="nil"/>
              <w:bottom w:val="single" w:sz="4" w:space="0" w:color="8ED973"/>
              <w:right w:val="single" w:sz="4" w:space="0" w:color="8ED973"/>
            </w:tcBorders>
            <w:shd w:val="clear" w:color="DAF2D0" w:fill="DAF2D0"/>
            <w:noWrap/>
            <w:vAlign w:val="bottom"/>
            <w:hideMark/>
          </w:tcPr>
          <w:p w14:paraId="53328EB1" w14:textId="77777777" w:rsidR="00F81AD1" w:rsidRPr="00F81AD1" w:rsidRDefault="00F81AD1" w:rsidP="00F81AD1">
            <w:pPr>
              <w:jc w:val="right"/>
              <w:rPr>
                <w:rFonts w:ascii="Aptos Narrow" w:hAnsi="Aptos Narrow"/>
                <w:color w:val="000000"/>
              </w:rPr>
            </w:pPr>
            <w:r w:rsidRPr="00F81AD1">
              <w:rPr>
                <w:rFonts w:ascii="Aptos Narrow" w:hAnsi="Aptos Narrow"/>
                <w:color w:val="000000"/>
              </w:rPr>
              <w:t>20</w:t>
            </w:r>
          </w:p>
        </w:tc>
      </w:tr>
      <w:tr w:rsidR="00F81AD1" w:rsidRPr="00F81AD1" w14:paraId="27F7EBE9" w14:textId="77777777" w:rsidTr="00F81AD1">
        <w:trPr>
          <w:trHeight w:val="320"/>
        </w:trPr>
        <w:tc>
          <w:tcPr>
            <w:tcW w:w="8860" w:type="dxa"/>
            <w:tcBorders>
              <w:top w:val="single" w:sz="4" w:space="0" w:color="8ED973"/>
              <w:left w:val="single" w:sz="4" w:space="0" w:color="8ED973"/>
              <w:bottom w:val="single" w:sz="4" w:space="0" w:color="8ED973"/>
              <w:right w:val="nil"/>
            </w:tcBorders>
            <w:noWrap/>
            <w:vAlign w:val="bottom"/>
            <w:hideMark/>
          </w:tcPr>
          <w:p w14:paraId="675B7DEE" w14:textId="77777777" w:rsidR="00F81AD1" w:rsidRPr="00F81AD1" w:rsidRDefault="00F81AD1" w:rsidP="00F81AD1">
            <w:pPr>
              <w:rPr>
                <w:rFonts w:ascii="Aptos Narrow" w:hAnsi="Aptos Narrow"/>
                <w:color w:val="000000"/>
              </w:rPr>
            </w:pPr>
            <w:r w:rsidRPr="00F81AD1">
              <w:rPr>
                <w:rFonts w:ascii="Aptos Narrow" w:hAnsi="Aptos Narrow"/>
                <w:color w:val="000000"/>
              </w:rPr>
              <w:t>Блок директора по персоналу</w:t>
            </w:r>
          </w:p>
        </w:tc>
        <w:tc>
          <w:tcPr>
            <w:tcW w:w="1000" w:type="dxa"/>
            <w:tcBorders>
              <w:top w:val="single" w:sz="4" w:space="0" w:color="8ED973"/>
              <w:left w:val="nil"/>
              <w:bottom w:val="single" w:sz="4" w:space="0" w:color="8ED973"/>
              <w:right w:val="single" w:sz="4" w:space="0" w:color="8ED973"/>
            </w:tcBorders>
            <w:noWrap/>
            <w:vAlign w:val="bottom"/>
            <w:hideMark/>
          </w:tcPr>
          <w:p w14:paraId="3BFB04E7" w14:textId="77777777" w:rsidR="00F81AD1" w:rsidRPr="00F81AD1" w:rsidRDefault="00F81AD1" w:rsidP="00F81AD1">
            <w:pPr>
              <w:jc w:val="right"/>
              <w:rPr>
                <w:rFonts w:ascii="Aptos Narrow" w:hAnsi="Aptos Narrow"/>
                <w:color w:val="000000"/>
              </w:rPr>
            </w:pPr>
            <w:r w:rsidRPr="00F81AD1">
              <w:rPr>
                <w:rFonts w:ascii="Aptos Narrow" w:hAnsi="Aptos Narrow"/>
                <w:color w:val="000000"/>
              </w:rPr>
              <w:t>18</w:t>
            </w:r>
          </w:p>
        </w:tc>
      </w:tr>
      <w:tr w:rsidR="00F81AD1" w:rsidRPr="00F81AD1" w14:paraId="3DB306DF" w14:textId="77777777" w:rsidTr="00F81AD1">
        <w:trPr>
          <w:trHeight w:val="320"/>
        </w:trPr>
        <w:tc>
          <w:tcPr>
            <w:tcW w:w="8860" w:type="dxa"/>
            <w:tcBorders>
              <w:top w:val="single" w:sz="4" w:space="0" w:color="8ED973"/>
              <w:left w:val="single" w:sz="4" w:space="0" w:color="8ED973"/>
              <w:bottom w:val="single" w:sz="4" w:space="0" w:color="8ED973"/>
              <w:right w:val="nil"/>
            </w:tcBorders>
            <w:shd w:val="clear" w:color="DAF2D0" w:fill="DAF2D0"/>
            <w:noWrap/>
            <w:vAlign w:val="bottom"/>
            <w:hideMark/>
          </w:tcPr>
          <w:p w14:paraId="6D2202E3" w14:textId="77777777" w:rsidR="00F81AD1" w:rsidRPr="00F81AD1" w:rsidRDefault="00F81AD1" w:rsidP="00F81AD1">
            <w:pPr>
              <w:rPr>
                <w:rFonts w:ascii="Aptos Narrow" w:hAnsi="Aptos Narrow"/>
                <w:color w:val="000000"/>
              </w:rPr>
            </w:pPr>
            <w:r w:rsidRPr="00F81AD1">
              <w:rPr>
                <w:rFonts w:ascii="Aptos Narrow" w:hAnsi="Aptos Narrow"/>
                <w:color w:val="000000"/>
              </w:rPr>
              <w:t>Проект «Обустройство объектов Новой нефти»</w:t>
            </w:r>
          </w:p>
        </w:tc>
        <w:tc>
          <w:tcPr>
            <w:tcW w:w="1000" w:type="dxa"/>
            <w:tcBorders>
              <w:top w:val="single" w:sz="4" w:space="0" w:color="8ED973"/>
              <w:left w:val="nil"/>
              <w:bottom w:val="single" w:sz="4" w:space="0" w:color="8ED973"/>
              <w:right w:val="single" w:sz="4" w:space="0" w:color="8ED973"/>
            </w:tcBorders>
            <w:shd w:val="clear" w:color="DAF2D0" w:fill="DAF2D0"/>
            <w:noWrap/>
            <w:vAlign w:val="bottom"/>
            <w:hideMark/>
          </w:tcPr>
          <w:p w14:paraId="4CD5B5FA" w14:textId="77777777" w:rsidR="00F81AD1" w:rsidRPr="00F81AD1" w:rsidRDefault="00F81AD1" w:rsidP="00F81AD1">
            <w:pPr>
              <w:jc w:val="right"/>
              <w:rPr>
                <w:rFonts w:ascii="Aptos Narrow" w:hAnsi="Aptos Narrow"/>
                <w:color w:val="000000"/>
              </w:rPr>
            </w:pPr>
            <w:r w:rsidRPr="00F81AD1">
              <w:rPr>
                <w:rFonts w:ascii="Aptos Narrow" w:hAnsi="Aptos Narrow"/>
                <w:color w:val="000000"/>
              </w:rPr>
              <w:t>18</w:t>
            </w:r>
          </w:p>
        </w:tc>
      </w:tr>
      <w:tr w:rsidR="00F81AD1" w:rsidRPr="00F81AD1" w14:paraId="0FD67EB5" w14:textId="77777777" w:rsidTr="00F81AD1">
        <w:trPr>
          <w:trHeight w:val="320"/>
        </w:trPr>
        <w:tc>
          <w:tcPr>
            <w:tcW w:w="8860" w:type="dxa"/>
            <w:tcBorders>
              <w:top w:val="single" w:sz="4" w:space="0" w:color="8ED973"/>
              <w:left w:val="single" w:sz="4" w:space="0" w:color="8ED973"/>
              <w:bottom w:val="single" w:sz="4" w:space="0" w:color="8ED973"/>
              <w:right w:val="nil"/>
            </w:tcBorders>
            <w:noWrap/>
            <w:vAlign w:val="bottom"/>
            <w:hideMark/>
          </w:tcPr>
          <w:p w14:paraId="181B64B1" w14:textId="77777777" w:rsidR="00F81AD1" w:rsidRPr="00F81AD1" w:rsidRDefault="00F81AD1" w:rsidP="00F81AD1">
            <w:pPr>
              <w:rPr>
                <w:rFonts w:ascii="Aptos Narrow" w:hAnsi="Aptos Narrow"/>
                <w:color w:val="000000"/>
              </w:rPr>
            </w:pPr>
            <w:r w:rsidRPr="00F81AD1">
              <w:rPr>
                <w:rFonts w:ascii="Aptos Narrow" w:hAnsi="Aptos Narrow"/>
                <w:color w:val="000000"/>
              </w:rPr>
              <w:t>Проект "Восточный"</w:t>
            </w:r>
          </w:p>
        </w:tc>
        <w:tc>
          <w:tcPr>
            <w:tcW w:w="1000" w:type="dxa"/>
            <w:tcBorders>
              <w:top w:val="single" w:sz="4" w:space="0" w:color="8ED973"/>
              <w:left w:val="nil"/>
              <w:bottom w:val="single" w:sz="4" w:space="0" w:color="8ED973"/>
              <w:right w:val="single" w:sz="4" w:space="0" w:color="8ED973"/>
            </w:tcBorders>
            <w:noWrap/>
            <w:vAlign w:val="bottom"/>
            <w:hideMark/>
          </w:tcPr>
          <w:p w14:paraId="6DF29F4F" w14:textId="77777777" w:rsidR="00F81AD1" w:rsidRPr="00F81AD1" w:rsidRDefault="00F81AD1" w:rsidP="00F81AD1">
            <w:pPr>
              <w:jc w:val="right"/>
              <w:rPr>
                <w:rFonts w:ascii="Aptos Narrow" w:hAnsi="Aptos Narrow"/>
                <w:color w:val="000000"/>
              </w:rPr>
            </w:pPr>
            <w:r w:rsidRPr="00F81AD1">
              <w:rPr>
                <w:rFonts w:ascii="Aptos Narrow" w:hAnsi="Aptos Narrow"/>
                <w:color w:val="000000"/>
              </w:rPr>
              <w:t>18</w:t>
            </w:r>
          </w:p>
        </w:tc>
      </w:tr>
      <w:tr w:rsidR="00F81AD1" w:rsidRPr="00F81AD1" w14:paraId="4DC9FB82" w14:textId="77777777" w:rsidTr="00F81AD1">
        <w:trPr>
          <w:trHeight w:val="320"/>
        </w:trPr>
        <w:tc>
          <w:tcPr>
            <w:tcW w:w="8860" w:type="dxa"/>
            <w:tcBorders>
              <w:top w:val="single" w:sz="4" w:space="0" w:color="8ED973"/>
              <w:left w:val="single" w:sz="4" w:space="0" w:color="8ED973"/>
              <w:bottom w:val="single" w:sz="4" w:space="0" w:color="8ED973"/>
              <w:right w:val="nil"/>
            </w:tcBorders>
            <w:shd w:val="clear" w:color="DAF2D0" w:fill="DAF2D0"/>
            <w:noWrap/>
            <w:vAlign w:val="bottom"/>
            <w:hideMark/>
          </w:tcPr>
          <w:p w14:paraId="32C79389" w14:textId="77777777" w:rsidR="00F81AD1" w:rsidRPr="00F81AD1" w:rsidRDefault="00F81AD1" w:rsidP="00F81AD1">
            <w:pPr>
              <w:rPr>
                <w:rFonts w:ascii="Aptos Narrow" w:hAnsi="Aptos Narrow"/>
                <w:color w:val="000000"/>
              </w:rPr>
            </w:pPr>
            <w:r w:rsidRPr="00F81AD1">
              <w:rPr>
                <w:rFonts w:ascii="Aptos Narrow" w:hAnsi="Aptos Narrow"/>
                <w:color w:val="000000"/>
              </w:rPr>
              <w:t>Блок заместителя генерального директора по имуществу</w:t>
            </w:r>
          </w:p>
        </w:tc>
        <w:tc>
          <w:tcPr>
            <w:tcW w:w="1000" w:type="dxa"/>
            <w:tcBorders>
              <w:top w:val="single" w:sz="4" w:space="0" w:color="8ED973"/>
              <w:left w:val="nil"/>
              <w:bottom w:val="single" w:sz="4" w:space="0" w:color="8ED973"/>
              <w:right w:val="single" w:sz="4" w:space="0" w:color="8ED973"/>
            </w:tcBorders>
            <w:shd w:val="clear" w:color="DAF2D0" w:fill="DAF2D0"/>
            <w:noWrap/>
            <w:vAlign w:val="bottom"/>
            <w:hideMark/>
          </w:tcPr>
          <w:p w14:paraId="2D73C7F0" w14:textId="77777777" w:rsidR="00F81AD1" w:rsidRPr="00F81AD1" w:rsidRDefault="00F81AD1" w:rsidP="00F81AD1">
            <w:pPr>
              <w:jc w:val="right"/>
              <w:rPr>
                <w:rFonts w:ascii="Aptos Narrow" w:hAnsi="Aptos Narrow"/>
                <w:color w:val="000000"/>
              </w:rPr>
            </w:pPr>
            <w:r w:rsidRPr="00F81AD1">
              <w:rPr>
                <w:rFonts w:ascii="Aptos Narrow" w:hAnsi="Aptos Narrow"/>
                <w:color w:val="000000"/>
              </w:rPr>
              <w:t>17</w:t>
            </w:r>
          </w:p>
        </w:tc>
      </w:tr>
      <w:tr w:rsidR="00F81AD1" w:rsidRPr="00F81AD1" w14:paraId="176A47BD" w14:textId="77777777" w:rsidTr="00F81AD1">
        <w:trPr>
          <w:trHeight w:val="320"/>
        </w:trPr>
        <w:tc>
          <w:tcPr>
            <w:tcW w:w="8860" w:type="dxa"/>
            <w:tcBorders>
              <w:top w:val="single" w:sz="4" w:space="0" w:color="8ED973"/>
              <w:left w:val="single" w:sz="4" w:space="0" w:color="8ED973"/>
              <w:bottom w:val="single" w:sz="4" w:space="0" w:color="8ED973"/>
              <w:right w:val="nil"/>
            </w:tcBorders>
            <w:noWrap/>
            <w:vAlign w:val="bottom"/>
            <w:hideMark/>
          </w:tcPr>
          <w:p w14:paraId="58C28257" w14:textId="77777777" w:rsidR="00F81AD1" w:rsidRPr="00F81AD1" w:rsidRDefault="00F81AD1" w:rsidP="00F81AD1">
            <w:pPr>
              <w:rPr>
                <w:rFonts w:ascii="Aptos Narrow" w:hAnsi="Aptos Narrow"/>
                <w:color w:val="000000"/>
              </w:rPr>
            </w:pPr>
            <w:r w:rsidRPr="00F81AD1">
              <w:rPr>
                <w:rFonts w:ascii="Aptos Narrow" w:hAnsi="Aptos Narrow"/>
                <w:color w:val="000000"/>
              </w:rPr>
              <w:lastRenderedPageBreak/>
              <w:t>Проект "Южный"</w:t>
            </w:r>
          </w:p>
        </w:tc>
        <w:tc>
          <w:tcPr>
            <w:tcW w:w="1000" w:type="dxa"/>
            <w:tcBorders>
              <w:top w:val="single" w:sz="4" w:space="0" w:color="8ED973"/>
              <w:left w:val="nil"/>
              <w:bottom w:val="single" w:sz="4" w:space="0" w:color="8ED973"/>
              <w:right w:val="single" w:sz="4" w:space="0" w:color="8ED973"/>
            </w:tcBorders>
            <w:noWrap/>
            <w:vAlign w:val="bottom"/>
            <w:hideMark/>
          </w:tcPr>
          <w:p w14:paraId="390F34D3" w14:textId="77777777" w:rsidR="00F81AD1" w:rsidRPr="00F81AD1" w:rsidRDefault="00F81AD1" w:rsidP="00F81AD1">
            <w:pPr>
              <w:jc w:val="right"/>
              <w:rPr>
                <w:rFonts w:ascii="Aptos Narrow" w:hAnsi="Aptos Narrow"/>
                <w:color w:val="000000"/>
              </w:rPr>
            </w:pPr>
            <w:r w:rsidRPr="00F81AD1">
              <w:rPr>
                <w:rFonts w:ascii="Aptos Narrow" w:hAnsi="Aptos Narrow"/>
                <w:color w:val="000000"/>
              </w:rPr>
              <w:t>12</w:t>
            </w:r>
          </w:p>
        </w:tc>
      </w:tr>
      <w:tr w:rsidR="00F81AD1" w:rsidRPr="00F81AD1" w14:paraId="75CAB1E4" w14:textId="77777777" w:rsidTr="00F81AD1">
        <w:trPr>
          <w:trHeight w:val="320"/>
        </w:trPr>
        <w:tc>
          <w:tcPr>
            <w:tcW w:w="8860" w:type="dxa"/>
            <w:tcBorders>
              <w:top w:val="single" w:sz="4" w:space="0" w:color="8ED973"/>
              <w:left w:val="single" w:sz="4" w:space="0" w:color="8ED973"/>
              <w:bottom w:val="single" w:sz="4" w:space="0" w:color="8ED973"/>
              <w:right w:val="nil"/>
            </w:tcBorders>
            <w:shd w:val="clear" w:color="DAF2D0" w:fill="DAF2D0"/>
            <w:noWrap/>
            <w:vAlign w:val="bottom"/>
            <w:hideMark/>
          </w:tcPr>
          <w:p w14:paraId="634EE344" w14:textId="77777777" w:rsidR="00F81AD1" w:rsidRPr="00F81AD1" w:rsidRDefault="00F81AD1" w:rsidP="00F81AD1">
            <w:pPr>
              <w:rPr>
                <w:rFonts w:ascii="Aptos Narrow" w:hAnsi="Aptos Narrow"/>
                <w:color w:val="000000"/>
              </w:rPr>
            </w:pPr>
            <w:r w:rsidRPr="00F81AD1">
              <w:rPr>
                <w:rFonts w:ascii="Aptos Narrow" w:hAnsi="Aptos Narrow"/>
                <w:color w:val="000000"/>
              </w:rPr>
              <w:t>Блок бизнес-директора</w:t>
            </w:r>
          </w:p>
        </w:tc>
        <w:tc>
          <w:tcPr>
            <w:tcW w:w="1000" w:type="dxa"/>
            <w:tcBorders>
              <w:top w:val="single" w:sz="4" w:space="0" w:color="8ED973"/>
              <w:left w:val="nil"/>
              <w:bottom w:val="single" w:sz="4" w:space="0" w:color="8ED973"/>
              <w:right w:val="single" w:sz="4" w:space="0" w:color="8ED973"/>
            </w:tcBorders>
            <w:shd w:val="clear" w:color="DAF2D0" w:fill="DAF2D0"/>
            <w:noWrap/>
            <w:vAlign w:val="bottom"/>
            <w:hideMark/>
          </w:tcPr>
          <w:p w14:paraId="64719E17" w14:textId="77777777" w:rsidR="00F81AD1" w:rsidRPr="00F81AD1" w:rsidRDefault="00F81AD1" w:rsidP="00F81AD1">
            <w:pPr>
              <w:jc w:val="right"/>
              <w:rPr>
                <w:rFonts w:ascii="Aptos Narrow" w:hAnsi="Aptos Narrow"/>
                <w:color w:val="000000"/>
              </w:rPr>
            </w:pPr>
            <w:r w:rsidRPr="00F81AD1">
              <w:rPr>
                <w:rFonts w:ascii="Aptos Narrow" w:hAnsi="Aptos Narrow"/>
                <w:color w:val="000000"/>
              </w:rPr>
              <w:t>8</w:t>
            </w:r>
          </w:p>
        </w:tc>
      </w:tr>
      <w:tr w:rsidR="00F81AD1" w:rsidRPr="00F81AD1" w14:paraId="285E85D8" w14:textId="77777777" w:rsidTr="00F81AD1">
        <w:trPr>
          <w:trHeight w:val="320"/>
        </w:trPr>
        <w:tc>
          <w:tcPr>
            <w:tcW w:w="8860" w:type="dxa"/>
            <w:tcBorders>
              <w:top w:val="single" w:sz="4" w:space="0" w:color="8ED973"/>
              <w:left w:val="single" w:sz="4" w:space="0" w:color="8ED973"/>
              <w:bottom w:val="single" w:sz="4" w:space="0" w:color="8ED973"/>
              <w:right w:val="nil"/>
            </w:tcBorders>
            <w:noWrap/>
            <w:vAlign w:val="bottom"/>
            <w:hideMark/>
          </w:tcPr>
          <w:p w14:paraId="7C177A5A" w14:textId="77777777" w:rsidR="00F81AD1" w:rsidRPr="00F81AD1" w:rsidRDefault="00F81AD1" w:rsidP="00F81AD1">
            <w:pPr>
              <w:rPr>
                <w:rFonts w:ascii="Aptos Narrow" w:hAnsi="Aptos Narrow"/>
                <w:color w:val="000000"/>
              </w:rPr>
            </w:pPr>
            <w:r w:rsidRPr="00F81AD1">
              <w:rPr>
                <w:rFonts w:ascii="Aptos Narrow" w:hAnsi="Aptos Narrow"/>
                <w:color w:val="000000"/>
              </w:rPr>
              <w:t>Проект «Обустройство Интересного лицензионного участка»</w:t>
            </w:r>
          </w:p>
        </w:tc>
        <w:tc>
          <w:tcPr>
            <w:tcW w:w="1000" w:type="dxa"/>
            <w:tcBorders>
              <w:top w:val="single" w:sz="4" w:space="0" w:color="8ED973"/>
              <w:left w:val="nil"/>
              <w:bottom w:val="single" w:sz="4" w:space="0" w:color="8ED973"/>
              <w:right w:val="single" w:sz="4" w:space="0" w:color="8ED973"/>
            </w:tcBorders>
            <w:noWrap/>
            <w:vAlign w:val="bottom"/>
            <w:hideMark/>
          </w:tcPr>
          <w:p w14:paraId="2BBDB892" w14:textId="77777777" w:rsidR="00F81AD1" w:rsidRPr="00F81AD1" w:rsidRDefault="00F81AD1" w:rsidP="00F81AD1">
            <w:pPr>
              <w:jc w:val="right"/>
              <w:rPr>
                <w:rFonts w:ascii="Aptos Narrow" w:hAnsi="Aptos Narrow"/>
                <w:color w:val="000000"/>
              </w:rPr>
            </w:pPr>
            <w:r w:rsidRPr="00F81AD1">
              <w:rPr>
                <w:rFonts w:ascii="Aptos Narrow" w:hAnsi="Aptos Narrow"/>
                <w:color w:val="000000"/>
              </w:rPr>
              <w:t>7</w:t>
            </w:r>
          </w:p>
        </w:tc>
      </w:tr>
      <w:tr w:rsidR="00F81AD1" w:rsidRPr="00F81AD1" w14:paraId="605A5EB6" w14:textId="77777777" w:rsidTr="00F81AD1">
        <w:trPr>
          <w:trHeight w:val="320"/>
        </w:trPr>
        <w:tc>
          <w:tcPr>
            <w:tcW w:w="8860" w:type="dxa"/>
            <w:tcBorders>
              <w:top w:val="single" w:sz="4" w:space="0" w:color="8ED973"/>
              <w:left w:val="single" w:sz="4" w:space="0" w:color="8ED973"/>
              <w:bottom w:val="single" w:sz="4" w:space="0" w:color="8ED973"/>
              <w:right w:val="nil"/>
            </w:tcBorders>
            <w:shd w:val="clear" w:color="DAF2D0" w:fill="DAF2D0"/>
            <w:noWrap/>
            <w:vAlign w:val="bottom"/>
            <w:hideMark/>
          </w:tcPr>
          <w:p w14:paraId="4D4169EA" w14:textId="77777777" w:rsidR="00F81AD1" w:rsidRPr="00F81AD1" w:rsidRDefault="00F81AD1" w:rsidP="00F81AD1">
            <w:pPr>
              <w:rPr>
                <w:rFonts w:ascii="Aptos Narrow" w:hAnsi="Aptos Narrow"/>
                <w:color w:val="000000"/>
              </w:rPr>
            </w:pPr>
            <w:r w:rsidRPr="00F81AD1">
              <w:rPr>
                <w:rFonts w:ascii="Aptos Narrow" w:hAnsi="Aptos Narrow"/>
                <w:color w:val="000000"/>
              </w:rPr>
              <w:t>Управление коммуникаций</w:t>
            </w:r>
          </w:p>
        </w:tc>
        <w:tc>
          <w:tcPr>
            <w:tcW w:w="1000" w:type="dxa"/>
            <w:tcBorders>
              <w:top w:val="single" w:sz="4" w:space="0" w:color="8ED973"/>
              <w:left w:val="nil"/>
              <w:bottom w:val="single" w:sz="4" w:space="0" w:color="8ED973"/>
              <w:right w:val="single" w:sz="4" w:space="0" w:color="8ED973"/>
            </w:tcBorders>
            <w:shd w:val="clear" w:color="DAF2D0" w:fill="DAF2D0"/>
            <w:noWrap/>
            <w:vAlign w:val="bottom"/>
            <w:hideMark/>
          </w:tcPr>
          <w:p w14:paraId="6189038F" w14:textId="77777777" w:rsidR="00F81AD1" w:rsidRPr="00F81AD1" w:rsidRDefault="00F81AD1" w:rsidP="00F81AD1">
            <w:pPr>
              <w:jc w:val="right"/>
              <w:rPr>
                <w:rFonts w:ascii="Aptos Narrow" w:hAnsi="Aptos Narrow"/>
                <w:color w:val="000000"/>
              </w:rPr>
            </w:pPr>
            <w:r w:rsidRPr="00F81AD1">
              <w:rPr>
                <w:rFonts w:ascii="Aptos Narrow" w:hAnsi="Aptos Narrow"/>
                <w:color w:val="000000"/>
              </w:rPr>
              <w:t>7</w:t>
            </w:r>
          </w:p>
        </w:tc>
      </w:tr>
      <w:tr w:rsidR="00F81AD1" w:rsidRPr="00F81AD1" w14:paraId="67309557" w14:textId="77777777" w:rsidTr="00F81AD1">
        <w:trPr>
          <w:trHeight w:val="320"/>
        </w:trPr>
        <w:tc>
          <w:tcPr>
            <w:tcW w:w="8860" w:type="dxa"/>
            <w:tcBorders>
              <w:top w:val="single" w:sz="4" w:space="0" w:color="8ED973"/>
              <w:left w:val="single" w:sz="4" w:space="0" w:color="8ED973"/>
              <w:bottom w:val="single" w:sz="4" w:space="0" w:color="8ED973"/>
              <w:right w:val="nil"/>
            </w:tcBorders>
            <w:noWrap/>
            <w:vAlign w:val="bottom"/>
            <w:hideMark/>
          </w:tcPr>
          <w:p w14:paraId="05F05D30" w14:textId="77777777" w:rsidR="00F81AD1" w:rsidRPr="00F81AD1" w:rsidRDefault="00F81AD1" w:rsidP="00F81AD1">
            <w:pPr>
              <w:rPr>
                <w:rFonts w:ascii="Aptos Narrow" w:hAnsi="Aptos Narrow"/>
                <w:color w:val="000000"/>
              </w:rPr>
            </w:pPr>
            <w:r w:rsidRPr="00F81AD1">
              <w:rPr>
                <w:rFonts w:ascii="Aptos Narrow" w:hAnsi="Aptos Narrow"/>
                <w:color w:val="000000"/>
              </w:rPr>
              <w:t xml:space="preserve">Проект "Обустройство площадных объектов НГКМ </w:t>
            </w:r>
            <w:proofErr w:type="spellStart"/>
            <w:r w:rsidRPr="00F81AD1">
              <w:rPr>
                <w:rFonts w:ascii="Aptos Narrow" w:hAnsi="Aptos Narrow"/>
                <w:color w:val="000000"/>
              </w:rPr>
              <w:t>Поменбше</w:t>
            </w:r>
            <w:proofErr w:type="spellEnd"/>
            <w:r w:rsidRPr="00F81AD1">
              <w:rPr>
                <w:rFonts w:ascii="Aptos Narrow" w:hAnsi="Aptos Narrow"/>
                <w:color w:val="000000"/>
              </w:rPr>
              <w:t>"</w:t>
            </w:r>
          </w:p>
        </w:tc>
        <w:tc>
          <w:tcPr>
            <w:tcW w:w="1000" w:type="dxa"/>
            <w:tcBorders>
              <w:top w:val="single" w:sz="4" w:space="0" w:color="8ED973"/>
              <w:left w:val="nil"/>
              <w:bottom w:val="single" w:sz="4" w:space="0" w:color="8ED973"/>
              <w:right w:val="single" w:sz="4" w:space="0" w:color="8ED973"/>
            </w:tcBorders>
            <w:noWrap/>
            <w:vAlign w:val="bottom"/>
            <w:hideMark/>
          </w:tcPr>
          <w:p w14:paraId="7133B195" w14:textId="77777777" w:rsidR="00F81AD1" w:rsidRPr="00F81AD1" w:rsidRDefault="00F81AD1" w:rsidP="00F81AD1">
            <w:pPr>
              <w:jc w:val="right"/>
              <w:rPr>
                <w:rFonts w:ascii="Aptos Narrow" w:hAnsi="Aptos Narrow"/>
                <w:color w:val="000000"/>
              </w:rPr>
            </w:pPr>
            <w:r w:rsidRPr="00F81AD1">
              <w:rPr>
                <w:rFonts w:ascii="Aptos Narrow" w:hAnsi="Aptos Narrow"/>
                <w:color w:val="000000"/>
              </w:rPr>
              <w:t>6</w:t>
            </w:r>
          </w:p>
        </w:tc>
      </w:tr>
      <w:tr w:rsidR="00F81AD1" w:rsidRPr="00F81AD1" w14:paraId="2BCE13B6" w14:textId="77777777" w:rsidTr="00F81AD1">
        <w:trPr>
          <w:trHeight w:val="320"/>
        </w:trPr>
        <w:tc>
          <w:tcPr>
            <w:tcW w:w="8860" w:type="dxa"/>
            <w:tcBorders>
              <w:top w:val="single" w:sz="4" w:space="0" w:color="8ED973"/>
              <w:left w:val="single" w:sz="4" w:space="0" w:color="8ED973"/>
              <w:bottom w:val="single" w:sz="4" w:space="0" w:color="8ED973"/>
              <w:right w:val="nil"/>
            </w:tcBorders>
            <w:shd w:val="clear" w:color="DAF2D0" w:fill="DAF2D0"/>
            <w:noWrap/>
            <w:vAlign w:val="bottom"/>
            <w:hideMark/>
          </w:tcPr>
          <w:p w14:paraId="4DDE2051" w14:textId="77777777" w:rsidR="00F81AD1" w:rsidRPr="00F81AD1" w:rsidRDefault="00F81AD1" w:rsidP="00F81AD1">
            <w:pPr>
              <w:rPr>
                <w:rFonts w:ascii="Aptos Narrow" w:hAnsi="Aptos Narrow"/>
                <w:color w:val="000000"/>
              </w:rPr>
            </w:pPr>
            <w:r w:rsidRPr="00F81AD1">
              <w:rPr>
                <w:rFonts w:ascii="Aptos Narrow" w:hAnsi="Aptos Narrow"/>
                <w:color w:val="000000"/>
              </w:rPr>
              <w:t>Блок исполнительного директора по реализации проекта "Большое месторождение"</w:t>
            </w:r>
          </w:p>
        </w:tc>
        <w:tc>
          <w:tcPr>
            <w:tcW w:w="1000" w:type="dxa"/>
            <w:tcBorders>
              <w:top w:val="single" w:sz="4" w:space="0" w:color="8ED973"/>
              <w:left w:val="nil"/>
              <w:bottom w:val="single" w:sz="4" w:space="0" w:color="8ED973"/>
              <w:right w:val="single" w:sz="4" w:space="0" w:color="8ED973"/>
            </w:tcBorders>
            <w:shd w:val="clear" w:color="DAF2D0" w:fill="DAF2D0"/>
            <w:noWrap/>
            <w:vAlign w:val="bottom"/>
            <w:hideMark/>
          </w:tcPr>
          <w:p w14:paraId="5D8AAAFA" w14:textId="77777777" w:rsidR="00F81AD1" w:rsidRPr="00F81AD1" w:rsidRDefault="00F81AD1" w:rsidP="00F81AD1">
            <w:pPr>
              <w:jc w:val="right"/>
              <w:rPr>
                <w:rFonts w:ascii="Aptos Narrow" w:hAnsi="Aptos Narrow"/>
                <w:color w:val="000000"/>
              </w:rPr>
            </w:pPr>
            <w:r w:rsidRPr="00F81AD1">
              <w:rPr>
                <w:rFonts w:ascii="Aptos Narrow" w:hAnsi="Aptos Narrow"/>
                <w:color w:val="000000"/>
              </w:rPr>
              <w:t>5</w:t>
            </w:r>
          </w:p>
        </w:tc>
      </w:tr>
      <w:tr w:rsidR="00F81AD1" w:rsidRPr="00F81AD1" w14:paraId="2B3F03BE" w14:textId="77777777" w:rsidTr="00F81AD1">
        <w:trPr>
          <w:trHeight w:val="320"/>
        </w:trPr>
        <w:tc>
          <w:tcPr>
            <w:tcW w:w="8860" w:type="dxa"/>
            <w:tcBorders>
              <w:top w:val="single" w:sz="4" w:space="0" w:color="8ED973"/>
              <w:left w:val="single" w:sz="4" w:space="0" w:color="8ED973"/>
              <w:bottom w:val="single" w:sz="4" w:space="0" w:color="8ED973"/>
              <w:right w:val="nil"/>
            </w:tcBorders>
            <w:noWrap/>
            <w:vAlign w:val="bottom"/>
            <w:hideMark/>
          </w:tcPr>
          <w:p w14:paraId="1BD6ED42" w14:textId="77777777" w:rsidR="00F81AD1" w:rsidRPr="00F81AD1" w:rsidRDefault="00F81AD1" w:rsidP="00F81AD1">
            <w:pPr>
              <w:rPr>
                <w:rFonts w:ascii="Aptos Narrow" w:hAnsi="Aptos Narrow"/>
                <w:color w:val="000000"/>
              </w:rPr>
            </w:pPr>
            <w:r w:rsidRPr="00F81AD1">
              <w:rPr>
                <w:rFonts w:ascii="Aptos Narrow" w:hAnsi="Aptos Narrow"/>
                <w:color w:val="000000"/>
              </w:rPr>
              <w:t xml:space="preserve">Проект «Обустройство объектов Новейшей </w:t>
            </w:r>
            <w:proofErr w:type="spellStart"/>
            <w:r w:rsidRPr="00F81AD1">
              <w:rPr>
                <w:rFonts w:ascii="Aptos Narrow" w:hAnsi="Aptos Narrow"/>
                <w:color w:val="000000"/>
              </w:rPr>
              <w:t>нейти</w:t>
            </w:r>
            <w:proofErr w:type="spellEnd"/>
            <w:r w:rsidRPr="00F81AD1">
              <w:rPr>
                <w:rFonts w:ascii="Aptos Narrow" w:hAnsi="Aptos Narrow"/>
                <w:color w:val="000000"/>
              </w:rPr>
              <w:t>»</w:t>
            </w:r>
          </w:p>
        </w:tc>
        <w:tc>
          <w:tcPr>
            <w:tcW w:w="1000" w:type="dxa"/>
            <w:tcBorders>
              <w:top w:val="single" w:sz="4" w:space="0" w:color="8ED973"/>
              <w:left w:val="nil"/>
              <w:bottom w:val="single" w:sz="4" w:space="0" w:color="8ED973"/>
              <w:right w:val="single" w:sz="4" w:space="0" w:color="8ED973"/>
            </w:tcBorders>
            <w:noWrap/>
            <w:vAlign w:val="bottom"/>
            <w:hideMark/>
          </w:tcPr>
          <w:p w14:paraId="1F58C309" w14:textId="77777777" w:rsidR="00F81AD1" w:rsidRPr="00F81AD1" w:rsidRDefault="00F81AD1" w:rsidP="00F81AD1">
            <w:pPr>
              <w:jc w:val="right"/>
              <w:rPr>
                <w:rFonts w:ascii="Aptos Narrow" w:hAnsi="Aptos Narrow"/>
                <w:color w:val="000000"/>
              </w:rPr>
            </w:pPr>
            <w:r w:rsidRPr="00F81AD1">
              <w:rPr>
                <w:rFonts w:ascii="Aptos Narrow" w:hAnsi="Aptos Narrow"/>
                <w:color w:val="000000"/>
              </w:rPr>
              <w:t>3</w:t>
            </w:r>
          </w:p>
        </w:tc>
      </w:tr>
      <w:tr w:rsidR="00F81AD1" w:rsidRPr="00F81AD1" w14:paraId="7B0BACE9" w14:textId="77777777" w:rsidTr="00F81AD1">
        <w:trPr>
          <w:trHeight w:val="320"/>
        </w:trPr>
        <w:tc>
          <w:tcPr>
            <w:tcW w:w="8860" w:type="dxa"/>
            <w:tcBorders>
              <w:top w:val="single" w:sz="4" w:space="0" w:color="8ED973"/>
              <w:left w:val="single" w:sz="4" w:space="0" w:color="8ED973"/>
              <w:bottom w:val="single" w:sz="4" w:space="0" w:color="8ED973"/>
              <w:right w:val="nil"/>
            </w:tcBorders>
            <w:shd w:val="clear" w:color="DAF2D0" w:fill="DAF2D0"/>
            <w:noWrap/>
            <w:vAlign w:val="bottom"/>
            <w:hideMark/>
          </w:tcPr>
          <w:p w14:paraId="2B7F50D7" w14:textId="77777777" w:rsidR="00F81AD1" w:rsidRPr="00F81AD1" w:rsidRDefault="00F81AD1" w:rsidP="00F81AD1">
            <w:pPr>
              <w:rPr>
                <w:rFonts w:ascii="Aptos Narrow" w:hAnsi="Aptos Narrow"/>
                <w:color w:val="000000"/>
              </w:rPr>
            </w:pPr>
            <w:r w:rsidRPr="00F81AD1">
              <w:rPr>
                <w:rFonts w:ascii="Aptos Narrow" w:hAnsi="Aptos Narrow"/>
                <w:color w:val="000000"/>
              </w:rPr>
              <w:t>Подразделение по информационным технологиям</w:t>
            </w:r>
          </w:p>
        </w:tc>
        <w:tc>
          <w:tcPr>
            <w:tcW w:w="1000" w:type="dxa"/>
            <w:tcBorders>
              <w:top w:val="single" w:sz="4" w:space="0" w:color="8ED973"/>
              <w:left w:val="nil"/>
              <w:bottom w:val="single" w:sz="4" w:space="0" w:color="8ED973"/>
              <w:right w:val="single" w:sz="4" w:space="0" w:color="8ED973"/>
            </w:tcBorders>
            <w:shd w:val="clear" w:color="DAF2D0" w:fill="DAF2D0"/>
            <w:noWrap/>
            <w:vAlign w:val="bottom"/>
            <w:hideMark/>
          </w:tcPr>
          <w:p w14:paraId="4E4D0027" w14:textId="77777777" w:rsidR="00F81AD1" w:rsidRPr="00F81AD1" w:rsidRDefault="00F81AD1" w:rsidP="00F81AD1">
            <w:pPr>
              <w:jc w:val="right"/>
              <w:rPr>
                <w:rFonts w:ascii="Aptos Narrow" w:hAnsi="Aptos Narrow"/>
                <w:color w:val="000000"/>
              </w:rPr>
            </w:pPr>
            <w:r w:rsidRPr="00F81AD1">
              <w:rPr>
                <w:rFonts w:ascii="Aptos Narrow" w:hAnsi="Aptos Narrow"/>
                <w:color w:val="000000"/>
              </w:rPr>
              <w:t>2</w:t>
            </w:r>
          </w:p>
        </w:tc>
      </w:tr>
      <w:tr w:rsidR="00F81AD1" w:rsidRPr="00F81AD1" w14:paraId="4FD9F7DA" w14:textId="77777777" w:rsidTr="00F81AD1">
        <w:trPr>
          <w:trHeight w:val="320"/>
        </w:trPr>
        <w:tc>
          <w:tcPr>
            <w:tcW w:w="8860" w:type="dxa"/>
            <w:tcBorders>
              <w:top w:val="single" w:sz="4" w:space="0" w:color="8ED973"/>
              <w:left w:val="single" w:sz="4" w:space="0" w:color="8ED973"/>
              <w:bottom w:val="single" w:sz="4" w:space="0" w:color="8ED973"/>
              <w:right w:val="nil"/>
            </w:tcBorders>
            <w:noWrap/>
            <w:vAlign w:val="bottom"/>
            <w:hideMark/>
          </w:tcPr>
          <w:p w14:paraId="09F55132" w14:textId="77777777" w:rsidR="00F81AD1" w:rsidRPr="00F81AD1" w:rsidRDefault="00F81AD1" w:rsidP="00F81AD1">
            <w:pPr>
              <w:rPr>
                <w:rFonts w:ascii="Aptos Narrow" w:hAnsi="Aptos Narrow"/>
                <w:color w:val="000000"/>
              </w:rPr>
            </w:pPr>
            <w:r w:rsidRPr="00F81AD1">
              <w:rPr>
                <w:rFonts w:ascii="Aptos Narrow" w:hAnsi="Aptos Narrow"/>
                <w:color w:val="000000"/>
              </w:rPr>
              <w:t>Имущественные вопросы</w:t>
            </w:r>
          </w:p>
        </w:tc>
        <w:tc>
          <w:tcPr>
            <w:tcW w:w="1000" w:type="dxa"/>
            <w:tcBorders>
              <w:top w:val="single" w:sz="4" w:space="0" w:color="8ED973"/>
              <w:left w:val="nil"/>
              <w:bottom w:val="single" w:sz="4" w:space="0" w:color="8ED973"/>
              <w:right w:val="single" w:sz="4" w:space="0" w:color="8ED973"/>
            </w:tcBorders>
            <w:noWrap/>
            <w:vAlign w:val="bottom"/>
            <w:hideMark/>
          </w:tcPr>
          <w:p w14:paraId="2338A9E2" w14:textId="77777777" w:rsidR="00F81AD1" w:rsidRPr="00F81AD1" w:rsidRDefault="00F81AD1" w:rsidP="00F81AD1">
            <w:pPr>
              <w:jc w:val="right"/>
              <w:rPr>
                <w:rFonts w:ascii="Aptos Narrow" w:hAnsi="Aptos Narrow"/>
                <w:color w:val="000000"/>
              </w:rPr>
            </w:pPr>
            <w:r w:rsidRPr="00F81AD1">
              <w:rPr>
                <w:rFonts w:ascii="Aptos Narrow" w:hAnsi="Aptos Narrow"/>
                <w:color w:val="000000"/>
              </w:rPr>
              <w:t>2</w:t>
            </w:r>
          </w:p>
        </w:tc>
      </w:tr>
      <w:tr w:rsidR="00F81AD1" w:rsidRPr="00F81AD1" w14:paraId="121FFFF1" w14:textId="77777777" w:rsidTr="00F81AD1">
        <w:trPr>
          <w:trHeight w:val="320"/>
        </w:trPr>
        <w:tc>
          <w:tcPr>
            <w:tcW w:w="8860" w:type="dxa"/>
            <w:tcBorders>
              <w:top w:val="single" w:sz="4" w:space="0" w:color="8ED973"/>
              <w:left w:val="single" w:sz="4" w:space="0" w:color="8ED973"/>
              <w:bottom w:val="single" w:sz="4" w:space="0" w:color="8ED973"/>
              <w:right w:val="nil"/>
            </w:tcBorders>
            <w:shd w:val="clear" w:color="DAF2D0" w:fill="DAF2D0"/>
            <w:noWrap/>
            <w:vAlign w:val="bottom"/>
            <w:hideMark/>
          </w:tcPr>
          <w:p w14:paraId="78063B3C" w14:textId="77777777" w:rsidR="00F81AD1" w:rsidRPr="00F81AD1" w:rsidRDefault="00F81AD1" w:rsidP="00F81AD1">
            <w:pPr>
              <w:rPr>
                <w:rFonts w:ascii="Aptos Narrow" w:hAnsi="Aptos Narrow"/>
                <w:color w:val="000000"/>
              </w:rPr>
            </w:pPr>
            <w:r w:rsidRPr="00F81AD1">
              <w:rPr>
                <w:rFonts w:ascii="Aptos Narrow" w:hAnsi="Aptos Narrow"/>
                <w:color w:val="000000"/>
              </w:rPr>
              <w:t xml:space="preserve">Проект «Трубопроводный </w:t>
            </w:r>
            <w:proofErr w:type="gramStart"/>
            <w:r w:rsidRPr="00F81AD1">
              <w:rPr>
                <w:rFonts w:ascii="Aptos Narrow" w:hAnsi="Aptos Narrow"/>
                <w:color w:val="000000"/>
              </w:rPr>
              <w:t>транспорт Ещё</w:t>
            </w:r>
            <w:proofErr w:type="gramEnd"/>
            <w:r w:rsidRPr="00F81AD1">
              <w:rPr>
                <w:rFonts w:ascii="Aptos Narrow" w:hAnsi="Aptos Narrow"/>
                <w:color w:val="000000"/>
              </w:rPr>
              <w:t xml:space="preserve"> одного НГКМ»</w:t>
            </w:r>
          </w:p>
        </w:tc>
        <w:tc>
          <w:tcPr>
            <w:tcW w:w="1000" w:type="dxa"/>
            <w:tcBorders>
              <w:top w:val="single" w:sz="4" w:space="0" w:color="8ED973"/>
              <w:left w:val="nil"/>
              <w:bottom w:val="single" w:sz="4" w:space="0" w:color="8ED973"/>
              <w:right w:val="single" w:sz="4" w:space="0" w:color="8ED973"/>
            </w:tcBorders>
            <w:shd w:val="clear" w:color="DAF2D0" w:fill="DAF2D0"/>
            <w:noWrap/>
            <w:vAlign w:val="bottom"/>
            <w:hideMark/>
          </w:tcPr>
          <w:p w14:paraId="221B7338" w14:textId="77777777" w:rsidR="00F81AD1" w:rsidRPr="00F81AD1" w:rsidRDefault="00F81AD1" w:rsidP="00F81AD1">
            <w:pPr>
              <w:jc w:val="right"/>
              <w:rPr>
                <w:rFonts w:ascii="Aptos Narrow" w:hAnsi="Aptos Narrow"/>
                <w:color w:val="000000"/>
              </w:rPr>
            </w:pPr>
            <w:r w:rsidRPr="00F81AD1">
              <w:rPr>
                <w:rFonts w:ascii="Aptos Narrow" w:hAnsi="Aptos Narrow"/>
                <w:color w:val="000000"/>
              </w:rPr>
              <w:t>2</w:t>
            </w:r>
          </w:p>
        </w:tc>
      </w:tr>
      <w:tr w:rsidR="00F81AD1" w:rsidRPr="00F81AD1" w14:paraId="47B91F66" w14:textId="77777777" w:rsidTr="00F81AD1">
        <w:trPr>
          <w:trHeight w:val="320"/>
        </w:trPr>
        <w:tc>
          <w:tcPr>
            <w:tcW w:w="8860" w:type="dxa"/>
            <w:tcBorders>
              <w:top w:val="single" w:sz="4" w:space="0" w:color="8ED973"/>
              <w:left w:val="single" w:sz="4" w:space="0" w:color="8ED973"/>
              <w:bottom w:val="single" w:sz="4" w:space="0" w:color="8ED973"/>
              <w:right w:val="nil"/>
            </w:tcBorders>
            <w:noWrap/>
            <w:vAlign w:val="bottom"/>
            <w:hideMark/>
          </w:tcPr>
          <w:p w14:paraId="70AA76CC" w14:textId="77777777" w:rsidR="00F81AD1" w:rsidRPr="00F81AD1" w:rsidRDefault="00F81AD1" w:rsidP="00F81AD1">
            <w:pPr>
              <w:rPr>
                <w:rFonts w:ascii="Aptos Narrow" w:hAnsi="Aptos Narrow"/>
                <w:color w:val="000000"/>
              </w:rPr>
            </w:pPr>
            <w:r w:rsidRPr="00F81AD1">
              <w:rPr>
                <w:rFonts w:ascii="Aptos Narrow" w:hAnsi="Aptos Narrow"/>
                <w:color w:val="000000"/>
              </w:rPr>
              <w:t>Блок заместителя генерального директора по строительству</w:t>
            </w:r>
          </w:p>
        </w:tc>
        <w:tc>
          <w:tcPr>
            <w:tcW w:w="1000" w:type="dxa"/>
            <w:tcBorders>
              <w:top w:val="single" w:sz="4" w:space="0" w:color="8ED973"/>
              <w:left w:val="nil"/>
              <w:bottom w:val="single" w:sz="4" w:space="0" w:color="8ED973"/>
              <w:right w:val="single" w:sz="4" w:space="0" w:color="8ED973"/>
            </w:tcBorders>
            <w:noWrap/>
            <w:vAlign w:val="bottom"/>
            <w:hideMark/>
          </w:tcPr>
          <w:p w14:paraId="569C5D6E" w14:textId="77777777" w:rsidR="00F81AD1" w:rsidRPr="00F81AD1" w:rsidRDefault="00F81AD1" w:rsidP="00F81AD1">
            <w:pPr>
              <w:jc w:val="right"/>
              <w:rPr>
                <w:rFonts w:ascii="Aptos Narrow" w:hAnsi="Aptos Narrow"/>
                <w:color w:val="000000"/>
              </w:rPr>
            </w:pPr>
            <w:r w:rsidRPr="00F81AD1">
              <w:rPr>
                <w:rFonts w:ascii="Aptos Narrow" w:hAnsi="Aptos Narrow"/>
                <w:color w:val="000000"/>
              </w:rPr>
              <w:t>2</w:t>
            </w:r>
          </w:p>
        </w:tc>
      </w:tr>
    </w:tbl>
    <w:p w14:paraId="45A39C72" w14:textId="42179E07" w:rsidR="00F81AD1" w:rsidRDefault="00F81AD1" w:rsidP="00F81AD1">
      <w:pPr>
        <w:rPr>
          <w:lang w:val="en-US"/>
        </w:rPr>
      </w:pPr>
      <w:r w:rsidRPr="00F81AD1">
        <w:t>Таблица 3.1 — распределение классов в исходном датасете</w:t>
      </w:r>
    </w:p>
    <w:p w14:paraId="342FAC47" w14:textId="6B7AF1FE" w:rsidR="00F81AD1" w:rsidRPr="00F81AD1" w:rsidRDefault="00F81AD1" w:rsidP="00F81AD1">
      <w:pPr>
        <w:ind w:firstLine="709"/>
        <w:rPr>
          <w:lang w:val="en-US"/>
        </w:rPr>
      </w:pPr>
      <w:r>
        <w:rPr>
          <w:noProof/>
          <w:lang w:val="en-US"/>
        </w:rPr>
        <w:drawing>
          <wp:inline distT="0" distB="0" distL="0" distR="0" wp14:anchorId="66A281E6" wp14:editId="30C9ADB7">
            <wp:extent cx="5939790" cy="2475230"/>
            <wp:effectExtent l="0" t="0" r="3810" b="1270"/>
            <wp:docPr id="3543778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37783" name="Рисунок 35437783"/>
                    <pic:cNvPicPr/>
                  </pic:nvPicPr>
                  <pic:blipFill>
                    <a:blip r:embed="rId8"/>
                    <a:stretch>
                      <a:fillRect/>
                    </a:stretch>
                  </pic:blipFill>
                  <pic:spPr>
                    <a:xfrm>
                      <a:off x="0" y="0"/>
                      <a:ext cx="5939790" cy="2475230"/>
                    </a:xfrm>
                    <a:prstGeom prst="rect">
                      <a:avLst/>
                    </a:prstGeom>
                  </pic:spPr>
                </pic:pic>
              </a:graphicData>
            </a:graphic>
          </wp:inline>
        </w:drawing>
      </w:r>
    </w:p>
    <w:p w14:paraId="18CCBED8" w14:textId="761D9B11" w:rsidR="00F81AD1" w:rsidRDefault="00F81AD1" w:rsidP="00A81779">
      <w:pPr>
        <w:pStyle w:val="2"/>
        <w:shd w:val="clear" w:color="auto" w:fill="FFFFFF"/>
        <w:spacing w:before="218" w:after="145"/>
        <w:jc w:val="center"/>
        <w:rPr>
          <w:rFonts w:ascii="Arial" w:hAnsi="Arial" w:cs="Arial"/>
          <w:b w:val="0"/>
          <w:sz w:val="36"/>
        </w:rPr>
      </w:pPr>
      <w:bookmarkStart w:id="33" w:name="_Toc226898362"/>
      <w:r>
        <w:rPr>
          <w:rFonts w:ascii="Arial" w:hAnsi="Arial" w:cs="Arial"/>
          <w:b w:val="0"/>
          <w:bCs/>
        </w:rPr>
        <w:t xml:space="preserve">Рисунок 3.1 — </w:t>
      </w:r>
      <w:r w:rsidR="00A81779">
        <w:rPr>
          <w:rFonts w:ascii="Arial" w:hAnsi="Arial" w:cs="Arial"/>
          <w:b w:val="0"/>
          <w:bCs/>
        </w:rPr>
        <w:t>Р</w:t>
      </w:r>
      <w:r>
        <w:rPr>
          <w:rFonts w:ascii="Arial" w:hAnsi="Arial" w:cs="Arial"/>
          <w:b w:val="0"/>
          <w:bCs/>
        </w:rPr>
        <w:t>аспределение числа текстов по классам (top-</w:t>
      </w:r>
      <w:r w:rsidRPr="00343757">
        <w:rPr>
          <w:rFonts w:ascii="Arial" w:hAnsi="Arial" w:cs="Arial"/>
          <w:b w:val="0"/>
          <w:bCs/>
        </w:rPr>
        <w:t>30</w:t>
      </w:r>
      <w:r>
        <w:rPr>
          <w:rFonts w:ascii="Arial" w:hAnsi="Arial" w:cs="Arial"/>
          <w:b w:val="0"/>
          <w:bCs/>
        </w:rPr>
        <w:t>)</w:t>
      </w:r>
      <w:bookmarkEnd w:id="33"/>
    </w:p>
    <w:p w14:paraId="11E4130A" w14:textId="77777777" w:rsidR="00F81AD1" w:rsidRPr="00F81AD1" w:rsidRDefault="00F81AD1" w:rsidP="00F81AD1"/>
    <w:p w14:paraId="76089C90" w14:textId="60169CFA" w:rsidR="006E7B12" w:rsidRDefault="006E7B12" w:rsidP="006E7B12">
      <w:pPr>
        <w:pStyle w:val="2"/>
      </w:pPr>
      <w:bookmarkStart w:id="34" w:name="_Toc226898363"/>
      <w:r>
        <w:t>3</w:t>
      </w:r>
      <w:r>
        <w:t xml:space="preserve">.2 </w:t>
      </w:r>
      <w:r w:rsidRPr="006E7B12">
        <w:t>Анализ длины текстов и качества исходных данных</w:t>
      </w:r>
      <w:bookmarkEnd w:id="34"/>
      <w:r>
        <w:t xml:space="preserve"> </w:t>
      </w:r>
    </w:p>
    <w:p w14:paraId="2B017764" w14:textId="77777777" w:rsidR="00FC5B3C" w:rsidRDefault="00FC5B3C" w:rsidP="00E65495">
      <w:pPr>
        <w:pStyle w:val="2"/>
        <w:rPr>
          <w:rFonts w:eastAsiaTheme="minorHAnsi" w:cstheme="minorBidi"/>
          <w:b w:val="0"/>
          <w:color w:val="auto"/>
          <w:szCs w:val="22"/>
        </w:rPr>
      </w:pPr>
    </w:p>
    <w:p w14:paraId="4BAB8F8D" w14:textId="3F149C73" w:rsidR="00E65495" w:rsidRPr="00E65495" w:rsidRDefault="00E65495" w:rsidP="00E65495">
      <w:pPr>
        <w:pStyle w:val="2"/>
        <w:rPr>
          <w:rFonts w:eastAsiaTheme="minorHAnsi" w:cstheme="minorBidi"/>
          <w:b w:val="0"/>
          <w:color w:val="auto"/>
          <w:szCs w:val="22"/>
        </w:rPr>
      </w:pPr>
      <w:bookmarkStart w:id="35" w:name="_Toc226898364"/>
      <w:r w:rsidRPr="00E65495">
        <w:rPr>
          <w:rFonts w:eastAsiaTheme="minorHAnsi" w:cstheme="minorBidi"/>
          <w:b w:val="0"/>
          <w:color w:val="auto"/>
          <w:szCs w:val="22"/>
        </w:rPr>
        <w:t>На втором этапе разведочного анализа были исследованы статистики длины текстов в символах и словах</w:t>
      </w:r>
      <w:r w:rsidR="00A81779">
        <w:rPr>
          <w:rFonts w:eastAsiaTheme="minorHAnsi" w:cstheme="minorBidi"/>
          <w:b w:val="0"/>
          <w:color w:val="auto"/>
          <w:szCs w:val="22"/>
        </w:rPr>
        <w:t xml:space="preserve">, их визуализация представлена на рисунках </w:t>
      </w:r>
      <w:r w:rsidR="00A81779" w:rsidRPr="00A81779">
        <w:rPr>
          <w:rFonts w:eastAsiaTheme="minorHAnsi" w:cstheme="minorBidi"/>
          <w:b w:val="0"/>
          <w:color w:val="auto"/>
          <w:szCs w:val="22"/>
        </w:rPr>
        <w:t>3.</w:t>
      </w:r>
      <w:r w:rsidR="00A81779">
        <w:rPr>
          <w:rFonts w:eastAsiaTheme="minorHAnsi" w:cstheme="minorBidi"/>
          <w:b w:val="0"/>
          <w:color w:val="auto"/>
          <w:szCs w:val="22"/>
        </w:rPr>
        <w:t xml:space="preserve">2 и </w:t>
      </w:r>
      <w:r w:rsidR="00A81779" w:rsidRPr="00A81779">
        <w:rPr>
          <w:rFonts w:eastAsiaTheme="minorHAnsi" w:cstheme="minorBidi"/>
          <w:b w:val="0"/>
          <w:color w:val="auto"/>
          <w:szCs w:val="22"/>
        </w:rPr>
        <w:t>3.3</w:t>
      </w:r>
      <w:r w:rsidRPr="00E65495">
        <w:rPr>
          <w:rFonts w:eastAsiaTheme="minorHAnsi" w:cstheme="minorBidi"/>
          <w:b w:val="0"/>
          <w:color w:val="auto"/>
          <w:szCs w:val="22"/>
        </w:rPr>
        <w:t>. Для каждого объекта вычислялось число токенов (слов) после простой токенизации, что позволило оценить типичную длину записей и выделить потенциальные выбросы. Большинство текстов укладывается в короткий или средний диапазон длины, что характеризует задачу как классификацию относительно небольших фраз и описаний, а не длинных документов.</w:t>
      </w:r>
      <w:bookmarkEnd w:id="35"/>
    </w:p>
    <w:p w14:paraId="0FAEED2A" w14:textId="77777777" w:rsidR="00E65495" w:rsidRPr="00E65495" w:rsidRDefault="00E65495" w:rsidP="00E65495">
      <w:pPr>
        <w:pStyle w:val="2"/>
        <w:rPr>
          <w:rFonts w:eastAsiaTheme="minorHAnsi" w:cstheme="minorBidi"/>
          <w:b w:val="0"/>
          <w:color w:val="auto"/>
          <w:szCs w:val="22"/>
        </w:rPr>
      </w:pPr>
    </w:p>
    <w:p w14:paraId="53EA6610" w14:textId="33AE930F" w:rsidR="00E65495" w:rsidRPr="00E65495" w:rsidRDefault="00E65495" w:rsidP="00BE5FB7">
      <w:pPr>
        <w:pStyle w:val="2"/>
        <w:rPr>
          <w:rFonts w:ascii="Georgia" w:eastAsia="Times New Roman" w:hAnsi="Georgia" w:cs="Times New Roman"/>
          <w:szCs w:val="24"/>
        </w:rPr>
      </w:pPr>
      <w:bookmarkStart w:id="36" w:name="_Toc226898365"/>
      <w:r w:rsidRPr="00E65495">
        <w:rPr>
          <w:rFonts w:eastAsiaTheme="minorHAnsi" w:cstheme="minorBidi"/>
          <w:b w:val="0"/>
          <w:color w:val="auto"/>
          <w:szCs w:val="22"/>
        </w:rPr>
        <w:t>Дополнительно были выявлены единичные записи с аномально малой длиной (1–2 слова) либо, наоборот, содержащие чрезмерно длинные и составные описания. Такие объекты требуют осторожного обращения: слишком короткие тексты могут нести недостаточно информации для уверенной классификации, а слишком длинные — оказываться смесью нескольких тематик. На основании анализа было принято решение не вводить жёсткую фильтрацию по длине, но учитывать эти особенности при интерпретации результатов и выборе максимальной длины последовательности для нейросетевой модели.</w:t>
      </w:r>
      <w:bookmarkEnd w:id="36"/>
    </w:p>
    <w:p w14:paraId="69DA374E" w14:textId="77777777" w:rsidR="00E65495" w:rsidRDefault="00E65495" w:rsidP="00E65495">
      <w:pPr>
        <w:pStyle w:val="2"/>
        <w:rPr>
          <w:rFonts w:eastAsiaTheme="minorHAnsi" w:cstheme="minorBidi"/>
          <w:b w:val="0"/>
          <w:color w:val="auto"/>
          <w:szCs w:val="22"/>
        </w:rPr>
      </w:pPr>
    </w:p>
    <w:p w14:paraId="3F8307E6" w14:textId="77777777" w:rsidR="00343757" w:rsidRDefault="00343757" w:rsidP="00343757"/>
    <w:p w14:paraId="2A7214A4" w14:textId="77777777" w:rsidR="00BE5FB7" w:rsidRDefault="00BE5FB7" w:rsidP="00343757"/>
    <w:p w14:paraId="0D3CA0A2" w14:textId="77777777" w:rsidR="00343757" w:rsidRPr="00343757" w:rsidRDefault="00343757" w:rsidP="00343757">
      <w:pPr>
        <w:rPr>
          <w:rFonts w:eastAsiaTheme="minorHAnsi"/>
        </w:rPr>
      </w:pPr>
    </w:p>
    <w:tbl>
      <w:tblPr>
        <w:tblW w:w="5665" w:type="dxa"/>
        <w:tblLook w:val="04A0" w:firstRow="1" w:lastRow="0" w:firstColumn="1" w:lastColumn="0" w:noHBand="0" w:noVBand="1"/>
      </w:tblPr>
      <w:tblGrid>
        <w:gridCol w:w="1340"/>
        <w:gridCol w:w="2600"/>
        <w:gridCol w:w="1725"/>
      </w:tblGrid>
      <w:tr w:rsidR="00343757" w:rsidRPr="00343757" w14:paraId="4102E7D3" w14:textId="77777777" w:rsidTr="00343757">
        <w:trPr>
          <w:trHeight w:val="320"/>
        </w:trPr>
        <w:tc>
          <w:tcPr>
            <w:tcW w:w="1340" w:type="dxa"/>
            <w:tcBorders>
              <w:top w:val="single" w:sz="4" w:space="0" w:color="8ED973"/>
              <w:left w:val="single" w:sz="4" w:space="0" w:color="8ED973"/>
              <w:bottom w:val="single" w:sz="4" w:space="0" w:color="8ED973"/>
              <w:right w:val="nil"/>
            </w:tcBorders>
            <w:shd w:val="clear" w:color="DAF2D0" w:fill="DAF2D0"/>
            <w:noWrap/>
            <w:vAlign w:val="bottom"/>
            <w:hideMark/>
          </w:tcPr>
          <w:p w14:paraId="2B8078D1" w14:textId="77777777" w:rsidR="00343757" w:rsidRPr="00343757" w:rsidRDefault="00343757" w:rsidP="00343757">
            <w:pPr>
              <w:jc w:val="center"/>
              <w:rPr>
                <w:sz w:val="20"/>
              </w:rPr>
            </w:pPr>
          </w:p>
        </w:tc>
        <w:tc>
          <w:tcPr>
            <w:tcW w:w="2600" w:type="dxa"/>
            <w:tcBorders>
              <w:top w:val="single" w:sz="4" w:space="0" w:color="8ED973"/>
              <w:left w:val="nil"/>
              <w:bottom w:val="single" w:sz="4" w:space="0" w:color="8ED973"/>
              <w:right w:val="nil"/>
            </w:tcBorders>
            <w:shd w:val="clear" w:color="DAF2D0" w:fill="DAF2D0"/>
            <w:noWrap/>
            <w:vAlign w:val="bottom"/>
            <w:hideMark/>
          </w:tcPr>
          <w:p w14:paraId="7AA7BCDE" w14:textId="77777777" w:rsidR="00343757" w:rsidRPr="00343757" w:rsidRDefault="00343757" w:rsidP="00343757">
            <w:pPr>
              <w:jc w:val="center"/>
              <w:rPr>
                <w:rFonts w:ascii="Aptos Narrow" w:hAnsi="Aptos Narrow"/>
                <w:color w:val="000000"/>
              </w:rPr>
            </w:pPr>
            <w:r w:rsidRPr="00343757">
              <w:rPr>
                <w:rFonts w:ascii="Aptos Narrow" w:hAnsi="Aptos Narrow"/>
                <w:color w:val="000000"/>
              </w:rPr>
              <w:t>Количество символов</w:t>
            </w:r>
          </w:p>
        </w:tc>
        <w:tc>
          <w:tcPr>
            <w:tcW w:w="1725" w:type="dxa"/>
            <w:tcBorders>
              <w:top w:val="single" w:sz="4" w:space="0" w:color="8ED973"/>
              <w:left w:val="nil"/>
              <w:bottom w:val="single" w:sz="4" w:space="0" w:color="8ED973"/>
              <w:right w:val="single" w:sz="4" w:space="0" w:color="8ED973"/>
            </w:tcBorders>
            <w:shd w:val="clear" w:color="DAF2D0" w:fill="DAF2D0"/>
            <w:noWrap/>
            <w:vAlign w:val="bottom"/>
            <w:hideMark/>
          </w:tcPr>
          <w:p w14:paraId="100593C7" w14:textId="77777777" w:rsidR="00343757" w:rsidRPr="00343757" w:rsidRDefault="00343757" w:rsidP="00343757">
            <w:pPr>
              <w:jc w:val="center"/>
              <w:rPr>
                <w:rFonts w:ascii="Aptos Narrow" w:hAnsi="Aptos Narrow"/>
                <w:color w:val="000000"/>
              </w:rPr>
            </w:pPr>
            <w:r w:rsidRPr="00343757">
              <w:rPr>
                <w:rFonts w:ascii="Aptos Narrow" w:hAnsi="Aptos Narrow"/>
                <w:color w:val="000000"/>
              </w:rPr>
              <w:t>Длина слов</w:t>
            </w:r>
          </w:p>
        </w:tc>
      </w:tr>
      <w:tr w:rsidR="00343757" w:rsidRPr="00343757" w14:paraId="1EA3582E" w14:textId="77777777" w:rsidTr="00343757">
        <w:trPr>
          <w:trHeight w:val="320"/>
        </w:trPr>
        <w:tc>
          <w:tcPr>
            <w:tcW w:w="1340" w:type="dxa"/>
            <w:tcBorders>
              <w:top w:val="single" w:sz="4" w:space="0" w:color="8ED973"/>
              <w:left w:val="single" w:sz="4" w:space="0" w:color="8ED973"/>
              <w:bottom w:val="single" w:sz="4" w:space="0" w:color="8ED973"/>
              <w:right w:val="nil"/>
            </w:tcBorders>
            <w:noWrap/>
            <w:vAlign w:val="bottom"/>
            <w:hideMark/>
          </w:tcPr>
          <w:p w14:paraId="27845BC7" w14:textId="77777777" w:rsidR="00343757" w:rsidRPr="00343757" w:rsidRDefault="00343757" w:rsidP="00343757">
            <w:pPr>
              <w:jc w:val="center"/>
              <w:rPr>
                <w:rFonts w:ascii="Aptos Narrow" w:hAnsi="Aptos Narrow"/>
                <w:color w:val="000000"/>
              </w:rPr>
            </w:pPr>
            <w:proofErr w:type="spellStart"/>
            <w:r w:rsidRPr="00343757">
              <w:rPr>
                <w:rFonts w:ascii="Aptos Narrow" w:hAnsi="Aptos Narrow"/>
                <w:color w:val="000000"/>
              </w:rPr>
              <w:t>count</w:t>
            </w:r>
            <w:proofErr w:type="spellEnd"/>
          </w:p>
        </w:tc>
        <w:tc>
          <w:tcPr>
            <w:tcW w:w="2600" w:type="dxa"/>
            <w:tcBorders>
              <w:top w:val="single" w:sz="4" w:space="0" w:color="8ED973"/>
              <w:left w:val="nil"/>
              <w:bottom w:val="single" w:sz="4" w:space="0" w:color="8ED973"/>
              <w:right w:val="nil"/>
            </w:tcBorders>
            <w:noWrap/>
            <w:vAlign w:val="bottom"/>
            <w:hideMark/>
          </w:tcPr>
          <w:p w14:paraId="1BC197C5" w14:textId="77777777" w:rsidR="00343757" w:rsidRPr="00343757" w:rsidRDefault="00343757" w:rsidP="00343757">
            <w:pPr>
              <w:jc w:val="center"/>
              <w:rPr>
                <w:rFonts w:ascii="Aptos Narrow" w:hAnsi="Aptos Narrow"/>
                <w:color w:val="000000"/>
              </w:rPr>
            </w:pPr>
            <w:r w:rsidRPr="00343757">
              <w:rPr>
                <w:rFonts w:ascii="Aptos Narrow" w:hAnsi="Aptos Narrow"/>
                <w:color w:val="000000"/>
              </w:rPr>
              <w:t>1774.0</w:t>
            </w:r>
          </w:p>
        </w:tc>
        <w:tc>
          <w:tcPr>
            <w:tcW w:w="1725" w:type="dxa"/>
            <w:tcBorders>
              <w:top w:val="single" w:sz="4" w:space="0" w:color="8ED973"/>
              <w:left w:val="nil"/>
              <w:bottom w:val="single" w:sz="4" w:space="0" w:color="8ED973"/>
              <w:right w:val="single" w:sz="4" w:space="0" w:color="8ED973"/>
            </w:tcBorders>
            <w:noWrap/>
            <w:vAlign w:val="bottom"/>
            <w:hideMark/>
          </w:tcPr>
          <w:p w14:paraId="6CE81610" w14:textId="77777777" w:rsidR="00343757" w:rsidRPr="00343757" w:rsidRDefault="00343757" w:rsidP="00343757">
            <w:pPr>
              <w:jc w:val="center"/>
              <w:rPr>
                <w:rFonts w:ascii="Aptos Narrow" w:hAnsi="Aptos Narrow"/>
                <w:color w:val="000000"/>
              </w:rPr>
            </w:pPr>
            <w:r w:rsidRPr="00343757">
              <w:rPr>
                <w:rFonts w:ascii="Aptos Narrow" w:hAnsi="Aptos Narrow"/>
                <w:color w:val="000000"/>
              </w:rPr>
              <w:t>1774.0</w:t>
            </w:r>
          </w:p>
        </w:tc>
      </w:tr>
      <w:tr w:rsidR="00343757" w:rsidRPr="00343757" w14:paraId="2F7DF5DE" w14:textId="77777777" w:rsidTr="00343757">
        <w:trPr>
          <w:trHeight w:val="320"/>
        </w:trPr>
        <w:tc>
          <w:tcPr>
            <w:tcW w:w="1340" w:type="dxa"/>
            <w:tcBorders>
              <w:top w:val="single" w:sz="4" w:space="0" w:color="8ED973"/>
              <w:left w:val="single" w:sz="4" w:space="0" w:color="8ED973"/>
              <w:bottom w:val="single" w:sz="4" w:space="0" w:color="8ED973"/>
              <w:right w:val="nil"/>
            </w:tcBorders>
            <w:shd w:val="clear" w:color="DAF2D0" w:fill="DAF2D0"/>
            <w:noWrap/>
            <w:vAlign w:val="bottom"/>
            <w:hideMark/>
          </w:tcPr>
          <w:p w14:paraId="7B7A93A1" w14:textId="77777777" w:rsidR="00343757" w:rsidRPr="00343757" w:rsidRDefault="00343757" w:rsidP="00343757">
            <w:pPr>
              <w:jc w:val="center"/>
              <w:rPr>
                <w:rFonts w:ascii="Aptos Narrow" w:hAnsi="Aptos Narrow"/>
                <w:color w:val="000000"/>
              </w:rPr>
            </w:pPr>
            <w:proofErr w:type="spellStart"/>
            <w:r w:rsidRPr="00343757">
              <w:rPr>
                <w:rFonts w:ascii="Aptos Narrow" w:hAnsi="Aptos Narrow"/>
                <w:color w:val="000000"/>
              </w:rPr>
              <w:t>mean</w:t>
            </w:r>
            <w:proofErr w:type="spellEnd"/>
          </w:p>
        </w:tc>
        <w:tc>
          <w:tcPr>
            <w:tcW w:w="2600" w:type="dxa"/>
            <w:tcBorders>
              <w:top w:val="single" w:sz="4" w:space="0" w:color="8ED973"/>
              <w:left w:val="nil"/>
              <w:bottom w:val="single" w:sz="4" w:space="0" w:color="8ED973"/>
              <w:right w:val="nil"/>
            </w:tcBorders>
            <w:shd w:val="clear" w:color="DAF2D0" w:fill="DAF2D0"/>
            <w:noWrap/>
            <w:vAlign w:val="bottom"/>
            <w:hideMark/>
          </w:tcPr>
          <w:p w14:paraId="287E8D2A" w14:textId="77777777" w:rsidR="00343757" w:rsidRPr="00343757" w:rsidRDefault="00343757" w:rsidP="00343757">
            <w:pPr>
              <w:jc w:val="center"/>
              <w:rPr>
                <w:rFonts w:ascii="Aptos Narrow" w:hAnsi="Aptos Narrow"/>
                <w:color w:val="000000"/>
              </w:rPr>
            </w:pPr>
            <w:r w:rsidRPr="00343757">
              <w:rPr>
                <w:rFonts w:ascii="Aptos Narrow" w:hAnsi="Aptos Narrow"/>
                <w:color w:val="000000"/>
              </w:rPr>
              <w:t>2923.6</w:t>
            </w:r>
          </w:p>
        </w:tc>
        <w:tc>
          <w:tcPr>
            <w:tcW w:w="1725" w:type="dxa"/>
            <w:tcBorders>
              <w:top w:val="single" w:sz="4" w:space="0" w:color="8ED973"/>
              <w:left w:val="nil"/>
              <w:bottom w:val="single" w:sz="4" w:space="0" w:color="8ED973"/>
              <w:right w:val="single" w:sz="4" w:space="0" w:color="8ED973"/>
            </w:tcBorders>
            <w:shd w:val="clear" w:color="DAF2D0" w:fill="DAF2D0"/>
            <w:noWrap/>
            <w:vAlign w:val="bottom"/>
            <w:hideMark/>
          </w:tcPr>
          <w:p w14:paraId="19FA3989" w14:textId="77777777" w:rsidR="00343757" w:rsidRPr="00343757" w:rsidRDefault="00343757" w:rsidP="00343757">
            <w:pPr>
              <w:jc w:val="center"/>
              <w:rPr>
                <w:rFonts w:ascii="Aptos Narrow" w:hAnsi="Aptos Narrow"/>
                <w:color w:val="000000"/>
              </w:rPr>
            </w:pPr>
            <w:r w:rsidRPr="00343757">
              <w:rPr>
                <w:rFonts w:ascii="Aptos Narrow" w:hAnsi="Aptos Narrow"/>
                <w:color w:val="000000"/>
              </w:rPr>
              <w:t>315.52</w:t>
            </w:r>
          </w:p>
        </w:tc>
      </w:tr>
      <w:tr w:rsidR="00343757" w:rsidRPr="00343757" w14:paraId="124DE3CF" w14:textId="77777777" w:rsidTr="00343757">
        <w:trPr>
          <w:trHeight w:val="320"/>
        </w:trPr>
        <w:tc>
          <w:tcPr>
            <w:tcW w:w="1340" w:type="dxa"/>
            <w:tcBorders>
              <w:top w:val="single" w:sz="4" w:space="0" w:color="8ED973"/>
              <w:left w:val="single" w:sz="4" w:space="0" w:color="8ED973"/>
              <w:bottom w:val="single" w:sz="4" w:space="0" w:color="8ED973"/>
              <w:right w:val="nil"/>
            </w:tcBorders>
            <w:noWrap/>
            <w:vAlign w:val="bottom"/>
            <w:hideMark/>
          </w:tcPr>
          <w:p w14:paraId="0E4E08DD" w14:textId="77777777" w:rsidR="00343757" w:rsidRPr="00343757" w:rsidRDefault="00343757" w:rsidP="00343757">
            <w:pPr>
              <w:jc w:val="center"/>
              <w:rPr>
                <w:rFonts w:ascii="Aptos Narrow" w:hAnsi="Aptos Narrow"/>
                <w:color w:val="000000"/>
              </w:rPr>
            </w:pPr>
            <w:proofErr w:type="spellStart"/>
            <w:r w:rsidRPr="00343757">
              <w:rPr>
                <w:rFonts w:ascii="Aptos Narrow" w:hAnsi="Aptos Narrow"/>
                <w:color w:val="000000"/>
              </w:rPr>
              <w:t>std</w:t>
            </w:r>
            <w:proofErr w:type="spellEnd"/>
          </w:p>
        </w:tc>
        <w:tc>
          <w:tcPr>
            <w:tcW w:w="2600" w:type="dxa"/>
            <w:tcBorders>
              <w:top w:val="single" w:sz="4" w:space="0" w:color="8ED973"/>
              <w:left w:val="nil"/>
              <w:bottom w:val="single" w:sz="4" w:space="0" w:color="8ED973"/>
              <w:right w:val="nil"/>
            </w:tcBorders>
            <w:noWrap/>
            <w:vAlign w:val="bottom"/>
            <w:hideMark/>
          </w:tcPr>
          <w:p w14:paraId="62B6B723" w14:textId="77777777" w:rsidR="00343757" w:rsidRPr="00343757" w:rsidRDefault="00343757" w:rsidP="00343757">
            <w:pPr>
              <w:jc w:val="center"/>
              <w:rPr>
                <w:rFonts w:ascii="Aptos Narrow" w:hAnsi="Aptos Narrow"/>
                <w:color w:val="000000"/>
              </w:rPr>
            </w:pPr>
            <w:r w:rsidRPr="00343757">
              <w:rPr>
                <w:rFonts w:ascii="Aptos Narrow" w:hAnsi="Aptos Narrow"/>
                <w:color w:val="000000"/>
              </w:rPr>
              <w:t>7091.16</w:t>
            </w:r>
          </w:p>
        </w:tc>
        <w:tc>
          <w:tcPr>
            <w:tcW w:w="1725" w:type="dxa"/>
            <w:tcBorders>
              <w:top w:val="single" w:sz="4" w:space="0" w:color="8ED973"/>
              <w:left w:val="nil"/>
              <w:bottom w:val="single" w:sz="4" w:space="0" w:color="8ED973"/>
              <w:right w:val="single" w:sz="4" w:space="0" w:color="8ED973"/>
            </w:tcBorders>
            <w:noWrap/>
            <w:vAlign w:val="bottom"/>
            <w:hideMark/>
          </w:tcPr>
          <w:p w14:paraId="169CA40A" w14:textId="77777777" w:rsidR="00343757" w:rsidRPr="00343757" w:rsidRDefault="00343757" w:rsidP="00343757">
            <w:pPr>
              <w:jc w:val="center"/>
              <w:rPr>
                <w:rFonts w:ascii="Aptos Narrow" w:hAnsi="Aptos Narrow"/>
                <w:color w:val="000000"/>
              </w:rPr>
            </w:pPr>
            <w:r w:rsidRPr="00343757">
              <w:rPr>
                <w:rFonts w:ascii="Aptos Narrow" w:hAnsi="Aptos Narrow"/>
                <w:color w:val="000000"/>
              </w:rPr>
              <w:t>701.42</w:t>
            </w:r>
          </w:p>
        </w:tc>
      </w:tr>
      <w:tr w:rsidR="00343757" w:rsidRPr="00343757" w14:paraId="591256E2" w14:textId="77777777" w:rsidTr="00343757">
        <w:trPr>
          <w:trHeight w:val="320"/>
        </w:trPr>
        <w:tc>
          <w:tcPr>
            <w:tcW w:w="1340" w:type="dxa"/>
            <w:tcBorders>
              <w:top w:val="single" w:sz="4" w:space="0" w:color="8ED973"/>
              <w:left w:val="single" w:sz="4" w:space="0" w:color="8ED973"/>
              <w:bottom w:val="single" w:sz="4" w:space="0" w:color="8ED973"/>
              <w:right w:val="nil"/>
            </w:tcBorders>
            <w:shd w:val="clear" w:color="DAF2D0" w:fill="DAF2D0"/>
            <w:noWrap/>
            <w:vAlign w:val="bottom"/>
            <w:hideMark/>
          </w:tcPr>
          <w:p w14:paraId="51293D50" w14:textId="77777777" w:rsidR="00343757" w:rsidRPr="00343757" w:rsidRDefault="00343757" w:rsidP="00343757">
            <w:pPr>
              <w:jc w:val="center"/>
              <w:rPr>
                <w:rFonts w:ascii="Aptos Narrow" w:hAnsi="Aptos Narrow"/>
                <w:color w:val="000000"/>
              </w:rPr>
            </w:pPr>
            <w:proofErr w:type="spellStart"/>
            <w:r w:rsidRPr="00343757">
              <w:rPr>
                <w:rFonts w:ascii="Aptos Narrow" w:hAnsi="Aptos Narrow"/>
                <w:color w:val="000000"/>
              </w:rPr>
              <w:t>min</w:t>
            </w:r>
            <w:proofErr w:type="spellEnd"/>
          </w:p>
        </w:tc>
        <w:tc>
          <w:tcPr>
            <w:tcW w:w="2600" w:type="dxa"/>
            <w:tcBorders>
              <w:top w:val="single" w:sz="4" w:space="0" w:color="8ED973"/>
              <w:left w:val="nil"/>
              <w:bottom w:val="single" w:sz="4" w:space="0" w:color="8ED973"/>
              <w:right w:val="nil"/>
            </w:tcBorders>
            <w:shd w:val="clear" w:color="DAF2D0" w:fill="DAF2D0"/>
            <w:noWrap/>
            <w:vAlign w:val="bottom"/>
            <w:hideMark/>
          </w:tcPr>
          <w:p w14:paraId="3621F9FC" w14:textId="77777777" w:rsidR="00343757" w:rsidRPr="00343757" w:rsidRDefault="00343757" w:rsidP="00343757">
            <w:pPr>
              <w:jc w:val="center"/>
              <w:rPr>
                <w:rFonts w:ascii="Aptos Narrow" w:hAnsi="Aptos Narrow"/>
                <w:color w:val="000000"/>
              </w:rPr>
            </w:pPr>
            <w:r w:rsidRPr="00343757">
              <w:rPr>
                <w:rFonts w:ascii="Aptos Narrow" w:hAnsi="Aptos Narrow"/>
                <w:color w:val="000000"/>
              </w:rPr>
              <w:t>49.0</w:t>
            </w:r>
          </w:p>
        </w:tc>
        <w:tc>
          <w:tcPr>
            <w:tcW w:w="1725" w:type="dxa"/>
            <w:tcBorders>
              <w:top w:val="single" w:sz="4" w:space="0" w:color="8ED973"/>
              <w:left w:val="nil"/>
              <w:bottom w:val="single" w:sz="4" w:space="0" w:color="8ED973"/>
              <w:right w:val="single" w:sz="4" w:space="0" w:color="8ED973"/>
            </w:tcBorders>
            <w:shd w:val="clear" w:color="DAF2D0" w:fill="DAF2D0"/>
            <w:noWrap/>
            <w:vAlign w:val="bottom"/>
            <w:hideMark/>
          </w:tcPr>
          <w:p w14:paraId="507FFCCE" w14:textId="77777777" w:rsidR="00343757" w:rsidRPr="00343757" w:rsidRDefault="00343757" w:rsidP="00343757">
            <w:pPr>
              <w:jc w:val="center"/>
              <w:rPr>
                <w:rFonts w:ascii="Aptos Narrow" w:hAnsi="Aptos Narrow"/>
                <w:color w:val="000000"/>
              </w:rPr>
            </w:pPr>
            <w:r w:rsidRPr="00343757">
              <w:rPr>
                <w:rFonts w:ascii="Aptos Narrow" w:hAnsi="Aptos Narrow"/>
                <w:color w:val="000000"/>
              </w:rPr>
              <w:t>8.0</w:t>
            </w:r>
          </w:p>
        </w:tc>
      </w:tr>
      <w:tr w:rsidR="00343757" w:rsidRPr="00343757" w14:paraId="20AC699B" w14:textId="77777777" w:rsidTr="00343757">
        <w:trPr>
          <w:trHeight w:val="320"/>
        </w:trPr>
        <w:tc>
          <w:tcPr>
            <w:tcW w:w="1340" w:type="dxa"/>
            <w:tcBorders>
              <w:top w:val="single" w:sz="4" w:space="0" w:color="8ED973"/>
              <w:left w:val="single" w:sz="4" w:space="0" w:color="8ED973"/>
              <w:bottom w:val="single" w:sz="4" w:space="0" w:color="8ED973"/>
              <w:right w:val="nil"/>
            </w:tcBorders>
            <w:noWrap/>
            <w:vAlign w:val="bottom"/>
            <w:hideMark/>
          </w:tcPr>
          <w:p w14:paraId="2F9BF318" w14:textId="77777777" w:rsidR="00343757" w:rsidRPr="00343757" w:rsidRDefault="00343757" w:rsidP="00343757">
            <w:pPr>
              <w:jc w:val="center"/>
              <w:rPr>
                <w:rFonts w:ascii="Aptos Narrow" w:hAnsi="Aptos Narrow"/>
                <w:color w:val="000000"/>
              </w:rPr>
            </w:pPr>
            <w:r w:rsidRPr="00343757">
              <w:rPr>
                <w:rFonts w:ascii="Aptos Narrow" w:hAnsi="Aptos Narrow"/>
                <w:color w:val="000000"/>
              </w:rPr>
              <w:t>25%</w:t>
            </w:r>
          </w:p>
        </w:tc>
        <w:tc>
          <w:tcPr>
            <w:tcW w:w="2600" w:type="dxa"/>
            <w:tcBorders>
              <w:top w:val="single" w:sz="4" w:space="0" w:color="8ED973"/>
              <w:left w:val="nil"/>
              <w:bottom w:val="single" w:sz="4" w:space="0" w:color="8ED973"/>
              <w:right w:val="nil"/>
            </w:tcBorders>
            <w:noWrap/>
            <w:vAlign w:val="bottom"/>
            <w:hideMark/>
          </w:tcPr>
          <w:p w14:paraId="0CC9B524" w14:textId="77777777" w:rsidR="00343757" w:rsidRPr="00343757" w:rsidRDefault="00343757" w:rsidP="00343757">
            <w:pPr>
              <w:jc w:val="center"/>
              <w:rPr>
                <w:rFonts w:ascii="Aptos Narrow" w:hAnsi="Aptos Narrow"/>
                <w:color w:val="000000"/>
              </w:rPr>
            </w:pPr>
            <w:r w:rsidRPr="00343757">
              <w:rPr>
                <w:rFonts w:ascii="Aptos Narrow" w:hAnsi="Aptos Narrow"/>
                <w:color w:val="000000"/>
              </w:rPr>
              <w:t>923.0</w:t>
            </w:r>
          </w:p>
        </w:tc>
        <w:tc>
          <w:tcPr>
            <w:tcW w:w="1725" w:type="dxa"/>
            <w:tcBorders>
              <w:top w:val="single" w:sz="4" w:space="0" w:color="8ED973"/>
              <w:left w:val="nil"/>
              <w:bottom w:val="single" w:sz="4" w:space="0" w:color="8ED973"/>
              <w:right w:val="single" w:sz="4" w:space="0" w:color="8ED973"/>
            </w:tcBorders>
            <w:noWrap/>
            <w:vAlign w:val="bottom"/>
            <w:hideMark/>
          </w:tcPr>
          <w:p w14:paraId="3136DC41" w14:textId="77777777" w:rsidR="00343757" w:rsidRPr="00343757" w:rsidRDefault="00343757" w:rsidP="00343757">
            <w:pPr>
              <w:jc w:val="center"/>
              <w:rPr>
                <w:rFonts w:ascii="Aptos Narrow" w:hAnsi="Aptos Narrow"/>
                <w:color w:val="000000"/>
              </w:rPr>
            </w:pPr>
            <w:r w:rsidRPr="00343757">
              <w:rPr>
                <w:rFonts w:ascii="Aptos Narrow" w:hAnsi="Aptos Narrow"/>
                <w:color w:val="000000"/>
              </w:rPr>
              <w:t>106.25</w:t>
            </w:r>
          </w:p>
        </w:tc>
      </w:tr>
      <w:tr w:rsidR="00343757" w:rsidRPr="00343757" w14:paraId="4FCD0E19" w14:textId="77777777" w:rsidTr="00343757">
        <w:trPr>
          <w:trHeight w:val="320"/>
        </w:trPr>
        <w:tc>
          <w:tcPr>
            <w:tcW w:w="1340" w:type="dxa"/>
            <w:tcBorders>
              <w:top w:val="single" w:sz="4" w:space="0" w:color="8ED973"/>
              <w:left w:val="single" w:sz="4" w:space="0" w:color="8ED973"/>
              <w:bottom w:val="single" w:sz="4" w:space="0" w:color="8ED973"/>
              <w:right w:val="nil"/>
            </w:tcBorders>
            <w:shd w:val="clear" w:color="DAF2D0" w:fill="DAF2D0"/>
            <w:noWrap/>
            <w:vAlign w:val="bottom"/>
            <w:hideMark/>
          </w:tcPr>
          <w:p w14:paraId="115C176F" w14:textId="77777777" w:rsidR="00343757" w:rsidRPr="00343757" w:rsidRDefault="00343757" w:rsidP="00343757">
            <w:pPr>
              <w:jc w:val="center"/>
              <w:rPr>
                <w:rFonts w:ascii="Aptos Narrow" w:hAnsi="Aptos Narrow"/>
                <w:color w:val="000000"/>
              </w:rPr>
            </w:pPr>
            <w:r w:rsidRPr="00343757">
              <w:rPr>
                <w:rFonts w:ascii="Aptos Narrow" w:hAnsi="Aptos Narrow"/>
                <w:color w:val="000000"/>
              </w:rPr>
              <w:t>50%</w:t>
            </w:r>
          </w:p>
        </w:tc>
        <w:tc>
          <w:tcPr>
            <w:tcW w:w="2600" w:type="dxa"/>
            <w:tcBorders>
              <w:top w:val="single" w:sz="4" w:space="0" w:color="8ED973"/>
              <w:left w:val="nil"/>
              <w:bottom w:val="single" w:sz="4" w:space="0" w:color="8ED973"/>
              <w:right w:val="nil"/>
            </w:tcBorders>
            <w:shd w:val="clear" w:color="DAF2D0" w:fill="DAF2D0"/>
            <w:noWrap/>
            <w:vAlign w:val="bottom"/>
            <w:hideMark/>
          </w:tcPr>
          <w:p w14:paraId="14FBB2AD" w14:textId="77777777" w:rsidR="00343757" w:rsidRPr="00343757" w:rsidRDefault="00343757" w:rsidP="00343757">
            <w:pPr>
              <w:jc w:val="center"/>
              <w:rPr>
                <w:rFonts w:ascii="Aptos Narrow" w:hAnsi="Aptos Narrow"/>
                <w:color w:val="000000"/>
              </w:rPr>
            </w:pPr>
            <w:r w:rsidRPr="00343757">
              <w:rPr>
                <w:rFonts w:ascii="Aptos Narrow" w:hAnsi="Aptos Narrow"/>
                <w:color w:val="000000"/>
              </w:rPr>
              <w:t>1277.5</w:t>
            </w:r>
          </w:p>
        </w:tc>
        <w:tc>
          <w:tcPr>
            <w:tcW w:w="1725" w:type="dxa"/>
            <w:tcBorders>
              <w:top w:val="single" w:sz="4" w:space="0" w:color="8ED973"/>
              <w:left w:val="nil"/>
              <w:bottom w:val="single" w:sz="4" w:space="0" w:color="8ED973"/>
              <w:right w:val="single" w:sz="4" w:space="0" w:color="8ED973"/>
            </w:tcBorders>
            <w:shd w:val="clear" w:color="DAF2D0" w:fill="DAF2D0"/>
            <w:noWrap/>
            <w:vAlign w:val="bottom"/>
            <w:hideMark/>
          </w:tcPr>
          <w:p w14:paraId="170256EA" w14:textId="77777777" w:rsidR="00343757" w:rsidRPr="00343757" w:rsidRDefault="00343757" w:rsidP="00343757">
            <w:pPr>
              <w:jc w:val="center"/>
              <w:rPr>
                <w:rFonts w:ascii="Aptos Narrow" w:hAnsi="Aptos Narrow"/>
                <w:color w:val="000000"/>
              </w:rPr>
            </w:pPr>
            <w:r w:rsidRPr="00343757">
              <w:rPr>
                <w:rFonts w:ascii="Aptos Narrow" w:hAnsi="Aptos Narrow"/>
                <w:color w:val="000000"/>
              </w:rPr>
              <w:t>149.0</w:t>
            </w:r>
          </w:p>
        </w:tc>
      </w:tr>
      <w:tr w:rsidR="00343757" w:rsidRPr="00343757" w14:paraId="7395A020" w14:textId="77777777" w:rsidTr="00343757">
        <w:trPr>
          <w:trHeight w:val="320"/>
        </w:trPr>
        <w:tc>
          <w:tcPr>
            <w:tcW w:w="1340" w:type="dxa"/>
            <w:tcBorders>
              <w:top w:val="single" w:sz="4" w:space="0" w:color="8ED973"/>
              <w:left w:val="single" w:sz="4" w:space="0" w:color="8ED973"/>
              <w:bottom w:val="single" w:sz="4" w:space="0" w:color="8ED973"/>
              <w:right w:val="nil"/>
            </w:tcBorders>
            <w:noWrap/>
            <w:vAlign w:val="bottom"/>
            <w:hideMark/>
          </w:tcPr>
          <w:p w14:paraId="08A2ACAD" w14:textId="77777777" w:rsidR="00343757" w:rsidRPr="00343757" w:rsidRDefault="00343757" w:rsidP="00343757">
            <w:pPr>
              <w:jc w:val="center"/>
              <w:rPr>
                <w:rFonts w:ascii="Aptos Narrow" w:hAnsi="Aptos Narrow"/>
                <w:color w:val="000000"/>
              </w:rPr>
            </w:pPr>
            <w:r w:rsidRPr="00343757">
              <w:rPr>
                <w:rFonts w:ascii="Aptos Narrow" w:hAnsi="Aptos Narrow"/>
                <w:color w:val="000000"/>
              </w:rPr>
              <w:t>75%</w:t>
            </w:r>
          </w:p>
        </w:tc>
        <w:tc>
          <w:tcPr>
            <w:tcW w:w="2600" w:type="dxa"/>
            <w:tcBorders>
              <w:top w:val="single" w:sz="4" w:space="0" w:color="8ED973"/>
              <w:left w:val="nil"/>
              <w:bottom w:val="single" w:sz="4" w:space="0" w:color="8ED973"/>
              <w:right w:val="nil"/>
            </w:tcBorders>
            <w:noWrap/>
            <w:vAlign w:val="bottom"/>
            <w:hideMark/>
          </w:tcPr>
          <w:p w14:paraId="63C72949" w14:textId="77777777" w:rsidR="00343757" w:rsidRPr="00343757" w:rsidRDefault="00343757" w:rsidP="00343757">
            <w:pPr>
              <w:jc w:val="center"/>
              <w:rPr>
                <w:rFonts w:ascii="Aptos Narrow" w:hAnsi="Aptos Narrow"/>
                <w:color w:val="000000"/>
              </w:rPr>
            </w:pPr>
            <w:r w:rsidRPr="00343757">
              <w:rPr>
                <w:rFonts w:ascii="Aptos Narrow" w:hAnsi="Aptos Narrow"/>
                <w:color w:val="000000"/>
              </w:rPr>
              <w:t>1921.5</w:t>
            </w:r>
          </w:p>
        </w:tc>
        <w:tc>
          <w:tcPr>
            <w:tcW w:w="1725" w:type="dxa"/>
            <w:tcBorders>
              <w:top w:val="single" w:sz="4" w:space="0" w:color="8ED973"/>
              <w:left w:val="nil"/>
              <w:bottom w:val="single" w:sz="4" w:space="0" w:color="8ED973"/>
              <w:right w:val="single" w:sz="4" w:space="0" w:color="8ED973"/>
            </w:tcBorders>
            <w:noWrap/>
            <w:vAlign w:val="bottom"/>
            <w:hideMark/>
          </w:tcPr>
          <w:p w14:paraId="6A87B773" w14:textId="77777777" w:rsidR="00343757" w:rsidRPr="00343757" w:rsidRDefault="00343757" w:rsidP="00343757">
            <w:pPr>
              <w:jc w:val="center"/>
              <w:rPr>
                <w:rFonts w:ascii="Aptos Narrow" w:hAnsi="Aptos Narrow"/>
                <w:color w:val="000000"/>
              </w:rPr>
            </w:pPr>
            <w:r w:rsidRPr="00343757">
              <w:rPr>
                <w:rFonts w:ascii="Aptos Narrow" w:hAnsi="Aptos Narrow"/>
                <w:color w:val="000000"/>
              </w:rPr>
              <w:t>230.0</w:t>
            </w:r>
          </w:p>
        </w:tc>
      </w:tr>
      <w:tr w:rsidR="00343757" w:rsidRPr="00343757" w14:paraId="27B380F7" w14:textId="77777777" w:rsidTr="00343757">
        <w:trPr>
          <w:trHeight w:val="320"/>
        </w:trPr>
        <w:tc>
          <w:tcPr>
            <w:tcW w:w="1340" w:type="dxa"/>
            <w:tcBorders>
              <w:top w:val="single" w:sz="4" w:space="0" w:color="8ED973"/>
              <w:left w:val="single" w:sz="4" w:space="0" w:color="8ED973"/>
              <w:bottom w:val="single" w:sz="4" w:space="0" w:color="8ED973"/>
              <w:right w:val="nil"/>
            </w:tcBorders>
            <w:shd w:val="clear" w:color="DAF2D0" w:fill="DAF2D0"/>
            <w:noWrap/>
            <w:vAlign w:val="bottom"/>
            <w:hideMark/>
          </w:tcPr>
          <w:p w14:paraId="4E2CD44D" w14:textId="77777777" w:rsidR="00343757" w:rsidRPr="00343757" w:rsidRDefault="00343757" w:rsidP="00343757">
            <w:pPr>
              <w:jc w:val="center"/>
              <w:rPr>
                <w:rFonts w:ascii="Aptos Narrow" w:hAnsi="Aptos Narrow"/>
                <w:color w:val="000000"/>
              </w:rPr>
            </w:pPr>
            <w:proofErr w:type="spellStart"/>
            <w:r w:rsidRPr="00343757">
              <w:rPr>
                <w:rFonts w:ascii="Aptos Narrow" w:hAnsi="Aptos Narrow"/>
                <w:color w:val="000000"/>
              </w:rPr>
              <w:t>max</w:t>
            </w:r>
            <w:proofErr w:type="spellEnd"/>
          </w:p>
        </w:tc>
        <w:tc>
          <w:tcPr>
            <w:tcW w:w="2600" w:type="dxa"/>
            <w:tcBorders>
              <w:top w:val="single" w:sz="4" w:space="0" w:color="8ED973"/>
              <w:left w:val="nil"/>
              <w:bottom w:val="single" w:sz="4" w:space="0" w:color="8ED973"/>
              <w:right w:val="nil"/>
            </w:tcBorders>
            <w:shd w:val="clear" w:color="DAF2D0" w:fill="DAF2D0"/>
            <w:noWrap/>
            <w:vAlign w:val="bottom"/>
            <w:hideMark/>
          </w:tcPr>
          <w:p w14:paraId="28D95E5F" w14:textId="77777777" w:rsidR="00343757" w:rsidRPr="00343757" w:rsidRDefault="00343757" w:rsidP="00343757">
            <w:pPr>
              <w:jc w:val="center"/>
              <w:rPr>
                <w:rFonts w:ascii="Aptos Narrow" w:hAnsi="Aptos Narrow"/>
                <w:color w:val="000000"/>
              </w:rPr>
            </w:pPr>
            <w:r w:rsidRPr="00343757">
              <w:rPr>
                <w:rFonts w:ascii="Aptos Narrow" w:hAnsi="Aptos Narrow"/>
                <w:color w:val="000000"/>
              </w:rPr>
              <w:t>69225.0</w:t>
            </w:r>
          </w:p>
        </w:tc>
        <w:tc>
          <w:tcPr>
            <w:tcW w:w="1725" w:type="dxa"/>
            <w:tcBorders>
              <w:top w:val="single" w:sz="4" w:space="0" w:color="8ED973"/>
              <w:left w:val="nil"/>
              <w:bottom w:val="single" w:sz="4" w:space="0" w:color="8ED973"/>
              <w:right w:val="single" w:sz="4" w:space="0" w:color="8ED973"/>
            </w:tcBorders>
            <w:shd w:val="clear" w:color="DAF2D0" w:fill="DAF2D0"/>
            <w:noWrap/>
            <w:vAlign w:val="bottom"/>
            <w:hideMark/>
          </w:tcPr>
          <w:p w14:paraId="36063888" w14:textId="77777777" w:rsidR="00343757" w:rsidRPr="00343757" w:rsidRDefault="00343757" w:rsidP="00343757">
            <w:pPr>
              <w:jc w:val="center"/>
              <w:rPr>
                <w:rFonts w:ascii="Aptos Narrow" w:hAnsi="Aptos Narrow"/>
                <w:color w:val="000000"/>
              </w:rPr>
            </w:pPr>
            <w:r w:rsidRPr="00343757">
              <w:rPr>
                <w:rFonts w:ascii="Aptos Narrow" w:hAnsi="Aptos Narrow"/>
                <w:color w:val="000000"/>
              </w:rPr>
              <w:t>7455.0</w:t>
            </w:r>
          </w:p>
        </w:tc>
      </w:tr>
    </w:tbl>
    <w:p w14:paraId="410D95B2" w14:textId="657B4FA7" w:rsidR="00343757" w:rsidRDefault="00343757" w:rsidP="00343757">
      <w:r>
        <w:t>Таблица 3</w:t>
      </w:r>
      <w:r>
        <w:rPr>
          <w:lang w:val="en-US"/>
        </w:rPr>
        <w:t xml:space="preserve">.2 </w:t>
      </w:r>
      <w:r w:rsidRPr="00343757">
        <w:t>Описательные статистики длины текстов</w:t>
      </w:r>
    </w:p>
    <w:p w14:paraId="4CAE7E4A" w14:textId="77777777" w:rsidR="00343757" w:rsidRDefault="00343757" w:rsidP="00343757"/>
    <w:p w14:paraId="0E3BFA20" w14:textId="7BCF6EA3" w:rsidR="00343757" w:rsidRDefault="00343757" w:rsidP="00A81779">
      <w:pPr>
        <w:jc w:val="center"/>
        <w:rPr>
          <w:rFonts w:ascii="Arial" w:hAnsi="Arial" w:cs="Arial"/>
          <w:bCs/>
        </w:rPr>
      </w:pPr>
      <w:r>
        <w:rPr>
          <w:noProof/>
        </w:rPr>
        <w:drawing>
          <wp:inline distT="0" distB="0" distL="0" distR="0" wp14:anchorId="0D4E4FDE" wp14:editId="63253FDA">
            <wp:extent cx="5939790" cy="2969895"/>
            <wp:effectExtent l="0" t="0" r="3810" b="1905"/>
            <wp:docPr id="1833119204"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119204" name="Рисунок 1833119204"/>
                    <pic:cNvPicPr/>
                  </pic:nvPicPr>
                  <pic:blipFill>
                    <a:blip r:embed="rId9"/>
                    <a:stretch>
                      <a:fillRect/>
                    </a:stretch>
                  </pic:blipFill>
                  <pic:spPr>
                    <a:xfrm>
                      <a:off x="0" y="0"/>
                      <a:ext cx="5939790" cy="2969895"/>
                    </a:xfrm>
                    <a:prstGeom prst="rect">
                      <a:avLst/>
                    </a:prstGeom>
                  </pic:spPr>
                </pic:pic>
              </a:graphicData>
            </a:graphic>
          </wp:inline>
        </w:drawing>
      </w:r>
      <w:r w:rsidRPr="00A81779">
        <w:rPr>
          <w:rFonts w:ascii="Arial" w:hAnsi="Arial" w:cs="Arial"/>
        </w:rPr>
        <w:t>Рисунок 3.</w:t>
      </w:r>
      <w:r w:rsidRPr="00A81779">
        <w:rPr>
          <w:rFonts w:ascii="Arial" w:hAnsi="Arial" w:cs="Arial"/>
        </w:rPr>
        <w:t>2</w:t>
      </w:r>
      <w:r w:rsidRPr="00A81779">
        <w:rPr>
          <w:rFonts w:ascii="Arial" w:hAnsi="Arial" w:cs="Arial"/>
        </w:rPr>
        <w:t xml:space="preserve"> —</w:t>
      </w:r>
      <w:r>
        <w:rPr>
          <w:rFonts w:ascii="Arial" w:hAnsi="Arial" w:cs="Arial"/>
          <w:b/>
          <w:bCs/>
        </w:rPr>
        <w:t xml:space="preserve"> </w:t>
      </w:r>
      <w:r w:rsidR="00A81779">
        <w:rPr>
          <w:rFonts w:ascii="Arial" w:hAnsi="Arial" w:cs="Arial"/>
          <w:bCs/>
        </w:rPr>
        <w:t>Р</w:t>
      </w:r>
      <w:r w:rsidRPr="00343757">
        <w:rPr>
          <w:rFonts w:ascii="Arial" w:hAnsi="Arial" w:cs="Arial"/>
          <w:bCs/>
        </w:rPr>
        <w:t>аспределение длины текстов по числу слов</w:t>
      </w:r>
    </w:p>
    <w:p w14:paraId="032D1FD3" w14:textId="77777777" w:rsidR="00BE5FB7" w:rsidRPr="00BE5FB7" w:rsidRDefault="00BE5FB7" w:rsidP="00BE5FB7">
      <w:pPr>
        <w:rPr>
          <w:rFonts w:cstheme="minorBidi"/>
        </w:rPr>
      </w:pPr>
    </w:p>
    <w:p w14:paraId="4554DE7C" w14:textId="5F0EAED5" w:rsidR="00343757" w:rsidRPr="00343757" w:rsidRDefault="00343757" w:rsidP="00343757">
      <w:r>
        <w:rPr>
          <w:noProof/>
        </w:rPr>
        <w:drawing>
          <wp:inline distT="0" distB="0" distL="0" distR="0" wp14:anchorId="51560A5A" wp14:editId="0CE28893">
            <wp:extent cx="5938740" cy="2840477"/>
            <wp:effectExtent l="0" t="0" r="5080" b="4445"/>
            <wp:docPr id="116057661"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57661" name="Рисунок 116057661"/>
                    <pic:cNvPicPr/>
                  </pic:nvPicPr>
                  <pic:blipFill>
                    <a:blip r:embed="rId10"/>
                    <a:stretch>
                      <a:fillRect/>
                    </a:stretch>
                  </pic:blipFill>
                  <pic:spPr>
                    <a:xfrm>
                      <a:off x="0" y="0"/>
                      <a:ext cx="5952132" cy="2846882"/>
                    </a:xfrm>
                    <a:prstGeom prst="rect">
                      <a:avLst/>
                    </a:prstGeom>
                  </pic:spPr>
                </pic:pic>
              </a:graphicData>
            </a:graphic>
          </wp:inline>
        </w:drawing>
      </w:r>
    </w:p>
    <w:p w14:paraId="21DEDE19" w14:textId="722D6F15" w:rsidR="00343757" w:rsidRDefault="00343757" w:rsidP="00A81779">
      <w:pPr>
        <w:pStyle w:val="2"/>
        <w:shd w:val="clear" w:color="auto" w:fill="FFFFFF"/>
        <w:spacing w:before="218" w:after="145"/>
        <w:jc w:val="center"/>
        <w:rPr>
          <w:rFonts w:ascii="Arial" w:hAnsi="Arial" w:cs="Arial"/>
          <w:b w:val="0"/>
          <w:bCs/>
        </w:rPr>
      </w:pPr>
      <w:bookmarkStart w:id="37" w:name="_Toc226898366"/>
      <w:r>
        <w:rPr>
          <w:rFonts w:ascii="Arial" w:hAnsi="Arial" w:cs="Arial"/>
          <w:b w:val="0"/>
          <w:bCs/>
        </w:rPr>
        <w:t>Рисунок 3.</w:t>
      </w:r>
      <w:r>
        <w:rPr>
          <w:rFonts w:ascii="Arial" w:hAnsi="Arial" w:cs="Arial"/>
          <w:b w:val="0"/>
          <w:bCs/>
        </w:rPr>
        <w:t>3</w:t>
      </w:r>
      <w:r>
        <w:rPr>
          <w:rFonts w:ascii="Arial" w:hAnsi="Arial" w:cs="Arial"/>
          <w:b w:val="0"/>
          <w:bCs/>
        </w:rPr>
        <w:t xml:space="preserve"> — </w:t>
      </w:r>
      <w:r w:rsidR="00A81779">
        <w:rPr>
          <w:rFonts w:ascii="Arial" w:hAnsi="Arial" w:cs="Arial"/>
          <w:b w:val="0"/>
          <w:bCs/>
        </w:rPr>
        <w:t>Р</w:t>
      </w:r>
      <w:r w:rsidRPr="00343757">
        <w:rPr>
          <w:rFonts w:ascii="Arial" w:hAnsi="Arial" w:cs="Arial"/>
          <w:b w:val="0"/>
          <w:bCs/>
        </w:rPr>
        <w:t>аспределение длины текстов по числу символов</w:t>
      </w:r>
      <w:bookmarkEnd w:id="37"/>
    </w:p>
    <w:p w14:paraId="4141A3F6" w14:textId="77777777" w:rsidR="00343757" w:rsidRPr="00343757" w:rsidRDefault="00343757" w:rsidP="00343757">
      <w:pPr>
        <w:rPr>
          <w:rFonts w:eastAsiaTheme="minorHAnsi"/>
        </w:rPr>
      </w:pPr>
    </w:p>
    <w:p w14:paraId="0146DFC8" w14:textId="2C198398" w:rsidR="006E7B12" w:rsidRDefault="006E7B12" w:rsidP="00E65495">
      <w:pPr>
        <w:pStyle w:val="2"/>
      </w:pPr>
      <w:bookmarkStart w:id="38" w:name="_Toc226898367"/>
      <w:r>
        <w:lastRenderedPageBreak/>
        <w:t>3</w:t>
      </w:r>
      <w:r>
        <w:t xml:space="preserve">.3 </w:t>
      </w:r>
      <w:r w:rsidRPr="006E7B12">
        <w:t>Обнаружение дубликатов и аномальных объектов</w:t>
      </w:r>
      <w:bookmarkEnd w:id="38"/>
      <w:r>
        <w:t xml:space="preserve"> </w:t>
      </w:r>
    </w:p>
    <w:p w14:paraId="3529B07F" w14:textId="77777777" w:rsidR="00FC5B3C" w:rsidRDefault="00FC5B3C" w:rsidP="00E65495">
      <w:pPr>
        <w:pStyle w:val="2"/>
        <w:rPr>
          <w:rFonts w:eastAsiaTheme="minorHAnsi" w:cstheme="minorBidi"/>
          <w:b w:val="0"/>
          <w:color w:val="auto"/>
          <w:szCs w:val="22"/>
        </w:rPr>
      </w:pPr>
    </w:p>
    <w:p w14:paraId="15381173" w14:textId="724DFE82" w:rsidR="00E65495" w:rsidRPr="00E65495" w:rsidRDefault="00E65495" w:rsidP="00E65495">
      <w:pPr>
        <w:pStyle w:val="2"/>
        <w:rPr>
          <w:rFonts w:eastAsiaTheme="minorHAnsi" w:cstheme="minorBidi"/>
          <w:b w:val="0"/>
          <w:color w:val="auto"/>
          <w:szCs w:val="22"/>
        </w:rPr>
      </w:pPr>
      <w:bookmarkStart w:id="39" w:name="_Toc226898368"/>
      <w:r w:rsidRPr="00E65495">
        <w:rPr>
          <w:rFonts w:eastAsiaTheme="minorHAnsi" w:cstheme="minorBidi"/>
          <w:b w:val="0"/>
          <w:color w:val="auto"/>
          <w:szCs w:val="22"/>
        </w:rPr>
        <w:t>Отдельным шагом выполнялся поиск дублирующихся записей по тексту. Для этого использовалась группировка по строковому полю текста с подсчётом числа вхождений, что позволило выявить тексты, встречающиеся более одного раза. Наличие дубликатов в обучающей и тестовой выборках может приводить к завышению оценок качества и снижению обобщающей способности модели.</w:t>
      </w:r>
      <w:bookmarkEnd w:id="39"/>
    </w:p>
    <w:p w14:paraId="23021B95" w14:textId="77777777" w:rsidR="00E65495" w:rsidRPr="00E65495" w:rsidRDefault="00E65495" w:rsidP="00E65495">
      <w:pPr>
        <w:pStyle w:val="2"/>
        <w:rPr>
          <w:rFonts w:eastAsiaTheme="minorHAnsi" w:cstheme="minorBidi"/>
          <w:b w:val="0"/>
          <w:color w:val="auto"/>
          <w:szCs w:val="22"/>
        </w:rPr>
      </w:pPr>
    </w:p>
    <w:p w14:paraId="2A7DDAEC" w14:textId="5F469656" w:rsidR="00E65495" w:rsidRPr="00E65495" w:rsidRDefault="00E65495" w:rsidP="00BE5FB7">
      <w:pPr>
        <w:pStyle w:val="2"/>
        <w:rPr>
          <w:rFonts w:ascii="Georgia" w:eastAsia="Times New Roman" w:hAnsi="Georgia" w:cs="Times New Roman"/>
          <w:szCs w:val="24"/>
        </w:rPr>
      </w:pPr>
      <w:bookmarkStart w:id="40" w:name="_Toc226898369"/>
      <w:r w:rsidRPr="00E65495">
        <w:rPr>
          <w:rFonts w:eastAsiaTheme="minorHAnsi" w:cstheme="minorBidi"/>
          <w:b w:val="0"/>
          <w:color w:val="auto"/>
          <w:szCs w:val="22"/>
        </w:rPr>
        <w:t>В ходе анализа были обнаружены повторяющиеся описания, относящиеся к одним и тем же классам, а также небольшое число подозрительных объектов, где совпадающий текст был размечен разными метками. Для точности экспериментов явные технические дубликаты в пределах одной выборки были удалены, а случаи конфликтующей разметки проанализированы вручную и либо удалены, либо приведены к согласованным меткам. Такой шаг уменьшает риск «подглядывания» модели в тест и повышает достоверность последующих сравнений методов</w:t>
      </w:r>
      <w:r w:rsidR="00BE5FB7" w:rsidRPr="00BE5FB7">
        <w:rPr>
          <w:rFonts w:eastAsiaTheme="minorHAnsi" w:cstheme="minorBidi"/>
          <w:b w:val="0"/>
          <w:color w:val="auto"/>
          <w:szCs w:val="22"/>
        </w:rPr>
        <w:t>.</w:t>
      </w:r>
      <w:bookmarkEnd w:id="40"/>
    </w:p>
    <w:p w14:paraId="5FD1E017" w14:textId="0B45675C" w:rsidR="00E65495" w:rsidRPr="00BE5FB7" w:rsidRDefault="00BE5FB7" w:rsidP="00E65495">
      <w:pPr>
        <w:pStyle w:val="2"/>
        <w:rPr>
          <w:rFonts w:eastAsiaTheme="minorHAnsi" w:cstheme="minorBidi"/>
          <w:b w:val="0"/>
          <w:color w:val="auto"/>
          <w:szCs w:val="22"/>
        </w:rPr>
      </w:pPr>
      <w:bookmarkStart w:id="41" w:name="_Toc226898370"/>
      <w:r>
        <w:rPr>
          <w:rFonts w:eastAsiaTheme="minorHAnsi" w:cstheme="minorBidi"/>
          <w:b w:val="0"/>
          <w:color w:val="auto"/>
          <w:szCs w:val="22"/>
        </w:rPr>
        <w:t>Точных дубликатов текстов до очистки</w:t>
      </w:r>
      <w:r w:rsidRPr="00BE5FB7">
        <w:rPr>
          <w:rFonts w:eastAsiaTheme="minorHAnsi" w:cstheme="minorBidi"/>
          <w:b w:val="0"/>
          <w:color w:val="auto"/>
          <w:szCs w:val="22"/>
        </w:rPr>
        <w:t xml:space="preserve">: </w:t>
      </w:r>
      <w:r w:rsidRPr="00BE5FB7">
        <w:rPr>
          <w:rFonts w:eastAsiaTheme="minorHAnsi" w:cstheme="minorBidi"/>
          <w:b w:val="0"/>
          <w:color w:val="auto"/>
          <w:szCs w:val="22"/>
        </w:rPr>
        <w:t>10</w:t>
      </w:r>
      <w:r w:rsidRPr="00BE5FB7">
        <w:rPr>
          <w:rFonts w:eastAsiaTheme="minorHAnsi" w:cstheme="minorBidi"/>
          <w:b w:val="0"/>
          <w:color w:val="auto"/>
          <w:szCs w:val="22"/>
        </w:rPr>
        <w:t xml:space="preserve">, </w:t>
      </w:r>
      <w:r>
        <w:rPr>
          <w:rFonts w:eastAsiaTheme="minorHAnsi" w:cstheme="minorBidi"/>
          <w:b w:val="0"/>
          <w:color w:val="auto"/>
          <w:szCs w:val="22"/>
        </w:rPr>
        <w:t>после</w:t>
      </w:r>
      <w:r w:rsidRPr="00BE5FB7">
        <w:rPr>
          <w:rFonts w:eastAsiaTheme="minorHAnsi" w:cstheme="minorBidi"/>
          <w:b w:val="0"/>
          <w:color w:val="auto"/>
          <w:szCs w:val="22"/>
        </w:rPr>
        <w:t>: 5.</w:t>
      </w:r>
      <w:bookmarkEnd w:id="41"/>
    </w:p>
    <w:p w14:paraId="695FF227" w14:textId="77777777" w:rsidR="00BE5FB7" w:rsidRPr="00BE5FB7" w:rsidRDefault="00BE5FB7" w:rsidP="00BE5FB7">
      <w:pPr>
        <w:rPr>
          <w:rFonts w:eastAsiaTheme="minorHAnsi"/>
        </w:rPr>
      </w:pPr>
    </w:p>
    <w:p w14:paraId="0188325E" w14:textId="0462DD56" w:rsidR="006E7B12" w:rsidRDefault="006E7B12" w:rsidP="00E65495">
      <w:pPr>
        <w:pStyle w:val="2"/>
      </w:pPr>
      <w:bookmarkStart w:id="42" w:name="_Toc226898371"/>
      <w:r>
        <w:t>3</w:t>
      </w:r>
      <w:r>
        <w:t xml:space="preserve">.4 </w:t>
      </w:r>
      <w:r w:rsidRPr="006E7B12">
        <w:t>Правила очистки и нормализации текстов</w:t>
      </w:r>
      <w:bookmarkEnd w:id="42"/>
      <w:r>
        <w:t xml:space="preserve"> </w:t>
      </w:r>
    </w:p>
    <w:p w14:paraId="045706D3" w14:textId="77777777" w:rsidR="00FC5B3C" w:rsidRDefault="00FC5B3C" w:rsidP="00E65495">
      <w:pPr>
        <w:pStyle w:val="2"/>
        <w:rPr>
          <w:rFonts w:eastAsiaTheme="minorHAnsi" w:cstheme="minorBidi"/>
          <w:b w:val="0"/>
          <w:color w:val="auto"/>
          <w:szCs w:val="22"/>
        </w:rPr>
      </w:pPr>
    </w:p>
    <w:p w14:paraId="636B75DA" w14:textId="1B64C7F0" w:rsidR="00E65495" w:rsidRPr="00E65495" w:rsidRDefault="00E65495" w:rsidP="00E65495">
      <w:pPr>
        <w:pStyle w:val="2"/>
        <w:rPr>
          <w:rFonts w:eastAsiaTheme="minorHAnsi" w:cstheme="minorBidi"/>
          <w:b w:val="0"/>
          <w:color w:val="auto"/>
          <w:szCs w:val="22"/>
        </w:rPr>
      </w:pPr>
      <w:bookmarkStart w:id="43" w:name="_Toc226898372"/>
      <w:r w:rsidRPr="00E65495">
        <w:rPr>
          <w:rFonts w:eastAsiaTheme="minorHAnsi" w:cstheme="minorBidi"/>
          <w:b w:val="0"/>
          <w:color w:val="auto"/>
          <w:szCs w:val="22"/>
        </w:rPr>
        <w:t>Исходные тексты содержали различные артефакты: повторяющиеся пробелы, служебные символы, фрагменты технических обозначений, которые не несут семантической нагрузки для классификации. На этапе предобработки были реализованы процедуры нормализации регистра, удаления лишних пробельных символов, очистки от «шумовых» знаков и приведения текста к унифицированному виду. Это позволило уменьшить количество уникальных токенов и стабилизировать вход для последующих моделей векторизации.</w:t>
      </w:r>
      <w:bookmarkEnd w:id="43"/>
    </w:p>
    <w:p w14:paraId="2C951758" w14:textId="77777777" w:rsidR="00E65495" w:rsidRPr="00E65495" w:rsidRDefault="00E65495" w:rsidP="00E65495">
      <w:pPr>
        <w:pStyle w:val="2"/>
        <w:rPr>
          <w:rFonts w:eastAsiaTheme="minorHAnsi" w:cstheme="minorBidi"/>
          <w:b w:val="0"/>
          <w:color w:val="auto"/>
          <w:szCs w:val="22"/>
        </w:rPr>
      </w:pPr>
    </w:p>
    <w:p w14:paraId="3434D5A0" w14:textId="503565F2" w:rsidR="00E65495" w:rsidRPr="00E65495" w:rsidRDefault="00E65495" w:rsidP="00BE5FB7">
      <w:pPr>
        <w:pStyle w:val="2"/>
        <w:rPr>
          <w:rFonts w:ascii="Georgia" w:eastAsia="Times New Roman" w:hAnsi="Georgia" w:cs="Times New Roman"/>
          <w:b w:val="0"/>
          <w:color w:val="auto"/>
          <w:szCs w:val="24"/>
        </w:rPr>
      </w:pPr>
      <w:bookmarkStart w:id="44" w:name="_Toc226898373"/>
      <w:r w:rsidRPr="00E65495">
        <w:rPr>
          <w:rFonts w:eastAsiaTheme="minorHAnsi" w:cstheme="minorBidi"/>
          <w:b w:val="0"/>
          <w:color w:val="auto"/>
          <w:szCs w:val="22"/>
        </w:rPr>
        <w:t xml:space="preserve">При этом предобработка выполнялась аккуратно, без агрессивного </w:t>
      </w:r>
      <w:proofErr w:type="spellStart"/>
      <w:r w:rsidRPr="00E65495">
        <w:rPr>
          <w:rFonts w:eastAsiaTheme="minorHAnsi" w:cstheme="minorBidi"/>
          <w:b w:val="0"/>
          <w:color w:val="auto"/>
          <w:szCs w:val="22"/>
        </w:rPr>
        <w:t>стемминга</w:t>
      </w:r>
      <w:proofErr w:type="spellEnd"/>
      <w:r w:rsidRPr="00E65495">
        <w:rPr>
          <w:rFonts w:eastAsiaTheme="minorHAnsi" w:cstheme="minorBidi"/>
          <w:b w:val="0"/>
          <w:color w:val="auto"/>
          <w:szCs w:val="22"/>
        </w:rPr>
        <w:t xml:space="preserve"> или </w:t>
      </w:r>
      <w:proofErr w:type="spellStart"/>
      <w:r w:rsidRPr="00E65495">
        <w:rPr>
          <w:rFonts w:eastAsiaTheme="minorHAnsi" w:cstheme="minorBidi"/>
          <w:b w:val="0"/>
          <w:color w:val="auto"/>
          <w:szCs w:val="22"/>
        </w:rPr>
        <w:t>лемматизации</w:t>
      </w:r>
      <w:proofErr w:type="spellEnd"/>
      <w:r w:rsidRPr="00E65495">
        <w:rPr>
          <w:rFonts w:eastAsiaTheme="minorHAnsi" w:cstheme="minorBidi"/>
          <w:b w:val="0"/>
          <w:color w:val="auto"/>
          <w:szCs w:val="22"/>
        </w:rPr>
        <w:t>, чтобы не разрушить специфические доменные термины и названия подразделений. В частности, сохранялись ключевые аббревиатуры и буквенно‑цифровые обозначения, потенциально влияющие на класс объекта. Такой компромиссный подход обеспечивает баланс между снижением шума и сохранением важной предметной информации.</w:t>
      </w:r>
      <w:bookmarkEnd w:id="44"/>
    </w:p>
    <w:p w14:paraId="5449BB63" w14:textId="77777777" w:rsidR="00E65495" w:rsidRPr="00E65495" w:rsidRDefault="00E65495" w:rsidP="00E65495">
      <w:pPr>
        <w:rPr>
          <w:rFonts w:eastAsiaTheme="minorHAnsi"/>
        </w:rPr>
      </w:pPr>
    </w:p>
    <w:p w14:paraId="7CA1C1F4" w14:textId="27885515" w:rsidR="006E7B12" w:rsidRDefault="006E7B12" w:rsidP="00E65495">
      <w:pPr>
        <w:pStyle w:val="2"/>
      </w:pPr>
      <w:bookmarkStart w:id="45" w:name="_Toc226898374"/>
      <w:r>
        <w:t>3</w:t>
      </w:r>
      <w:r>
        <w:t xml:space="preserve">.5 </w:t>
      </w:r>
      <w:r w:rsidRPr="006E7B12">
        <w:t>Итоговое состояние данных после предобработки</w:t>
      </w:r>
      <w:bookmarkEnd w:id="45"/>
    </w:p>
    <w:p w14:paraId="324CAA50" w14:textId="77777777" w:rsidR="00FC5B3C" w:rsidRDefault="00FC5B3C" w:rsidP="00E65495"/>
    <w:p w14:paraId="1D367B33" w14:textId="19AD8ED1" w:rsidR="00E65495" w:rsidRDefault="00E65495" w:rsidP="00E65495">
      <w:r>
        <w:t>После применения всех описанных процедур (удаление пустых и некорректных записей, обработка дубликатов, очистка текста) была сформирована итоговая версия датасета, использованная в дальнейших экспериментах. Число объектов в ней составило 1994 строки, при этом каждая запись содержит ровно один нормализованный текст и одну целевую метку. Классовая структура осталась несбалансированной, что впоследствии компенсируется с помощью аугментации и выбора соответствующих моделей и метрик.</w:t>
      </w:r>
    </w:p>
    <w:p w14:paraId="4E210355" w14:textId="77777777" w:rsidR="00E65495" w:rsidRDefault="00E65495" w:rsidP="00E65495"/>
    <w:p w14:paraId="1E3E5FBD" w14:textId="422E965B" w:rsidR="006E7B12" w:rsidRDefault="00E65495" w:rsidP="006E7B12">
      <w:r>
        <w:t xml:space="preserve">Итоговое распределение классов демонстрирует характерную «длинную» структуру: небольшое число крупных классов и значительное количество малочисленных категорий. Эти особенности определяют требования к последующим шагам: выбор устойчивых к дисбалансу алгоритмов, использование аугментации для редких классов и применение метрик, учитывающих неравномерность распределения (например, F1‑меры и </w:t>
      </w:r>
      <w:proofErr w:type="spellStart"/>
      <w:r>
        <w:t>balanced</w:t>
      </w:r>
      <w:proofErr w:type="spellEnd"/>
      <w:r>
        <w:t xml:space="preserve"> </w:t>
      </w:r>
      <w:proofErr w:type="spellStart"/>
      <w:r>
        <w:t>accuracy</w:t>
      </w:r>
      <w:proofErr w:type="spellEnd"/>
      <w:r>
        <w:t>).</w:t>
      </w:r>
    </w:p>
    <w:p w14:paraId="092B22AC" w14:textId="406265F2" w:rsidR="006E7B12" w:rsidRDefault="006E7B12" w:rsidP="006E7B12">
      <w:pPr>
        <w:pStyle w:val="a5"/>
        <w:jc w:val="both"/>
      </w:pPr>
      <w:bookmarkStart w:id="46" w:name="_Toc226898375"/>
      <w:r>
        <w:lastRenderedPageBreak/>
        <w:t>4</w:t>
      </w:r>
      <w:r>
        <w:t xml:space="preserve"> </w:t>
      </w:r>
      <w:r w:rsidRPr="006E7B12">
        <w:t>Аугментация данных и обогащение выборки</w:t>
      </w:r>
      <w:bookmarkEnd w:id="46"/>
    </w:p>
    <w:p w14:paraId="254C14F7" w14:textId="77777777" w:rsidR="00FC5B3C" w:rsidRDefault="00FC5B3C" w:rsidP="006E7B12">
      <w:pPr>
        <w:pStyle w:val="2"/>
      </w:pPr>
    </w:p>
    <w:p w14:paraId="56DDD7DB" w14:textId="104AEBFD" w:rsidR="006E7B12" w:rsidRDefault="006E7B12" w:rsidP="006E7B12">
      <w:pPr>
        <w:pStyle w:val="2"/>
      </w:pPr>
      <w:bookmarkStart w:id="47" w:name="_Toc226898376"/>
      <w:r>
        <w:t>4</w:t>
      </w:r>
      <w:r>
        <w:t xml:space="preserve">.1 </w:t>
      </w:r>
      <w:r w:rsidRPr="006E7B12">
        <w:t>Мотивация аугментации при дисбалансе классов</w:t>
      </w:r>
      <w:bookmarkEnd w:id="47"/>
      <w:r>
        <w:t xml:space="preserve"> </w:t>
      </w:r>
    </w:p>
    <w:p w14:paraId="3EE779BE" w14:textId="77777777" w:rsidR="00FC5B3C" w:rsidRDefault="00FC5B3C" w:rsidP="000831EF"/>
    <w:p w14:paraId="202F6202" w14:textId="72CD0937" w:rsidR="000831EF" w:rsidRDefault="000831EF" w:rsidP="000831EF">
      <w:r>
        <w:t xml:space="preserve">Анализ исходного датасета показал выраженный дисбаланс классов: часть категорий представлена десятками и сотнями примеров, тогда как наименее распространённые классы содержат около 30–40 текстов и меньше. В таких условиях классические модели и нейросетевые классификаторы склонны переобучаться на доминирующие классы и игнорировать редкие категории, что приводит к низким значениям F1‑меры и </w:t>
      </w:r>
      <w:proofErr w:type="spellStart"/>
      <w:r>
        <w:t>balanced</w:t>
      </w:r>
      <w:proofErr w:type="spellEnd"/>
      <w:r>
        <w:t xml:space="preserve"> </w:t>
      </w:r>
      <w:proofErr w:type="spellStart"/>
      <w:r>
        <w:t>accuracy</w:t>
      </w:r>
      <w:proofErr w:type="spellEnd"/>
      <w:r>
        <w:t xml:space="preserve"> на «хвосте» распределения.</w:t>
      </w:r>
    </w:p>
    <w:p w14:paraId="54CFA13F" w14:textId="77777777" w:rsidR="000831EF" w:rsidRDefault="000831EF" w:rsidP="000831EF"/>
    <w:p w14:paraId="6EB1D63D" w14:textId="77777777" w:rsidR="00FC5B3C" w:rsidRDefault="000831EF" w:rsidP="00FC5B3C">
      <w:r>
        <w:t>Для уменьшения этого эффекта было принято решение использовать текстовую аугментацию, направленную на обогащение именно малочисленных классов. В отличие от простого масштабирования выборки или взвешивания классов в функции потерь, аугментация позволяет дополнительно расширить вариативность формулировок, сохраняя при этом исходную семантику. Это особенно важно в задачах, где небольшие стилистические и формальные изменения текста не меняют принадлежность к классу, но дают модели больше примеров для обучения.</w:t>
      </w:r>
    </w:p>
    <w:p w14:paraId="1A4AD977" w14:textId="77777777" w:rsidR="00FC5B3C" w:rsidRDefault="00FC5B3C" w:rsidP="00FC5B3C"/>
    <w:p w14:paraId="28541957" w14:textId="3774E390" w:rsidR="006E7B12" w:rsidRDefault="006E7B12" w:rsidP="00FC5B3C">
      <w:pPr>
        <w:pStyle w:val="2"/>
      </w:pPr>
      <w:bookmarkStart w:id="48" w:name="_Toc226898377"/>
      <w:r>
        <w:t>4</w:t>
      </w:r>
      <w:r>
        <w:t xml:space="preserve">.2 </w:t>
      </w:r>
      <w:r w:rsidRPr="006E7B12">
        <w:t>Сценарий аугментации с использованием перефразирования</w:t>
      </w:r>
      <w:bookmarkEnd w:id="48"/>
      <w:r>
        <w:t xml:space="preserve"> </w:t>
      </w:r>
    </w:p>
    <w:p w14:paraId="29E0016D" w14:textId="77777777" w:rsidR="00FC5B3C" w:rsidRDefault="00FC5B3C" w:rsidP="000831EF">
      <w:pPr>
        <w:pStyle w:val="2"/>
        <w:rPr>
          <w:rFonts w:eastAsiaTheme="minorHAnsi" w:cstheme="minorBidi"/>
          <w:b w:val="0"/>
          <w:color w:val="auto"/>
          <w:szCs w:val="22"/>
        </w:rPr>
      </w:pPr>
    </w:p>
    <w:p w14:paraId="0933B474" w14:textId="5136441E" w:rsidR="000831EF" w:rsidRPr="000831EF" w:rsidRDefault="000831EF" w:rsidP="000831EF">
      <w:pPr>
        <w:pStyle w:val="2"/>
        <w:rPr>
          <w:rFonts w:eastAsiaTheme="minorHAnsi" w:cstheme="minorBidi"/>
          <w:b w:val="0"/>
          <w:color w:val="auto"/>
          <w:szCs w:val="22"/>
        </w:rPr>
      </w:pPr>
      <w:bookmarkStart w:id="49" w:name="_Toc226898378"/>
      <w:r w:rsidRPr="000831EF">
        <w:rPr>
          <w:rFonts w:eastAsiaTheme="minorHAnsi" w:cstheme="minorBidi"/>
          <w:b w:val="0"/>
          <w:color w:val="auto"/>
          <w:szCs w:val="22"/>
        </w:rPr>
        <w:t xml:space="preserve">Первый трек аугментации основан на генерации перефразированных версий исходных текстов с помощью </w:t>
      </w:r>
      <w:proofErr w:type="spellStart"/>
      <w:r w:rsidRPr="000831EF">
        <w:rPr>
          <w:rFonts w:eastAsiaTheme="minorHAnsi" w:cstheme="minorBidi"/>
          <w:b w:val="0"/>
          <w:color w:val="auto"/>
          <w:szCs w:val="22"/>
        </w:rPr>
        <w:t>предобученной</w:t>
      </w:r>
      <w:proofErr w:type="spellEnd"/>
      <w:r w:rsidRPr="000831EF">
        <w:rPr>
          <w:rFonts w:eastAsiaTheme="minorHAnsi" w:cstheme="minorBidi"/>
          <w:b w:val="0"/>
          <w:color w:val="auto"/>
          <w:szCs w:val="22"/>
        </w:rPr>
        <w:t xml:space="preserve"> модели перефразирования для русского языка. Для каждого объекта из малочисленных классов формируется несколько кандидатов‑</w:t>
      </w:r>
      <w:proofErr w:type="spellStart"/>
      <w:r w:rsidRPr="000831EF">
        <w:rPr>
          <w:rFonts w:eastAsiaTheme="minorHAnsi" w:cstheme="minorBidi"/>
          <w:b w:val="0"/>
          <w:color w:val="auto"/>
          <w:szCs w:val="22"/>
        </w:rPr>
        <w:t>перефразов</w:t>
      </w:r>
      <w:proofErr w:type="spellEnd"/>
      <w:r w:rsidRPr="000831EF">
        <w:rPr>
          <w:rFonts w:eastAsiaTheme="minorHAnsi" w:cstheme="minorBidi"/>
          <w:b w:val="0"/>
          <w:color w:val="auto"/>
          <w:szCs w:val="22"/>
        </w:rPr>
        <w:t>, которые затем фильтруются с использованием меры семантической близости. В качестве критерия отсева используются векторные представления предложений и косинусное сходство между исходным текстом и кандидатом: тексты с недостаточной семантической близостью отбрасываются.</w:t>
      </w:r>
      <w:bookmarkEnd w:id="49"/>
    </w:p>
    <w:p w14:paraId="1F9E714D" w14:textId="77777777" w:rsidR="000831EF" w:rsidRPr="000831EF" w:rsidRDefault="000831EF" w:rsidP="000831EF">
      <w:pPr>
        <w:pStyle w:val="2"/>
        <w:rPr>
          <w:rFonts w:eastAsiaTheme="minorHAnsi" w:cstheme="minorBidi"/>
          <w:b w:val="0"/>
          <w:color w:val="auto"/>
          <w:szCs w:val="22"/>
        </w:rPr>
      </w:pPr>
    </w:p>
    <w:p w14:paraId="48B1DE0E" w14:textId="77777777" w:rsidR="000831EF" w:rsidRDefault="000831EF" w:rsidP="000831EF">
      <w:pPr>
        <w:pStyle w:val="2"/>
        <w:rPr>
          <w:rFonts w:eastAsiaTheme="minorHAnsi" w:cstheme="minorBidi"/>
          <w:b w:val="0"/>
          <w:color w:val="auto"/>
          <w:szCs w:val="22"/>
        </w:rPr>
      </w:pPr>
      <w:bookmarkStart w:id="50" w:name="_Toc226898379"/>
      <w:r w:rsidRPr="000831EF">
        <w:rPr>
          <w:rFonts w:eastAsiaTheme="minorHAnsi" w:cstheme="minorBidi"/>
          <w:b w:val="0"/>
          <w:color w:val="auto"/>
          <w:szCs w:val="22"/>
        </w:rPr>
        <w:t xml:space="preserve">Процесс аугментации организован итеративно: для каждого целевого класса генерируются </w:t>
      </w:r>
      <w:proofErr w:type="spellStart"/>
      <w:r w:rsidRPr="000831EF">
        <w:rPr>
          <w:rFonts w:eastAsiaTheme="minorHAnsi" w:cstheme="minorBidi"/>
          <w:b w:val="0"/>
          <w:color w:val="auto"/>
          <w:szCs w:val="22"/>
        </w:rPr>
        <w:t>перефразы</w:t>
      </w:r>
      <w:proofErr w:type="spellEnd"/>
      <w:r w:rsidRPr="000831EF">
        <w:rPr>
          <w:rFonts w:eastAsiaTheme="minorHAnsi" w:cstheme="minorBidi"/>
          <w:b w:val="0"/>
          <w:color w:val="auto"/>
          <w:szCs w:val="22"/>
        </w:rPr>
        <w:t xml:space="preserve"> исходных текстов до тех пор, пока число примеров в классе не достигнет заданного минимального порога. При этом ограничивается и максимальное число </w:t>
      </w:r>
      <w:proofErr w:type="spellStart"/>
      <w:r w:rsidRPr="000831EF">
        <w:rPr>
          <w:rFonts w:eastAsiaTheme="minorHAnsi" w:cstheme="minorBidi"/>
          <w:b w:val="0"/>
          <w:color w:val="auto"/>
          <w:szCs w:val="22"/>
        </w:rPr>
        <w:t>перефраз</w:t>
      </w:r>
      <w:proofErr w:type="spellEnd"/>
      <w:r w:rsidRPr="000831EF">
        <w:rPr>
          <w:rFonts w:eastAsiaTheme="minorHAnsi" w:cstheme="minorBidi"/>
          <w:b w:val="0"/>
          <w:color w:val="auto"/>
          <w:szCs w:val="22"/>
        </w:rPr>
        <w:t xml:space="preserve"> для одного исходного текста, чтобы избежать ситуаций, когда класс заполняется большим количеством почти идентичных формулировок. Итогом работы данного трека становится расширенный датасет, в котором малочисленные классы дополнены синтетическими, но семантически согласованными примерами.</w:t>
      </w:r>
      <w:bookmarkEnd w:id="50"/>
    </w:p>
    <w:p w14:paraId="7FA871C2" w14:textId="77777777" w:rsidR="00FC5B3C" w:rsidRPr="00FC5B3C" w:rsidRDefault="00FC5B3C" w:rsidP="00FC5B3C">
      <w:pPr>
        <w:rPr>
          <w:rFonts w:eastAsiaTheme="minorHAnsi"/>
        </w:rPr>
      </w:pPr>
    </w:p>
    <w:p w14:paraId="2E2213B9" w14:textId="60F8ED3B" w:rsidR="006E7B12" w:rsidRDefault="006E7B12" w:rsidP="000831EF">
      <w:pPr>
        <w:pStyle w:val="2"/>
      </w:pPr>
      <w:bookmarkStart w:id="51" w:name="_Toc226898380"/>
      <w:r>
        <w:lastRenderedPageBreak/>
        <w:t>4</w:t>
      </w:r>
      <w:r>
        <w:t xml:space="preserve">.3 </w:t>
      </w:r>
      <w:r w:rsidRPr="006E7B12">
        <w:t>Сценарий аугментации методом обратного перевода</w:t>
      </w:r>
      <w:bookmarkEnd w:id="51"/>
      <w:r>
        <w:t xml:space="preserve"> </w:t>
      </w:r>
    </w:p>
    <w:p w14:paraId="1FDFCFE8" w14:textId="77777777" w:rsidR="00FC5B3C" w:rsidRDefault="00FC5B3C" w:rsidP="000831EF">
      <w:pPr>
        <w:pStyle w:val="2"/>
        <w:rPr>
          <w:rFonts w:eastAsiaTheme="minorHAnsi" w:cstheme="minorBidi"/>
          <w:b w:val="0"/>
          <w:color w:val="auto"/>
          <w:szCs w:val="22"/>
        </w:rPr>
      </w:pPr>
    </w:p>
    <w:p w14:paraId="56932EEA" w14:textId="7C212D9D" w:rsidR="000831EF" w:rsidRPr="000831EF" w:rsidRDefault="000831EF" w:rsidP="000831EF">
      <w:pPr>
        <w:pStyle w:val="2"/>
        <w:rPr>
          <w:rFonts w:eastAsiaTheme="minorHAnsi" w:cstheme="minorBidi"/>
          <w:b w:val="0"/>
          <w:color w:val="auto"/>
          <w:szCs w:val="22"/>
        </w:rPr>
      </w:pPr>
      <w:bookmarkStart w:id="52" w:name="_Toc226898381"/>
      <w:r w:rsidRPr="000831EF">
        <w:rPr>
          <w:rFonts w:eastAsiaTheme="minorHAnsi" w:cstheme="minorBidi"/>
          <w:b w:val="0"/>
          <w:color w:val="auto"/>
          <w:szCs w:val="22"/>
        </w:rPr>
        <w:t>Второй трек аугментации использует метод обратного перевода (</w:t>
      </w:r>
      <w:proofErr w:type="spellStart"/>
      <w:r w:rsidRPr="000831EF">
        <w:rPr>
          <w:rFonts w:eastAsiaTheme="minorHAnsi" w:cstheme="minorBidi"/>
          <w:b w:val="0"/>
          <w:color w:val="auto"/>
          <w:szCs w:val="22"/>
        </w:rPr>
        <w:t>back‑translation</w:t>
      </w:r>
      <w:proofErr w:type="spellEnd"/>
      <w:r w:rsidRPr="000831EF">
        <w:rPr>
          <w:rFonts w:eastAsiaTheme="minorHAnsi" w:cstheme="minorBidi"/>
          <w:b w:val="0"/>
          <w:color w:val="auto"/>
          <w:szCs w:val="22"/>
        </w:rPr>
        <w:t xml:space="preserve">), который заключается в двойном переводе текста через промежуточный язык. На первом шаге исходные русскоязычные тексты переводятся на английский язык, а затем полученный результат переводится обратно на русский. Благодаря особенностям машинного перевода итоговый текст, как правило, сохраняет исходный смысл, но отличается лексически и синтаксически, что делает его полезным </w:t>
      </w:r>
      <w:proofErr w:type="spellStart"/>
      <w:r w:rsidRPr="000831EF">
        <w:rPr>
          <w:rFonts w:eastAsiaTheme="minorHAnsi" w:cstheme="minorBidi"/>
          <w:b w:val="0"/>
          <w:color w:val="auto"/>
          <w:szCs w:val="22"/>
        </w:rPr>
        <w:t>аугментированным</w:t>
      </w:r>
      <w:proofErr w:type="spellEnd"/>
      <w:r w:rsidRPr="000831EF">
        <w:rPr>
          <w:rFonts w:eastAsiaTheme="minorHAnsi" w:cstheme="minorBidi"/>
          <w:b w:val="0"/>
          <w:color w:val="auto"/>
          <w:szCs w:val="22"/>
        </w:rPr>
        <w:t xml:space="preserve"> примером.</w:t>
      </w:r>
      <w:bookmarkEnd w:id="52"/>
    </w:p>
    <w:p w14:paraId="677BA03F" w14:textId="77777777" w:rsidR="000831EF" w:rsidRPr="000831EF" w:rsidRDefault="000831EF" w:rsidP="000831EF">
      <w:pPr>
        <w:pStyle w:val="2"/>
        <w:rPr>
          <w:rFonts w:eastAsiaTheme="minorHAnsi" w:cstheme="minorBidi"/>
          <w:b w:val="0"/>
          <w:color w:val="auto"/>
          <w:szCs w:val="22"/>
        </w:rPr>
      </w:pPr>
    </w:p>
    <w:p w14:paraId="0CBF778B" w14:textId="77777777" w:rsidR="000831EF" w:rsidRDefault="000831EF" w:rsidP="000831EF">
      <w:pPr>
        <w:pStyle w:val="2"/>
        <w:rPr>
          <w:rFonts w:eastAsiaTheme="minorHAnsi" w:cstheme="minorBidi"/>
          <w:b w:val="0"/>
          <w:color w:val="auto"/>
          <w:szCs w:val="22"/>
        </w:rPr>
      </w:pPr>
      <w:bookmarkStart w:id="53" w:name="_Toc226898382"/>
      <w:r w:rsidRPr="000831EF">
        <w:rPr>
          <w:rFonts w:eastAsiaTheme="minorHAnsi" w:cstheme="minorBidi"/>
          <w:b w:val="0"/>
          <w:color w:val="auto"/>
          <w:szCs w:val="22"/>
        </w:rPr>
        <w:t xml:space="preserve">Для контроля качества </w:t>
      </w:r>
      <w:proofErr w:type="spellStart"/>
      <w:r w:rsidRPr="000831EF">
        <w:rPr>
          <w:rFonts w:eastAsiaTheme="minorHAnsi" w:cstheme="minorBidi"/>
          <w:b w:val="0"/>
          <w:color w:val="auto"/>
          <w:szCs w:val="22"/>
        </w:rPr>
        <w:t>аугментированных</w:t>
      </w:r>
      <w:proofErr w:type="spellEnd"/>
      <w:r w:rsidRPr="000831EF">
        <w:rPr>
          <w:rFonts w:eastAsiaTheme="minorHAnsi" w:cstheme="minorBidi"/>
          <w:b w:val="0"/>
          <w:color w:val="auto"/>
          <w:szCs w:val="22"/>
        </w:rPr>
        <w:t xml:space="preserve"> текстов по </w:t>
      </w:r>
      <w:proofErr w:type="spellStart"/>
      <w:r w:rsidRPr="000831EF">
        <w:rPr>
          <w:rFonts w:eastAsiaTheme="minorHAnsi" w:cstheme="minorBidi"/>
          <w:b w:val="0"/>
          <w:color w:val="auto"/>
          <w:szCs w:val="22"/>
        </w:rPr>
        <w:t>back‑translation</w:t>
      </w:r>
      <w:proofErr w:type="spellEnd"/>
      <w:r w:rsidRPr="000831EF">
        <w:rPr>
          <w:rFonts w:eastAsiaTheme="minorHAnsi" w:cstheme="minorBidi"/>
          <w:b w:val="0"/>
          <w:color w:val="auto"/>
          <w:szCs w:val="22"/>
        </w:rPr>
        <w:t xml:space="preserve"> также применяются проверки семантического сходства и дополнительные эвристики по длине и структуре. Кандидаты с чрезмерными искажениями (например, появлением нерелевантных сущностей или сильным сокращением текста) исключаются из итогового набора. Аналогично перефразированию, процедура обратного перевода нацелена преимущественно на малочисленные классы и выполняется до достижения порогового числа примеров в каждом таком классе.</w:t>
      </w:r>
      <w:bookmarkEnd w:id="53"/>
    </w:p>
    <w:p w14:paraId="3BB8597A" w14:textId="77777777" w:rsidR="00FC5B3C" w:rsidRPr="00FC5B3C" w:rsidRDefault="00FC5B3C" w:rsidP="00FC5B3C"/>
    <w:p w14:paraId="0AB9A34E" w14:textId="1C04C8E0" w:rsidR="006E7B12" w:rsidRDefault="006E7B12" w:rsidP="006E7B12">
      <w:pPr>
        <w:pStyle w:val="2"/>
      </w:pPr>
      <w:bookmarkStart w:id="54" w:name="_Toc226898383"/>
      <w:r>
        <w:t>4</w:t>
      </w:r>
      <w:r>
        <w:t xml:space="preserve">.4 </w:t>
      </w:r>
      <w:r w:rsidRPr="006E7B12">
        <w:t>Схема доведения редких классов до порогового размера выборки</w:t>
      </w:r>
      <w:bookmarkEnd w:id="54"/>
      <w:r>
        <w:t xml:space="preserve"> </w:t>
      </w:r>
    </w:p>
    <w:p w14:paraId="75C7D542" w14:textId="77777777" w:rsidR="00FC5B3C" w:rsidRDefault="00FC5B3C" w:rsidP="000831EF">
      <w:pPr>
        <w:pStyle w:val="2"/>
        <w:rPr>
          <w:rFonts w:eastAsiaTheme="minorHAnsi" w:cstheme="minorBidi"/>
          <w:b w:val="0"/>
          <w:color w:val="auto"/>
          <w:szCs w:val="22"/>
        </w:rPr>
      </w:pPr>
    </w:p>
    <w:p w14:paraId="2F9E0AA2" w14:textId="2A4D627B" w:rsidR="000831EF" w:rsidRPr="000831EF" w:rsidRDefault="000831EF" w:rsidP="000831EF">
      <w:pPr>
        <w:pStyle w:val="2"/>
        <w:rPr>
          <w:rFonts w:eastAsiaTheme="minorHAnsi" w:cstheme="minorBidi"/>
          <w:b w:val="0"/>
          <w:color w:val="auto"/>
          <w:szCs w:val="22"/>
        </w:rPr>
      </w:pPr>
      <w:bookmarkStart w:id="55" w:name="_Toc226898384"/>
      <w:r w:rsidRPr="000831EF">
        <w:rPr>
          <w:rFonts w:eastAsiaTheme="minorHAnsi" w:cstheme="minorBidi"/>
          <w:b w:val="0"/>
          <w:color w:val="auto"/>
          <w:szCs w:val="22"/>
        </w:rPr>
        <w:t xml:space="preserve">Оба трека аугментации — перефразирование и обратный перевод — используются совместно для выравнивания распределения классов. Для каждого класса заранее задаётся целевое минимальное число примеров (например, 30 объектов), после чего последовательно применяются перефразирование и </w:t>
      </w:r>
      <w:proofErr w:type="spellStart"/>
      <w:r w:rsidRPr="000831EF">
        <w:rPr>
          <w:rFonts w:eastAsiaTheme="minorHAnsi" w:cstheme="minorBidi"/>
          <w:b w:val="0"/>
          <w:color w:val="auto"/>
          <w:szCs w:val="22"/>
        </w:rPr>
        <w:t>back‑translation</w:t>
      </w:r>
      <w:proofErr w:type="spellEnd"/>
      <w:r w:rsidRPr="000831EF">
        <w:rPr>
          <w:rFonts w:eastAsiaTheme="minorHAnsi" w:cstheme="minorBidi"/>
          <w:b w:val="0"/>
          <w:color w:val="auto"/>
          <w:szCs w:val="22"/>
        </w:rPr>
        <w:t xml:space="preserve"> к исходным текстам этого класса. Количество сгенерированных примеров контролируется так, чтобы итоговое число объектов незначительно превышало, но не сильно превосходило заданный порог, сохраняя разумный баланс между классами.</w:t>
      </w:r>
      <w:bookmarkEnd w:id="55"/>
    </w:p>
    <w:p w14:paraId="5D0ABC78" w14:textId="77777777" w:rsidR="000831EF" w:rsidRPr="000831EF" w:rsidRDefault="000831EF" w:rsidP="000831EF">
      <w:pPr>
        <w:pStyle w:val="2"/>
        <w:rPr>
          <w:rFonts w:eastAsiaTheme="minorHAnsi" w:cstheme="minorBidi"/>
          <w:b w:val="0"/>
          <w:color w:val="auto"/>
          <w:szCs w:val="22"/>
        </w:rPr>
      </w:pPr>
    </w:p>
    <w:p w14:paraId="7FED3CB4" w14:textId="434D1F83" w:rsidR="000831EF" w:rsidRDefault="000831EF" w:rsidP="000831EF">
      <w:pPr>
        <w:pStyle w:val="2"/>
        <w:rPr>
          <w:rFonts w:eastAsiaTheme="minorHAnsi" w:cstheme="minorBidi"/>
          <w:b w:val="0"/>
          <w:color w:val="auto"/>
          <w:szCs w:val="22"/>
        </w:rPr>
      </w:pPr>
      <w:bookmarkStart w:id="56" w:name="_Toc226898385"/>
      <w:r w:rsidRPr="000831EF">
        <w:rPr>
          <w:rFonts w:eastAsiaTheme="minorHAnsi" w:cstheme="minorBidi"/>
          <w:b w:val="0"/>
          <w:color w:val="auto"/>
          <w:szCs w:val="22"/>
        </w:rPr>
        <w:t xml:space="preserve">Результатом данного этапа является несколько вариантов обучающих выборок: исходная (без аугментации), расширенные наборы для каждого трека отдельно и объединённый датасет, включающий оригинальные и </w:t>
      </w:r>
      <w:proofErr w:type="spellStart"/>
      <w:r w:rsidRPr="000831EF">
        <w:rPr>
          <w:rFonts w:eastAsiaTheme="minorHAnsi" w:cstheme="minorBidi"/>
          <w:b w:val="0"/>
          <w:color w:val="auto"/>
          <w:szCs w:val="22"/>
        </w:rPr>
        <w:t>аугментированные</w:t>
      </w:r>
      <w:proofErr w:type="spellEnd"/>
      <w:r w:rsidRPr="000831EF">
        <w:rPr>
          <w:rFonts w:eastAsiaTheme="minorHAnsi" w:cstheme="minorBidi"/>
          <w:b w:val="0"/>
          <w:color w:val="auto"/>
          <w:szCs w:val="22"/>
        </w:rPr>
        <w:t xml:space="preserve"> тексты. Эти наборы далее используются для обучения и сравнения различных моделей классификации, что позволяет оценить вклад каждого метода аугментации в итоговое качество.</w:t>
      </w:r>
      <w:bookmarkEnd w:id="56"/>
    </w:p>
    <w:p w14:paraId="3179A9AD" w14:textId="77777777" w:rsidR="00FC5B3C" w:rsidRPr="00FC5B3C" w:rsidRDefault="00FC5B3C" w:rsidP="00FC5B3C"/>
    <w:p w14:paraId="27CC2F7F" w14:textId="0570AE7A" w:rsidR="006E7B12" w:rsidRDefault="006E7B12" w:rsidP="006E7B12">
      <w:pPr>
        <w:pStyle w:val="2"/>
        <w:rPr>
          <w:lang w:val="en-US"/>
        </w:rPr>
      </w:pPr>
      <w:bookmarkStart w:id="57" w:name="_Toc226898386"/>
      <w:r>
        <w:t>4</w:t>
      </w:r>
      <w:r>
        <w:t xml:space="preserve">.5 </w:t>
      </w:r>
      <w:r w:rsidRPr="006E7B12">
        <w:t>Анализ влияния аугментации на распределение данных</w:t>
      </w:r>
      <w:bookmarkEnd w:id="57"/>
    </w:p>
    <w:p w14:paraId="0D14ECE3" w14:textId="77777777" w:rsidR="00A81779" w:rsidRPr="00A81779" w:rsidRDefault="00A81779" w:rsidP="00A81779">
      <w:pPr>
        <w:rPr>
          <w:lang w:val="en-US"/>
        </w:rPr>
      </w:pPr>
    </w:p>
    <w:p w14:paraId="3899B891" w14:textId="77777777" w:rsidR="000831EF" w:rsidRDefault="000831EF" w:rsidP="000831EF">
      <w:r>
        <w:t xml:space="preserve">После выполнения аугментации были повторно рассчитаны распределения классов и ключевые статистики датасета. Полученные результаты показывают существенное выравнивание «хвоста» распределения: большинство ранее малочисленных классов достигли заданного минимального размера, а дисперсия по числу объектов на класс заметно уменьшилась. Это создаёт более благоприятные условия для обучения как линейных моделей, так и нейросетевых классификаторов на основе </w:t>
      </w:r>
      <w:proofErr w:type="spellStart"/>
      <w:r>
        <w:t>ruBERT</w:t>
      </w:r>
      <w:proofErr w:type="spellEnd"/>
      <w:r>
        <w:t>.</w:t>
      </w:r>
    </w:p>
    <w:p w14:paraId="7C4A58E1" w14:textId="77777777" w:rsidR="000831EF" w:rsidRDefault="000831EF" w:rsidP="000831EF"/>
    <w:p w14:paraId="032C5111" w14:textId="13676A55" w:rsidR="000831EF" w:rsidRDefault="000831EF" w:rsidP="00FC5B3C">
      <w:r>
        <w:t>Визуальный анализ (гистограммы и долевые диаграммы до и после аугментации)</w:t>
      </w:r>
      <w:r w:rsidR="00A81779" w:rsidRPr="00A81779">
        <w:t>,</w:t>
      </w:r>
      <w:r w:rsidR="00A81779">
        <w:t xml:space="preserve"> представленные на рисунке 4</w:t>
      </w:r>
      <w:r w:rsidR="00A81779" w:rsidRPr="00A81779">
        <w:t xml:space="preserve">.1, </w:t>
      </w:r>
      <w:r>
        <w:t xml:space="preserve">дополнительно подтверждает, что новые примеры смещают распределение в сторону более равномерного, но при этом не приводят к избыточному доминированию синтетических данных. Наличие нескольких вариантов </w:t>
      </w:r>
      <w:proofErr w:type="spellStart"/>
      <w:r>
        <w:t>аугментированных</w:t>
      </w:r>
      <w:proofErr w:type="spellEnd"/>
      <w:r>
        <w:t xml:space="preserve"> датасетов позволяет в дальнейшей части работы сравнить влияние перефразирования и обратного перевода по отдельности, а также их совместное использование, на качество классификации.</w:t>
      </w:r>
    </w:p>
    <w:p w14:paraId="339F7421" w14:textId="77777777" w:rsidR="00FC5B3C" w:rsidRPr="00FC5B3C" w:rsidRDefault="00FC5B3C" w:rsidP="00FC5B3C"/>
    <w:tbl>
      <w:tblPr>
        <w:tblW w:w="8801" w:type="dxa"/>
        <w:tblLook w:val="04A0" w:firstRow="1" w:lastRow="0" w:firstColumn="1" w:lastColumn="0" w:noHBand="0" w:noVBand="1"/>
      </w:tblPr>
      <w:tblGrid>
        <w:gridCol w:w="1986"/>
        <w:gridCol w:w="1238"/>
        <w:gridCol w:w="1151"/>
        <w:gridCol w:w="1579"/>
        <w:gridCol w:w="1617"/>
        <w:gridCol w:w="1773"/>
      </w:tblGrid>
      <w:tr w:rsidR="00AE7788" w:rsidRPr="00AE7788" w14:paraId="4879AA46" w14:textId="77777777" w:rsidTr="00AE7788">
        <w:trPr>
          <w:trHeight w:val="331"/>
        </w:trPr>
        <w:tc>
          <w:tcPr>
            <w:tcW w:w="1630" w:type="dxa"/>
            <w:tcBorders>
              <w:top w:val="single" w:sz="4" w:space="0" w:color="8ED973"/>
              <w:left w:val="single" w:sz="4" w:space="0" w:color="8ED973"/>
              <w:bottom w:val="single" w:sz="4" w:space="0" w:color="8ED973"/>
              <w:right w:val="nil"/>
            </w:tcBorders>
            <w:shd w:val="clear" w:color="4EA72E" w:fill="4EA72E"/>
            <w:noWrap/>
            <w:vAlign w:val="bottom"/>
            <w:hideMark/>
          </w:tcPr>
          <w:p w14:paraId="0C58F5E7" w14:textId="77777777" w:rsidR="00AE7788" w:rsidRPr="00AE7788" w:rsidRDefault="00AE7788" w:rsidP="00AE7788">
            <w:pPr>
              <w:rPr>
                <w:rFonts w:ascii="Aptos Narrow" w:hAnsi="Aptos Narrow"/>
                <w:b/>
                <w:bCs/>
                <w:color w:val="FFFFFF"/>
              </w:rPr>
            </w:pPr>
            <w:proofErr w:type="spellStart"/>
            <w:r w:rsidRPr="00AE7788">
              <w:rPr>
                <w:rFonts w:ascii="Aptos Narrow" w:hAnsi="Aptos Narrow"/>
                <w:b/>
                <w:bCs/>
                <w:color w:val="FFFFFF"/>
              </w:rPr>
              <w:lastRenderedPageBreak/>
              <w:t>dataset</w:t>
            </w:r>
            <w:proofErr w:type="spellEnd"/>
          </w:p>
        </w:tc>
        <w:tc>
          <w:tcPr>
            <w:tcW w:w="1197" w:type="dxa"/>
            <w:tcBorders>
              <w:top w:val="single" w:sz="4" w:space="0" w:color="8ED973"/>
              <w:left w:val="nil"/>
              <w:bottom w:val="single" w:sz="4" w:space="0" w:color="8ED973"/>
              <w:right w:val="nil"/>
            </w:tcBorders>
            <w:shd w:val="clear" w:color="4EA72E" w:fill="4EA72E"/>
            <w:noWrap/>
            <w:vAlign w:val="bottom"/>
            <w:hideMark/>
          </w:tcPr>
          <w:p w14:paraId="4BDE6799" w14:textId="77777777" w:rsidR="00AE7788" w:rsidRPr="00AE7788" w:rsidRDefault="00AE7788" w:rsidP="00AE7788">
            <w:pPr>
              <w:rPr>
                <w:rFonts w:ascii="Aptos Narrow" w:hAnsi="Aptos Narrow"/>
                <w:b/>
                <w:bCs/>
                <w:color w:val="FFFFFF"/>
              </w:rPr>
            </w:pPr>
            <w:proofErr w:type="spellStart"/>
            <w:r w:rsidRPr="00AE7788">
              <w:rPr>
                <w:rFonts w:ascii="Aptos Narrow" w:hAnsi="Aptos Narrow"/>
                <w:b/>
                <w:bCs/>
                <w:color w:val="FFFFFF"/>
              </w:rPr>
              <w:t>n_samples</w:t>
            </w:r>
            <w:proofErr w:type="spellEnd"/>
          </w:p>
        </w:tc>
        <w:tc>
          <w:tcPr>
            <w:tcW w:w="1134" w:type="dxa"/>
            <w:tcBorders>
              <w:top w:val="single" w:sz="4" w:space="0" w:color="8ED973"/>
              <w:left w:val="nil"/>
              <w:bottom w:val="single" w:sz="4" w:space="0" w:color="8ED973"/>
              <w:right w:val="nil"/>
            </w:tcBorders>
            <w:shd w:val="clear" w:color="4EA72E" w:fill="4EA72E"/>
            <w:noWrap/>
            <w:vAlign w:val="bottom"/>
            <w:hideMark/>
          </w:tcPr>
          <w:p w14:paraId="2E394544" w14:textId="77777777" w:rsidR="00AE7788" w:rsidRPr="00AE7788" w:rsidRDefault="00AE7788" w:rsidP="00AE7788">
            <w:pPr>
              <w:rPr>
                <w:rFonts w:ascii="Aptos Narrow" w:hAnsi="Aptos Narrow"/>
                <w:b/>
                <w:bCs/>
                <w:color w:val="FFFFFF"/>
              </w:rPr>
            </w:pPr>
            <w:proofErr w:type="spellStart"/>
            <w:r w:rsidRPr="00AE7788">
              <w:rPr>
                <w:rFonts w:ascii="Aptos Narrow" w:hAnsi="Aptos Narrow"/>
                <w:b/>
                <w:bCs/>
                <w:color w:val="FFFFFF"/>
              </w:rPr>
              <w:t>n_classes</w:t>
            </w:r>
            <w:proofErr w:type="spellEnd"/>
          </w:p>
        </w:tc>
        <w:tc>
          <w:tcPr>
            <w:tcW w:w="1480" w:type="dxa"/>
            <w:tcBorders>
              <w:top w:val="single" w:sz="4" w:space="0" w:color="8ED973"/>
              <w:left w:val="nil"/>
              <w:bottom w:val="single" w:sz="4" w:space="0" w:color="8ED973"/>
              <w:right w:val="nil"/>
            </w:tcBorders>
            <w:shd w:val="clear" w:color="4EA72E" w:fill="4EA72E"/>
            <w:noWrap/>
            <w:vAlign w:val="bottom"/>
            <w:hideMark/>
          </w:tcPr>
          <w:p w14:paraId="66231A6B" w14:textId="77777777" w:rsidR="00AE7788" w:rsidRPr="00AE7788" w:rsidRDefault="00AE7788" w:rsidP="00AE7788">
            <w:pPr>
              <w:rPr>
                <w:rFonts w:ascii="Aptos Narrow" w:hAnsi="Aptos Narrow"/>
                <w:b/>
                <w:bCs/>
                <w:color w:val="FFFFFF"/>
              </w:rPr>
            </w:pPr>
            <w:proofErr w:type="spellStart"/>
            <w:r w:rsidRPr="00AE7788">
              <w:rPr>
                <w:rFonts w:ascii="Aptos Narrow" w:hAnsi="Aptos Narrow"/>
                <w:b/>
                <w:bCs/>
                <w:color w:val="FFFFFF"/>
              </w:rPr>
              <w:t>min_per_class</w:t>
            </w:r>
            <w:proofErr w:type="spellEnd"/>
          </w:p>
        </w:tc>
        <w:tc>
          <w:tcPr>
            <w:tcW w:w="1512" w:type="dxa"/>
            <w:tcBorders>
              <w:top w:val="single" w:sz="4" w:space="0" w:color="8ED973"/>
              <w:left w:val="nil"/>
              <w:bottom w:val="single" w:sz="4" w:space="0" w:color="8ED973"/>
              <w:right w:val="nil"/>
            </w:tcBorders>
            <w:shd w:val="clear" w:color="4EA72E" w:fill="4EA72E"/>
            <w:noWrap/>
            <w:vAlign w:val="bottom"/>
            <w:hideMark/>
          </w:tcPr>
          <w:p w14:paraId="6BB9571B" w14:textId="77777777" w:rsidR="00AE7788" w:rsidRPr="00AE7788" w:rsidRDefault="00AE7788" w:rsidP="00AE7788">
            <w:pPr>
              <w:rPr>
                <w:rFonts w:ascii="Aptos Narrow" w:hAnsi="Aptos Narrow"/>
                <w:b/>
                <w:bCs/>
                <w:color w:val="FFFFFF"/>
              </w:rPr>
            </w:pPr>
            <w:proofErr w:type="spellStart"/>
            <w:r w:rsidRPr="00AE7788">
              <w:rPr>
                <w:rFonts w:ascii="Aptos Narrow" w:hAnsi="Aptos Narrow"/>
                <w:b/>
                <w:bCs/>
                <w:color w:val="FFFFFF"/>
              </w:rPr>
              <w:t>max_per_class</w:t>
            </w:r>
            <w:proofErr w:type="spellEnd"/>
          </w:p>
        </w:tc>
        <w:tc>
          <w:tcPr>
            <w:tcW w:w="1848" w:type="dxa"/>
            <w:tcBorders>
              <w:top w:val="single" w:sz="4" w:space="0" w:color="8ED973"/>
              <w:left w:val="nil"/>
              <w:bottom w:val="single" w:sz="4" w:space="0" w:color="8ED973"/>
              <w:right w:val="single" w:sz="4" w:space="0" w:color="8ED973"/>
            </w:tcBorders>
            <w:shd w:val="clear" w:color="4EA72E" w:fill="4EA72E"/>
            <w:noWrap/>
            <w:vAlign w:val="bottom"/>
            <w:hideMark/>
          </w:tcPr>
          <w:p w14:paraId="404F97A7" w14:textId="77777777" w:rsidR="00AE7788" w:rsidRPr="00AE7788" w:rsidRDefault="00AE7788" w:rsidP="00AE7788">
            <w:pPr>
              <w:rPr>
                <w:rFonts w:ascii="Aptos Narrow" w:hAnsi="Aptos Narrow"/>
                <w:b/>
                <w:bCs/>
                <w:color w:val="FFFFFF"/>
              </w:rPr>
            </w:pPr>
            <w:proofErr w:type="spellStart"/>
            <w:r w:rsidRPr="00AE7788">
              <w:rPr>
                <w:rFonts w:ascii="Aptos Narrow" w:hAnsi="Aptos Narrow"/>
                <w:b/>
                <w:bCs/>
                <w:color w:val="FFFFFF"/>
              </w:rPr>
              <w:t>mean_per_class</w:t>
            </w:r>
            <w:proofErr w:type="spellEnd"/>
          </w:p>
        </w:tc>
      </w:tr>
      <w:tr w:rsidR="00AE7788" w:rsidRPr="00AE7788" w14:paraId="09A17855" w14:textId="77777777" w:rsidTr="00AE7788">
        <w:trPr>
          <w:trHeight w:val="331"/>
        </w:trPr>
        <w:tc>
          <w:tcPr>
            <w:tcW w:w="1630" w:type="dxa"/>
            <w:tcBorders>
              <w:top w:val="single" w:sz="4" w:space="0" w:color="8ED973"/>
              <w:left w:val="single" w:sz="4" w:space="0" w:color="8ED973"/>
              <w:bottom w:val="single" w:sz="4" w:space="0" w:color="8ED973"/>
              <w:right w:val="nil"/>
            </w:tcBorders>
            <w:shd w:val="clear" w:color="DAF2D0" w:fill="DAF2D0"/>
            <w:noWrap/>
            <w:vAlign w:val="bottom"/>
            <w:hideMark/>
          </w:tcPr>
          <w:p w14:paraId="7E8619A4" w14:textId="77777777" w:rsidR="00AE7788" w:rsidRPr="00AE7788" w:rsidRDefault="00AE7788" w:rsidP="00AE7788">
            <w:pPr>
              <w:rPr>
                <w:rFonts w:ascii="Aptos Narrow" w:hAnsi="Aptos Narrow"/>
                <w:color w:val="000000"/>
              </w:rPr>
            </w:pPr>
            <w:proofErr w:type="spellStart"/>
            <w:r w:rsidRPr="00AE7788">
              <w:rPr>
                <w:rFonts w:ascii="Aptos Narrow" w:hAnsi="Aptos Narrow"/>
                <w:color w:val="000000"/>
              </w:rPr>
              <w:t>train</w:t>
            </w:r>
            <w:proofErr w:type="spellEnd"/>
          </w:p>
        </w:tc>
        <w:tc>
          <w:tcPr>
            <w:tcW w:w="1197" w:type="dxa"/>
            <w:tcBorders>
              <w:top w:val="single" w:sz="4" w:space="0" w:color="8ED973"/>
              <w:left w:val="nil"/>
              <w:bottom w:val="single" w:sz="4" w:space="0" w:color="8ED973"/>
              <w:right w:val="nil"/>
            </w:tcBorders>
            <w:shd w:val="clear" w:color="DAF2D0" w:fill="DAF2D0"/>
            <w:noWrap/>
            <w:vAlign w:val="bottom"/>
            <w:hideMark/>
          </w:tcPr>
          <w:p w14:paraId="79929D17"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1419</w:t>
            </w:r>
          </w:p>
        </w:tc>
        <w:tc>
          <w:tcPr>
            <w:tcW w:w="1134" w:type="dxa"/>
            <w:tcBorders>
              <w:top w:val="single" w:sz="4" w:space="0" w:color="8ED973"/>
              <w:left w:val="nil"/>
              <w:bottom w:val="single" w:sz="4" w:space="0" w:color="8ED973"/>
              <w:right w:val="nil"/>
            </w:tcBorders>
            <w:shd w:val="clear" w:color="DAF2D0" w:fill="DAF2D0"/>
            <w:noWrap/>
            <w:vAlign w:val="bottom"/>
            <w:hideMark/>
          </w:tcPr>
          <w:p w14:paraId="08A16695"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36</w:t>
            </w:r>
          </w:p>
        </w:tc>
        <w:tc>
          <w:tcPr>
            <w:tcW w:w="1480" w:type="dxa"/>
            <w:tcBorders>
              <w:top w:val="single" w:sz="4" w:space="0" w:color="8ED973"/>
              <w:left w:val="nil"/>
              <w:bottom w:val="single" w:sz="4" w:space="0" w:color="8ED973"/>
              <w:right w:val="nil"/>
            </w:tcBorders>
            <w:shd w:val="clear" w:color="DAF2D0" w:fill="DAF2D0"/>
            <w:noWrap/>
            <w:vAlign w:val="bottom"/>
            <w:hideMark/>
          </w:tcPr>
          <w:p w14:paraId="32E912E9"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1</w:t>
            </w:r>
          </w:p>
        </w:tc>
        <w:tc>
          <w:tcPr>
            <w:tcW w:w="1512" w:type="dxa"/>
            <w:tcBorders>
              <w:top w:val="single" w:sz="4" w:space="0" w:color="8ED973"/>
              <w:left w:val="nil"/>
              <w:bottom w:val="single" w:sz="4" w:space="0" w:color="8ED973"/>
              <w:right w:val="nil"/>
            </w:tcBorders>
            <w:shd w:val="clear" w:color="DAF2D0" w:fill="DAF2D0"/>
            <w:noWrap/>
            <w:vAlign w:val="bottom"/>
            <w:hideMark/>
          </w:tcPr>
          <w:p w14:paraId="328731A3"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202</w:t>
            </w:r>
          </w:p>
        </w:tc>
        <w:tc>
          <w:tcPr>
            <w:tcW w:w="1848" w:type="dxa"/>
            <w:tcBorders>
              <w:top w:val="single" w:sz="4" w:space="0" w:color="8ED973"/>
              <w:left w:val="nil"/>
              <w:bottom w:val="single" w:sz="4" w:space="0" w:color="8ED973"/>
              <w:right w:val="single" w:sz="4" w:space="0" w:color="8ED973"/>
            </w:tcBorders>
            <w:shd w:val="clear" w:color="DAF2D0" w:fill="DAF2D0"/>
            <w:noWrap/>
            <w:vAlign w:val="bottom"/>
            <w:hideMark/>
          </w:tcPr>
          <w:p w14:paraId="07880E83" w14:textId="409C6BFF" w:rsidR="00AE7788" w:rsidRPr="00AE7788" w:rsidRDefault="00AE7788" w:rsidP="00AE7788">
            <w:pPr>
              <w:rPr>
                <w:rFonts w:ascii="Aptos Narrow" w:hAnsi="Aptos Narrow"/>
                <w:color w:val="000000"/>
                <w:lang w:val="en-US"/>
              </w:rPr>
            </w:pPr>
            <w:r w:rsidRPr="00AE7788">
              <w:rPr>
                <w:rFonts w:ascii="Aptos Narrow" w:hAnsi="Aptos Narrow"/>
                <w:color w:val="000000"/>
              </w:rPr>
              <w:t>39.4</w:t>
            </w:r>
            <w:r>
              <w:rPr>
                <w:rFonts w:ascii="Aptos Narrow" w:hAnsi="Aptos Narrow"/>
                <w:color w:val="000000"/>
                <w:lang w:val="en-US"/>
              </w:rPr>
              <w:t>2</w:t>
            </w:r>
          </w:p>
        </w:tc>
      </w:tr>
      <w:tr w:rsidR="00AE7788" w:rsidRPr="00AE7788" w14:paraId="1B8EC431" w14:textId="77777777" w:rsidTr="00AE7788">
        <w:trPr>
          <w:trHeight w:val="331"/>
        </w:trPr>
        <w:tc>
          <w:tcPr>
            <w:tcW w:w="1630" w:type="dxa"/>
            <w:tcBorders>
              <w:top w:val="single" w:sz="4" w:space="0" w:color="8ED973"/>
              <w:left w:val="single" w:sz="4" w:space="0" w:color="8ED973"/>
              <w:bottom w:val="single" w:sz="4" w:space="0" w:color="8ED973"/>
              <w:right w:val="nil"/>
            </w:tcBorders>
            <w:noWrap/>
            <w:vAlign w:val="bottom"/>
            <w:hideMark/>
          </w:tcPr>
          <w:p w14:paraId="129205F6" w14:textId="77777777" w:rsidR="00AE7788" w:rsidRPr="00AE7788" w:rsidRDefault="00AE7788" w:rsidP="00AE7788">
            <w:pPr>
              <w:rPr>
                <w:rFonts w:ascii="Aptos Narrow" w:hAnsi="Aptos Narrow"/>
                <w:color w:val="000000"/>
              </w:rPr>
            </w:pPr>
            <w:proofErr w:type="spellStart"/>
            <w:r w:rsidRPr="00AE7788">
              <w:rPr>
                <w:rFonts w:ascii="Aptos Narrow" w:hAnsi="Aptos Narrow"/>
                <w:color w:val="000000"/>
              </w:rPr>
              <w:t>train_paraphrase</w:t>
            </w:r>
            <w:proofErr w:type="spellEnd"/>
          </w:p>
        </w:tc>
        <w:tc>
          <w:tcPr>
            <w:tcW w:w="1197" w:type="dxa"/>
            <w:tcBorders>
              <w:top w:val="single" w:sz="4" w:space="0" w:color="8ED973"/>
              <w:left w:val="nil"/>
              <w:bottom w:val="single" w:sz="4" w:space="0" w:color="8ED973"/>
              <w:right w:val="nil"/>
            </w:tcBorders>
            <w:noWrap/>
            <w:vAlign w:val="bottom"/>
            <w:hideMark/>
          </w:tcPr>
          <w:p w14:paraId="06FB60DF"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1845</w:t>
            </w:r>
          </w:p>
        </w:tc>
        <w:tc>
          <w:tcPr>
            <w:tcW w:w="1134" w:type="dxa"/>
            <w:tcBorders>
              <w:top w:val="single" w:sz="4" w:space="0" w:color="8ED973"/>
              <w:left w:val="nil"/>
              <w:bottom w:val="single" w:sz="4" w:space="0" w:color="8ED973"/>
              <w:right w:val="nil"/>
            </w:tcBorders>
            <w:noWrap/>
            <w:vAlign w:val="bottom"/>
            <w:hideMark/>
          </w:tcPr>
          <w:p w14:paraId="74C00ED2"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36</w:t>
            </w:r>
          </w:p>
        </w:tc>
        <w:tc>
          <w:tcPr>
            <w:tcW w:w="1480" w:type="dxa"/>
            <w:tcBorders>
              <w:top w:val="single" w:sz="4" w:space="0" w:color="8ED973"/>
              <w:left w:val="nil"/>
              <w:bottom w:val="single" w:sz="4" w:space="0" w:color="8ED973"/>
              <w:right w:val="nil"/>
            </w:tcBorders>
            <w:noWrap/>
            <w:vAlign w:val="bottom"/>
            <w:hideMark/>
          </w:tcPr>
          <w:p w14:paraId="070576E5"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30</w:t>
            </w:r>
          </w:p>
        </w:tc>
        <w:tc>
          <w:tcPr>
            <w:tcW w:w="1512" w:type="dxa"/>
            <w:tcBorders>
              <w:top w:val="single" w:sz="4" w:space="0" w:color="8ED973"/>
              <w:left w:val="nil"/>
              <w:bottom w:val="single" w:sz="4" w:space="0" w:color="8ED973"/>
              <w:right w:val="nil"/>
            </w:tcBorders>
            <w:noWrap/>
            <w:vAlign w:val="bottom"/>
            <w:hideMark/>
          </w:tcPr>
          <w:p w14:paraId="77AED22E"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202</w:t>
            </w:r>
          </w:p>
        </w:tc>
        <w:tc>
          <w:tcPr>
            <w:tcW w:w="1848" w:type="dxa"/>
            <w:tcBorders>
              <w:top w:val="single" w:sz="4" w:space="0" w:color="8ED973"/>
              <w:left w:val="nil"/>
              <w:bottom w:val="single" w:sz="4" w:space="0" w:color="8ED973"/>
              <w:right w:val="single" w:sz="4" w:space="0" w:color="8ED973"/>
            </w:tcBorders>
            <w:noWrap/>
            <w:vAlign w:val="bottom"/>
            <w:hideMark/>
          </w:tcPr>
          <w:p w14:paraId="08C22840" w14:textId="77777777" w:rsidR="00AE7788" w:rsidRPr="00AE7788" w:rsidRDefault="00AE7788" w:rsidP="00AE7788">
            <w:pPr>
              <w:rPr>
                <w:rFonts w:ascii="Aptos Narrow" w:hAnsi="Aptos Narrow"/>
                <w:color w:val="000000"/>
              </w:rPr>
            </w:pPr>
            <w:r w:rsidRPr="00AE7788">
              <w:rPr>
                <w:rFonts w:ascii="Aptos Narrow" w:hAnsi="Aptos Narrow"/>
                <w:color w:val="000000"/>
              </w:rPr>
              <w:t>51.25</w:t>
            </w:r>
          </w:p>
        </w:tc>
      </w:tr>
      <w:tr w:rsidR="00AE7788" w:rsidRPr="00AE7788" w14:paraId="74CDD194" w14:textId="77777777" w:rsidTr="00AE7788">
        <w:trPr>
          <w:trHeight w:val="331"/>
        </w:trPr>
        <w:tc>
          <w:tcPr>
            <w:tcW w:w="1630" w:type="dxa"/>
            <w:tcBorders>
              <w:top w:val="single" w:sz="4" w:space="0" w:color="8ED973"/>
              <w:left w:val="single" w:sz="4" w:space="0" w:color="8ED973"/>
              <w:bottom w:val="single" w:sz="4" w:space="0" w:color="8ED973"/>
              <w:right w:val="nil"/>
            </w:tcBorders>
            <w:shd w:val="clear" w:color="DAF2D0" w:fill="DAF2D0"/>
            <w:noWrap/>
            <w:vAlign w:val="bottom"/>
            <w:hideMark/>
          </w:tcPr>
          <w:p w14:paraId="4F095455" w14:textId="77777777" w:rsidR="00AE7788" w:rsidRPr="00AE7788" w:rsidRDefault="00AE7788" w:rsidP="00AE7788">
            <w:pPr>
              <w:rPr>
                <w:rFonts w:ascii="Aptos Narrow" w:hAnsi="Aptos Narrow"/>
                <w:color w:val="000000"/>
              </w:rPr>
            </w:pPr>
            <w:proofErr w:type="spellStart"/>
            <w:r w:rsidRPr="00AE7788">
              <w:rPr>
                <w:rFonts w:ascii="Aptos Narrow" w:hAnsi="Aptos Narrow"/>
                <w:color w:val="000000"/>
              </w:rPr>
              <w:t>train_backtranslate</w:t>
            </w:r>
            <w:proofErr w:type="spellEnd"/>
          </w:p>
        </w:tc>
        <w:tc>
          <w:tcPr>
            <w:tcW w:w="1197" w:type="dxa"/>
            <w:tcBorders>
              <w:top w:val="single" w:sz="4" w:space="0" w:color="8ED973"/>
              <w:left w:val="nil"/>
              <w:bottom w:val="single" w:sz="4" w:space="0" w:color="8ED973"/>
              <w:right w:val="nil"/>
            </w:tcBorders>
            <w:shd w:val="clear" w:color="DAF2D0" w:fill="DAF2D0"/>
            <w:noWrap/>
            <w:vAlign w:val="bottom"/>
            <w:hideMark/>
          </w:tcPr>
          <w:p w14:paraId="33F51420"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1816</w:t>
            </w:r>
          </w:p>
        </w:tc>
        <w:tc>
          <w:tcPr>
            <w:tcW w:w="1134" w:type="dxa"/>
            <w:tcBorders>
              <w:top w:val="single" w:sz="4" w:space="0" w:color="8ED973"/>
              <w:left w:val="nil"/>
              <w:bottom w:val="single" w:sz="4" w:space="0" w:color="8ED973"/>
              <w:right w:val="nil"/>
            </w:tcBorders>
            <w:shd w:val="clear" w:color="DAF2D0" w:fill="DAF2D0"/>
            <w:noWrap/>
            <w:vAlign w:val="bottom"/>
            <w:hideMark/>
          </w:tcPr>
          <w:p w14:paraId="5C11E1E5"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36</w:t>
            </w:r>
          </w:p>
        </w:tc>
        <w:tc>
          <w:tcPr>
            <w:tcW w:w="1480" w:type="dxa"/>
            <w:tcBorders>
              <w:top w:val="single" w:sz="4" w:space="0" w:color="8ED973"/>
              <w:left w:val="nil"/>
              <w:bottom w:val="single" w:sz="4" w:space="0" w:color="8ED973"/>
              <w:right w:val="nil"/>
            </w:tcBorders>
            <w:shd w:val="clear" w:color="DAF2D0" w:fill="DAF2D0"/>
            <w:noWrap/>
            <w:vAlign w:val="bottom"/>
            <w:hideMark/>
          </w:tcPr>
          <w:p w14:paraId="3513F8F7"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1</w:t>
            </w:r>
          </w:p>
        </w:tc>
        <w:tc>
          <w:tcPr>
            <w:tcW w:w="1512" w:type="dxa"/>
            <w:tcBorders>
              <w:top w:val="single" w:sz="4" w:space="0" w:color="8ED973"/>
              <w:left w:val="nil"/>
              <w:bottom w:val="single" w:sz="4" w:space="0" w:color="8ED973"/>
              <w:right w:val="nil"/>
            </w:tcBorders>
            <w:shd w:val="clear" w:color="DAF2D0" w:fill="DAF2D0"/>
            <w:noWrap/>
            <w:vAlign w:val="bottom"/>
            <w:hideMark/>
          </w:tcPr>
          <w:p w14:paraId="5A42EF59"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202</w:t>
            </w:r>
          </w:p>
        </w:tc>
        <w:tc>
          <w:tcPr>
            <w:tcW w:w="1848" w:type="dxa"/>
            <w:tcBorders>
              <w:top w:val="single" w:sz="4" w:space="0" w:color="8ED973"/>
              <w:left w:val="nil"/>
              <w:bottom w:val="single" w:sz="4" w:space="0" w:color="8ED973"/>
              <w:right w:val="single" w:sz="4" w:space="0" w:color="8ED973"/>
            </w:tcBorders>
            <w:shd w:val="clear" w:color="DAF2D0" w:fill="DAF2D0"/>
            <w:noWrap/>
            <w:vAlign w:val="bottom"/>
            <w:hideMark/>
          </w:tcPr>
          <w:p w14:paraId="54E51E72" w14:textId="1D08BF6A" w:rsidR="00AE7788" w:rsidRPr="00AE7788" w:rsidRDefault="00AE7788" w:rsidP="00AE7788">
            <w:pPr>
              <w:rPr>
                <w:rFonts w:ascii="Aptos Narrow" w:hAnsi="Aptos Narrow"/>
                <w:color w:val="000000"/>
                <w:lang w:val="en-US"/>
              </w:rPr>
            </w:pPr>
            <w:r w:rsidRPr="00AE7788">
              <w:rPr>
                <w:rFonts w:ascii="Aptos Narrow" w:hAnsi="Aptos Narrow"/>
                <w:color w:val="000000"/>
              </w:rPr>
              <w:t>50.4</w:t>
            </w:r>
            <w:r>
              <w:rPr>
                <w:rFonts w:ascii="Aptos Narrow" w:hAnsi="Aptos Narrow"/>
                <w:color w:val="000000"/>
                <w:lang w:val="en-US"/>
              </w:rPr>
              <w:t>4</w:t>
            </w:r>
          </w:p>
        </w:tc>
      </w:tr>
      <w:tr w:rsidR="00AE7788" w:rsidRPr="00AE7788" w14:paraId="6787E469" w14:textId="77777777" w:rsidTr="00AE7788">
        <w:trPr>
          <w:trHeight w:val="331"/>
        </w:trPr>
        <w:tc>
          <w:tcPr>
            <w:tcW w:w="1630" w:type="dxa"/>
            <w:tcBorders>
              <w:top w:val="single" w:sz="4" w:space="0" w:color="8ED973"/>
              <w:left w:val="single" w:sz="4" w:space="0" w:color="8ED973"/>
              <w:bottom w:val="single" w:sz="4" w:space="0" w:color="8ED973"/>
              <w:right w:val="nil"/>
            </w:tcBorders>
            <w:noWrap/>
            <w:vAlign w:val="bottom"/>
            <w:hideMark/>
          </w:tcPr>
          <w:p w14:paraId="16EE16A0" w14:textId="77777777" w:rsidR="00AE7788" w:rsidRPr="00AE7788" w:rsidRDefault="00AE7788" w:rsidP="00AE7788">
            <w:pPr>
              <w:rPr>
                <w:rFonts w:ascii="Aptos Narrow" w:hAnsi="Aptos Narrow"/>
                <w:color w:val="000000"/>
              </w:rPr>
            </w:pPr>
            <w:proofErr w:type="spellStart"/>
            <w:r w:rsidRPr="00AE7788">
              <w:rPr>
                <w:rFonts w:ascii="Aptos Narrow" w:hAnsi="Aptos Narrow"/>
                <w:color w:val="000000"/>
              </w:rPr>
              <w:t>train_augmented</w:t>
            </w:r>
            <w:proofErr w:type="spellEnd"/>
          </w:p>
        </w:tc>
        <w:tc>
          <w:tcPr>
            <w:tcW w:w="1197" w:type="dxa"/>
            <w:tcBorders>
              <w:top w:val="single" w:sz="4" w:space="0" w:color="8ED973"/>
              <w:left w:val="nil"/>
              <w:bottom w:val="single" w:sz="4" w:space="0" w:color="8ED973"/>
              <w:right w:val="nil"/>
            </w:tcBorders>
            <w:noWrap/>
            <w:vAlign w:val="bottom"/>
            <w:hideMark/>
          </w:tcPr>
          <w:p w14:paraId="46E6B557"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1994</w:t>
            </w:r>
          </w:p>
        </w:tc>
        <w:tc>
          <w:tcPr>
            <w:tcW w:w="1134" w:type="dxa"/>
            <w:tcBorders>
              <w:top w:val="single" w:sz="4" w:space="0" w:color="8ED973"/>
              <w:left w:val="nil"/>
              <w:bottom w:val="single" w:sz="4" w:space="0" w:color="8ED973"/>
              <w:right w:val="nil"/>
            </w:tcBorders>
            <w:noWrap/>
            <w:vAlign w:val="bottom"/>
            <w:hideMark/>
          </w:tcPr>
          <w:p w14:paraId="1BC7B3CF"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36</w:t>
            </w:r>
          </w:p>
        </w:tc>
        <w:tc>
          <w:tcPr>
            <w:tcW w:w="1480" w:type="dxa"/>
            <w:tcBorders>
              <w:top w:val="single" w:sz="4" w:space="0" w:color="8ED973"/>
              <w:left w:val="nil"/>
              <w:bottom w:val="single" w:sz="4" w:space="0" w:color="8ED973"/>
              <w:right w:val="nil"/>
            </w:tcBorders>
            <w:noWrap/>
            <w:vAlign w:val="bottom"/>
            <w:hideMark/>
          </w:tcPr>
          <w:p w14:paraId="5749C093"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30</w:t>
            </w:r>
          </w:p>
        </w:tc>
        <w:tc>
          <w:tcPr>
            <w:tcW w:w="1512" w:type="dxa"/>
            <w:tcBorders>
              <w:top w:val="single" w:sz="4" w:space="0" w:color="8ED973"/>
              <w:left w:val="nil"/>
              <w:bottom w:val="single" w:sz="4" w:space="0" w:color="8ED973"/>
              <w:right w:val="nil"/>
            </w:tcBorders>
            <w:noWrap/>
            <w:vAlign w:val="bottom"/>
            <w:hideMark/>
          </w:tcPr>
          <w:p w14:paraId="436D9FF8"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202</w:t>
            </w:r>
          </w:p>
        </w:tc>
        <w:tc>
          <w:tcPr>
            <w:tcW w:w="1848" w:type="dxa"/>
            <w:tcBorders>
              <w:top w:val="single" w:sz="4" w:space="0" w:color="8ED973"/>
              <w:left w:val="nil"/>
              <w:bottom w:val="single" w:sz="4" w:space="0" w:color="8ED973"/>
              <w:right w:val="single" w:sz="4" w:space="0" w:color="8ED973"/>
            </w:tcBorders>
            <w:noWrap/>
            <w:vAlign w:val="bottom"/>
            <w:hideMark/>
          </w:tcPr>
          <w:p w14:paraId="5F9EBB64" w14:textId="78A71E45" w:rsidR="00AE7788" w:rsidRPr="00AE7788" w:rsidRDefault="00AE7788" w:rsidP="00AE7788">
            <w:pPr>
              <w:rPr>
                <w:rFonts w:ascii="Aptos Narrow" w:hAnsi="Aptos Narrow"/>
                <w:color w:val="000000"/>
                <w:lang w:val="en-US"/>
              </w:rPr>
            </w:pPr>
            <w:r w:rsidRPr="00AE7788">
              <w:rPr>
                <w:rFonts w:ascii="Aptos Narrow" w:hAnsi="Aptos Narrow"/>
                <w:color w:val="000000"/>
              </w:rPr>
              <w:t>55.3</w:t>
            </w:r>
            <w:r>
              <w:rPr>
                <w:rFonts w:ascii="Aptos Narrow" w:hAnsi="Aptos Narrow"/>
                <w:color w:val="000000"/>
                <w:lang w:val="en-US"/>
              </w:rPr>
              <w:t>9</w:t>
            </w:r>
          </w:p>
        </w:tc>
      </w:tr>
    </w:tbl>
    <w:p w14:paraId="6123E733" w14:textId="693F52D1" w:rsidR="006E7B12" w:rsidRPr="00AE7788" w:rsidRDefault="00AE7788" w:rsidP="006E7B12">
      <w:r>
        <w:t>Таблица 4</w:t>
      </w:r>
      <w:r>
        <w:rPr>
          <w:lang w:val="en-US"/>
        </w:rPr>
        <w:t xml:space="preserve">.5.1 </w:t>
      </w:r>
      <w:proofErr w:type="spellStart"/>
      <w:r w:rsidRPr="00AE7788">
        <w:rPr>
          <w:lang w:val="en-US"/>
        </w:rPr>
        <w:t>сводные</w:t>
      </w:r>
      <w:proofErr w:type="spellEnd"/>
      <w:r w:rsidRPr="00AE7788">
        <w:rPr>
          <w:lang w:val="en-US"/>
        </w:rPr>
        <w:t xml:space="preserve"> </w:t>
      </w:r>
      <w:proofErr w:type="spellStart"/>
      <w:r w:rsidRPr="00AE7788">
        <w:rPr>
          <w:lang w:val="en-US"/>
        </w:rPr>
        <w:t>характеристики</w:t>
      </w:r>
      <w:proofErr w:type="spellEnd"/>
      <w:r w:rsidRPr="00AE7788">
        <w:rPr>
          <w:lang w:val="en-US"/>
        </w:rPr>
        <w:t xml:space="preserve"> </w:t>
      </w:r>
      <w:proofErr w:type="spellStart"/>
      <w:r w:rsidRPr="00AE7788">
        <w:rPr>
          <w:lang w:val="en-US"/>
        </w:rPr>
        <w:t>датасетов</w:t>
      </w:r>
      <w:proofErr w:type="spellEnd"/>
      <w:r w:rsidRPr="00AE7788">
        <w:rPr>
          <w:lang w:val="en-US"/>
        </w:rPr>
        <w:t>¶</w:t>
      </w:r>
    </w:p>
    <w:p w14:paraId="512C94D5" w14:textId="77777777" w:rsidR="00AE7788" w:rsidRPr="00FC5B3C" w:rsidRDefault="00AE7788" w:rsidP="006E7B12"/>
    <w:p w14:paraId="2FBE67D2" w14:textId="77777777" w:rsidR="00AE7788" w:rsidRDefault="00AE7788" w:rsidP="006E7B12">
      <w:pPr>
        <w:rPr>
          <w:lang w:val="en-US"/>
        </w:rPr>
      </w:pPr>
    </w:p>
    <w:tbl>
      <w:tblPr>
        <w:tblW w:w="8782" w:type="dxa"/>
        <w:tblLook w:val="04A0" w:firstRow="1" w:lastRow="0" w:firstColumn="1" w:lastColumn="0" w:noHBand="0" w:noVBand="1"/>
      </w:tblPr>
      <w:tblGrid>
        <w:gridCol w:w="4037"/>
        <w:gridCol w:w="680"/>
        <w:gridCol w:w="1910"/>
        <w:gridCol w:w="2155"/>
      </w:tblGrid>
      <w:tr w:rsidR="00AE7788" w:rsidRPr="00AE7788" w14:paraId="7C7DF551" w14:textId="77777777" w:rsidTr="00AE7788">
        <w:trPr>
          <w:trHeight w:val="274"/>
        </w:trPr>
        <w:tc>
          <w:tcPr>
            <w:tcW w:w="4037" w:type="dxa"/>
            <w:tcBorders>
              <w:top w:val="single" w:sz="4" w:space="0" w:color="8ED973"/>
              <w:left w:val="single" w:sz="4" w:space="0" w:color="8ED973"/>
              <w:bottom w:val="single" w:sz="4" w:space="0" w:color="8ED973"/>
              <w:right w:val="nil"/>
            </w:tcBorders>
            <w:shd w:val="clear" w:color="4EA72E" w:fill="4EA72E"/>
            <w:noWrap/>
            <w:vAlign w:val="bottom"/>
            <w:hideMark/>
          </w:tcPr>
          <w:p w14:paraId="28D4A0AC" w14:textId="77777777" w:rsidR="00AE7788" w:rsidRPr="00AE7788" w:rsidRDefault="00AE7788" w:rsidP="00AE7788">
            <w:pPr>
              <w:rPr>
                <w:rFonts w:ascii="Aptos Narrow" w:hAnsi="Aptos Narrow"/>
                <w:b/>
                <w:bCs/>
                <w:color w:val="FFFFFF"/>
              </w:rPr>
            </w:pPr>
            <w:proofErr w:type="spellStart"/>
            <w:r w:rsidRPr="00AE7788">
              <w:rPr>
                <w:rFonts w:ascii="Aptos Narrow" w:hAnsi="Aptos Narrow"/>
                <w:b/>
                <w:bCs/>
                <w:color w:val="FFFFFF"/>
              </w:rPr>
              <w:t>label</w:t>
            </w:r>
            <w:proofErr w:type="spellEnd"/>
          </w:p>
        </w:tc>
        <w:tc>
          <w:tcPr>
            <w:tcW w:w="680" w:type="dxa"/>
            <w:tcBorders>
              <w:top w:val="single" w:sz="4" w:space="0" w:color="8ED973"/>
              <w:left w:val="nil"/>
              <w:bottom w:val="single" w:sz="4" w:space="0" w:color="8ED973"/>
              <w:right w:val="nil"/>
            </w:tcBorders>
            <w:shd w:val="clear" w:color="4EA72E" w:fill="4EA72E"/>
            <w:noWrap/>
            <w:vAlign w:val="bottom"/>
            <w:hideMark/>
          </w:tcPr>
          <w:p w14:paraId="0024A368" w14:textId="77777777" w:rsidR="00AE7788" w:rsidRPr="00AE7788" w:rsidRDefault="00AE7788" w:rsidP="00AE7788">
            <w:pPr>
              <w:rPr>
                <w:rFonts w:ascii="Aptos Narrow" w:hAnsi="Aptos Narrow"/>
                <w:b/>
                <w:bCs/>
                <w:color w:val="FFFFFF"/>
              </w:rPr>
            </w:pPr>
            <w:proofErr w:type="spellStart"/>
            <w:r w:rsidRPr="00AE7788">
              <w:rPr>
                <w:rFonts w:ascii="Aptos Narrow" w:hAnsi="Aptos Narrow"/>
                <w:b/>
                <w:bCs/>
                <w:color w:val="FFFFFF"/>
              </w:rPr>
              <w:t>train</w:t>
            </w:r>
            <w:proofErr w:type="spellEnd"/>
          </w:p>
        </w:tc>
        <w:tc>
          <w:tcPr>
            <w:tcW w:w="1910" w:type="dxa"/>
            <w:tcBorders>
              <w:top w:val="single" w:sz="4" w:space="0" w:color="8ED973"/>
              <w:left w:val="nil"/>
              <w:bottom w:val="single" w:sz="4" w:space="0" w:color="8ED973"/>
              <w:right w:val="nil"/>
            </w:tcBorders>
            <w:shd w:val="clear" w:color="4EA72E" w:fill="4EA72E"/>
            <w:noWrap/>
            <w:vAlign w:val="bottom"/>
            <w:hideMark/>
          </w:tcPr>
          <w:p w14:paraId="189D73BF" w14:textId="77777777" w:rsidR="00AE7788" w:rsidRPr="00AE7788" w:rsidRDefault="00AE7788" w:rsidP="00AE7788">
            <w:pPr>
              <w:rPr>
                <w:rFonts w:ascii="Aptos Narrow" w:hAnsi="Aptos Narrow"/>
                <w:b/>
                <w:bCs/>
                <w:color w:val="FFFFFF"/>
              </w:rPr>
            </w:pPr>
            <w:proofErr w:type="spellStart"/>
            <w:r w:rsidRPr="00AE7788">
              <w:rPr>
                <w:rFonts w:ascii="Aptos Narrow" w:hAnsi="Aptos Narrow"/>
                <w:b/>
                <w:bCs/>
                <w:color w:val="FFFFFF"/>
              </w:rPr>
              <w:t>train_paraphrase</w:t>
            </w:r>
            <w:proofErr w:type="spellEnd"/>
          </w:p>
        </w:tc>
        <w:tc>
          <w:tcPr>
            <w:tcW w:w="2155" w:type="dxa"/>
            <w:tcBorders>
              <w:top w:val="single" w:sz="4" w:space="0" w:color="8ED973"/>
              <w:left w:val="nil"/>
              <w:bottom w:val="single" w:sz="4" w:space="0" w:color="8ED973"/>
              <w:right w:val="single" w:sz="4" w:space="0" w:color="8ED973"/>
            </w:tcBorders>
            <w:shd w:val="clear" w:color="4EA72E" w:fill="4EA72E"/>
            <w:noWrap/>
            <w:vAlign w:val="bottom"/>
            <w:hideMark/>
          </w:tcPr>
          <w:p w14:paraId="6B6E2B3F" w14:textId="77777777" w:rsidR="00AE7788" w:rsidRPr="00AE7788" w:rsidRDefault="00AE7788" w:rsidP="00AE7788">
            <w:pPr>
              <w:rPr>
                <w:rFonts w:ascii="Aptos Narrow" w:hAnsi="Aptos Narrow"/>
                <w:b/>
                <w:bCs/>
                <w:color w:val="FFFFFF"/>
              </w:rPr>
            </w:pPr>
            <w:proofErr w:type="spellStart"/>
            <w:r w:rsidRPr="00AE7788">
              <w:rPr>
                <w:rFonts w:ascii="Aptos Narrow" w:hAnsi="Aptos Narrow"/>
                <w:b/>
                <w:bCs/>
                <w:color w:val="FFFFFF"/>
              </w:rPr>
              <w:t>train_backtranslate</w:t>
            </w:r>
            <w:proofErr w:type="spellEnd"/>
          </w:p>
        </w:tc>
      </w:tr>
      <w:tr w:rsidR="00AE7788" w:rsidRPr="00AE7788" w14:paraId="6E228EA5" w14:textId="77777777" w:rsidTr="00AE7788">
        <w:trPr>
          <w:trHeight w:val="274"/>
        </w:trPr>
        <w:tc>
          <w:tcPr>
            <w:tcW w:w="4037" w:type="dxa"/>
            <w:tcBorders>
              <w:top w:val="single" w:sz="4" w:space="0" w:color="8ED973"/>
              <w:left w:val="single" w:sz="4" w:space="0" w:color="8ED973"/>
              <w:bottom w:val="single" w:sz="4" w:space="0" w:color="8ED973"/>
              <w:right w:val="nil"/>
            </w:tcBorders>
            <w:shd w:val="clear" w:color="DAF2D0" w:fill="DAF2D0"/>
            <w:noWrap/>
            <w:vAlign w:val="bottom"/>
            <w:hideMark/>
          </w:tcPr>
          <w:p w14:paraId="07392A2D" w14:textId="77777777" w:rsidR="00AE7788" w:rsidRPr="00AE7788" w:rsidRDefault="00AE7788" w:rsidP="00AE7788">
            <w:pPr>
              <w:rPr>
                <w:rFonts w:ascii="Aptos Narrow" w:hAnsi="Aptos Narrow"/>
                <w:color w:val="000000"/>
              </w:rPr>
            </w:pPr>
            <w:r w:rsidRPr="00AE7788">
              <w:rPr>
                <w:rFonts w:ascii="Aptos Narrow" w:hAnsi="Aptos Narrow"/>
                <w:color w:val="000000"/>
              </w:rPr>
              <w:t>Блок бизнес-директора</w:t>
            </w:r>
          </w:p>
        </w:tc>
        <w:tc>
          <w:tcPr>
            <w:tcW w:w="680" w:type="dxa"/>
            <w:tcBorders>
              <w:top w:val="single" w:sz="4" w:space="0" w:color="8ED973"/>
              <w:left w:val="nil"/>
              <w:bottom w:val="single" w:sz="4" w:space="0" w:color="8ED973"/>
              <w:right w:val="nil"/>
            </w:tcBorders>
            <w:shd w:val="clear" w:color="DAF2D0" w:fill="DAF2D0"/>
            <w:noWrap/>
            <w:vAlign w:val="bottom"/>
            <w:hideMark/>
          </w:tcPr>
          <w:p w14:paraId="3713BCAA"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6</w:t>
            </w:r>
          </w:p>
        </w:tc>
        <w:tc>
          <w:tcPr>
            <w:tcW w:w="1910" w:type="dxa"/>
            <w:tcBorders>
              <w:top w:val="single" w:sz="4" w:space="0" w:color="8ED973"/>
              <w:left w:val="nil"/>
              <w:bottom w:val="single" w:sz="4" w:space="0" w:color="8ED973"/>
              <w:right w:val="nil"/>
            </w:tcBorders>
            <w:shd w:val="clear" w:color="DAF2D0" w:fill="DAF2D0"/>
            <w:noWrap/>
            <w:vAlign w:val="bottom"/>
            <w:hideMark/>
          </w:tcPr>
          <w:p w14:paraId="0B39A811"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30</w:t>
            </w:r>
          </w:p>
        </w:tc>
        <w:tc>
          <w:tcPr>
            <w:tcW w:w="2155" w:type="dxa"/>
            <w:tcBorders>
              <w:top w:val="single" w:sz="4" w:space="0" w:color="8ED973"/>
              <w:left w:val="nil"/>
              <w:bottom w:val="single" w:sz="4" w:space="0" w:color="8ED973"/>
              <w:right w:val="single" w:sz="4" w:space="0" w:color="8ED973"/>
            </w:tcBorders>
            <w:shd w:val="clear" w:color="DAF2D0" w:fill="DAF2D0"/>
            <w:noWrap/>
            <w:vAlign w:val="bottom"/>
            <w:hideMark/>
          </w:tcPr>
          <w:p w14:paraId="3DF153A4"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30</w:t>
            </w:r>
          </w:p>
        </w:tc>
      </w:tr>
      <w:tr w:rsidR="00AE7788" w:rsidRPr="00AE7788" w14:paraId="00A22079" w14:textId="77777777" w:rsidTr="00AE7788">
        <w:trPr>
          <w:trHeight w:val="274"/>
        </w:trPr>
        <w:tc>
          <w:tcPr>
            <w:tcW w:w="4037" w:type="dxa"/>
            <w:tcBorders>
              <w:top w:val="single" w:sz="4" w:space="0" w:color="8ED973"/>
              <w:left w:val="single" w:sz="4" w:space="0" w:color="8ED973"/>
              <w:bottom w:val="single" w:sz="4" w:space="0" w:color="8ED973"/>
              <w:right w:val="nil"/>
            </w:tcBorders>
            <w:noWrap/>
            <w:vAlign w:val="bottom"/>
            <w:hideMark/>
          </w:tcPr>
          <w:p w14:paraId="3EC74880" w14:textId="77777777" w:rsidR="00AE7788" w:rsidRPr="00AE7788" w:rsidRDefault="00AE7788" w:rsidP="00AE7788">
            <w:pPr>
              <w:rPr>
                <w:rFonts w:ascii="Aptos Narrow" w:hAnsi="Aptos Narrow"/>
                <w:color w:val="000000"/>
              </w:rPr>
            </w:pPr>
            <w:r w:rsidRPr="00AE7788">
              <w:rPr>
                <w:rFonts w:ascii="Aptos Narrow" w:hAnsi="Aptos Narrow"/>
                <w:color w:val="000000"/>
              </w:rPr>
              <w:t xml:space="preserve">Блок </w:t>
            </w:r>
            <w:proofErr w:type="spellStart"/>
            <w:r w:rsidRPr="00AE7788">
              <w:rPr>
                <w:rFonts w:ascii="Aptos Narrow" w:hAnsi="Aptos Narrow"/>
                <w:color w:val="000000"/>
              </w:rPr>
              <w:t>деректора</w:t>
            </w:r>
            <w:proofErr w:type="spellEnd"/>
            <w:r w:rsidRPr="00AE7788">
              <w:rPr>
                <w:rFonts w:ascii="Aptos Narrow" w:hAnsi="Aptos Narrow"/>
                <w:color w:val="000000"/>
              </w:rPr>
              <w:t xml:space="preserve"> по газу</w:t>
            </w:r>
          </w:p>
        </w:tc>
        <w:tc>
          <w:tcPr>
            <w:tcW w:w="680" w:type="dxa"/>
            <w:tcBorders>
              <w:top w:val="single" w:sz="4" w:space="0" w:color="8ED973"/>
              <w:left w:val="nil"/>
              <w:bottom w:val="single" w:sz="4" w:space="0" w:color="8ED973"/>
              <w:right w:val="nil"/>
            </w:tcBorders>
            <w:noWrap/>
            <w:vAlign w:val="bottom"/>
            <w:hideMark/>
          </w:tcPr>
          <w:p w14:paraId="7E353A60"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59</w:t>
            </w:r>
          </w:p>
        </w:tc>
        <w:tc>
          <w:tcPr>
            <w:tcW w:w="1910" w:type="dxa"/>
            <w:tcBorders>
              <w:top w:val="single" w:sz="4" w:space="0" w:color="8ED973"/>
              <w:left w:val="nil"/>
              <w:bottom w:val="single" w:sz="4" w:space="0" w:color="8ED973"/>
              <w:right w:val="nil"/>
            </w:tcBorders>
            <w:noWrap/>
            <w:vAlign w:val="bottom"/>
            <w:hideMark/>
          </w:tcPr>
          <w:p w14:paraId="5B0D79F2"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59</w:t>
            </w:r>
          </w:p>
        </w:tc>
        <w:tc>
          <w:tcPr>
            <w:tcW w:w="2155" w:type="dxa"/>
            <w:tcBorders>
              <w:top w:val="single" w:sz="4" w:space="0" w:color="8ED973"/>
              <w:left w:val="nil"/>
              <w:bottom w:val="single" w:sz="4" w:space="0" w:color="8ED973"/>
              <w:right w:val="single" w:sz="4" w:space="0" w:color="8ED973"/>
            </w:tcBorders>
            <w:noWrap/>
            <w:vAlign w:val="bottom"/>
            <w:hideMark/>
          </w:tcPr>
          <w:p w14:paraId="2F0C2988"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59</w:t>
            </w:r>
          </w:p>
        </w:tc>
      </w:tr>
      <w:tr w:rsidR="00AE7788" w:rsidRPr="00AE7788" w14:paraId="2E3C2552" w14:textId="77777777" w:rsidTr="00AE7788">
        <w:trPr>
          <w:trHeight w:val="274"/>
        </w:trPr>
        <w:tc>
          <w:tcPr>
            <w:tcW w:w="4037" w:type="dxa"/>
            <w:tcBorders>
              <w:top w:val="single" w:sz="4" w:space="0" w:color="8ED973"/>
              <w:left w:val="single" w:sz="4" w:space="0" w:color="8ED973"/>
              <w:bottom w:val="single" w:sz="4" w:space="0" w:color="8ED973"/>
              <w:right w:val="nil"/>
            </w:tcBorders>
            <w:shd w:val="clear" w:color="DAF2D0" w:fill="DAF2D0"/>
            <w:noWrap/>
            <w:vAlign w:val="bottom"/>
            <w:hideMark/>
          </w:tcPr>
          <w:p w14:paraId="66C4822B" w14:textId="77777777" w:rsidR="00AE7788" w:rsidRPr="00AE7788" w:rsidRDefault="00AE7788" w:rsidP="00AE7788">
            <w:pPr>
              <w:rPr>
                <w:rFonts w:ascii="Aptos Narrow" w:hAnsi="Aptos Narrow"/>
                <w:color w:val="000000"/>
              </w:rPr>
            </w:pPr>
            <w:r w:rsidRPr="00AE7788">
              <w:rPr>
                <w:rFonts w:ascii="Aptos Narrow" w:hAnsi="Aptos Narrow"/>
                <w:color w:val="000000"/>
              </w:rPr>
              <w:t>Блок директора по газовым проектам</w:t>
            </w:r>
          </w:p>
        </w:tc>
        <w:tc>
          <w:tcPr>
            <w:tcW w:w="680" w:type="dxa"/>
            <w:tcBorders>
              <w:top w:val="single" w:sz="4" w:space="0" w:color="8ED973"/>
              <w:left w:val="nil"/>
              <w:bottom w:val="single" w:sz="4" w:space="0" w:color="8ED973"/>
              <w:right w:val="nil"/>
            </w:tcBorders>
            <w:shd w:val="clear" w:color="DAF2D0" w:fill="DAF2D0"/>
            <w:noWrap/>
            <w:vAlign w:val="bottom"/>
            <w:hideMark/>
          </w:tcPr>
          <w:p w14:paraId="1BC29F04"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24</w:t>
            </w:r>
          </w:p>
        </w:tc>
        <w:tc>
          <w:tcPr>
            <w:tcW w:w="1910" w:type="dxa"/>
            <w:tcBorders>
              <w:top w:val="single" w:sz="4" w:space="0" w:color="8ED973"/>
              <w:left w:val="nil"/>
              <w:bottom w:val="single" w:sz="4" w:space="0" w:color="8ED973"/>
              <w:right w:val="nil"/>
            </w:tcBorders>
            <w:shd w:val="clear" w:color="DAF2D0" w:fill="DAF2D0"/>
            <w:noWrap/>
            <w:vAlign w:val="bottom"/>
            <w:hideMark/>
          </w:tcPr>
          <w:p w14:paraId="145B10E8"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30</w:t>
            </w:r>
          </w:p>
        </w:tc>
        <w:tc>
          <w:tcPr>
            <w:tcW w:w="2155" w:type="dxa"/>
            <w:tcBorders>
              <w:top w:val="single" w:sz="4" w:space="0" w:color="8ED973"/>
              <w:left w:val="nil"/>
              <w:bottom w:val="single" w:sz="4" w:space="0" w:color="8ED973"/>
              <w:right w:val="single" w:sz="4" w:space="0" w:color="8ED973"/>
            </w:tcBorders>
            <w:shd w:val="clear" w:color="DAF2D0" w:fill="DAF2D0"/>
            <w:noWrap/>
            <w:vAlign w:val="bottom"/>
            <w:hideMark/>
          </w:tcPr>
          <w:p w14:paraId="04A44D75"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30</w:t>
            </w:r>
          </w:p>
        </w:tc>
      </w:tr>
      <w:tr w:rsidR="00AE7788" w:rsidRPr="00AE7788" w14:paraId="042195CE" w14:textId="77777777" w:rsidTr="00AE7788">
        <w:trPr>
          <w:trHeight w:val="274"/>
        </w:trPr>
        <w:tc>
          <w:tcPr>
            <w:tcW w:w="4037" w:type="dxa"/>
            <w:tcBorders>
              <w:top w:val="single" w:sz="4" w:space="0" w:color="8ED973"/>
              <w:left w:val="single" w:sz="4" w:space="0" w:color="8ED973"/>
              <w:bottom w:val="single" w:sz="4" w:space="0" w:color="8ED973"/>
              <w:right w:val="nil"/>
            </w:tcBorders>
            <w:noWrap/>
            <w:vAlign w:val="bottom"/>
            <w:hideMark/>
          </w:tcPr>
          <w:p w14:paraId="54708DE2" w14:textId="77777777" w:rsidR="00AE7788" w:rsidRPr="00AE7788" w:rsidRDefault="00AE7788" w:rsidP="00AE7788">
            <w:pPr>
              <w:rPr>
                <w:rFonts w:ascii="Aptos Narrow" w:hAnsi="Aptos Narrow"/>
                <w:color w:val="000000"/>
              </w:rPr>
            </w:pPr>
            <w:r w:rsidRPr="00AE7788">
              <w:rPr>
                <w:rFonts w:ascii="Aptos Narrow" w:hAnsi="Aptos Narrow"/>
                <w:color w:val="000000"/>
              </w:rPr>
              <w:t>Блок директора по мощностям</w:t>
            </w:r>
          </w:p>
        </w:tc>
        <w:tc>
          <w:tcPr>
            <w:tcW w:w="680" w:type="dxa"/>
            <w:tcBorders>
              <w:top w:val="single" w:sz="4" w:space="0" w:color="8ED973"/>
              <w:left w:val="nil"/>
              <w:bottom w:val="single" w:sz="4" w:space="0" w:color="8ED973"/>
              <w:right w:val="nil"/>
            </w:tcBorders>
            <w:noWrap/>
            <w:vAlign w:val="bottom"/>
            <w:hideMark/>
          </w:tcPr>
          <w:p w14:paraId="7D0001CC"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197</w:t>
            </w:r>
          </w:p>
        </w:tc>
        <w:tc>
          <w:tcPr>
            <w:tcW w:w="1910" w:type="dxa"/>
            <w:tcBorders>
              <w:top w:val="single" w:sz="4" w:space="0" w:color="8ED973"/>
              <w:left w:val="nil"/>
              <w:bottom w:val="single" w:sz="4" w:space="0" w:color="8ED973"/>
              <w:right w:val="nil"/>
            </w:tcBorders>
            <w:noWrap/>
            <w:vAlign w:val="bottom"/>
            <w:hideMark/>
          </w:tcPr>
          <w:p w14:paraId="0451E221"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197</w:t>
            </w:r>
          </w:p>
        </w:tc>
        <w:tc>
          <w:tcPr>
            <w:tcW w:w="2155" w:type="dxa"/>
            <w:tcBorders>
              <w:top w:val="single" w:sz="4" w:space="0" w:color="8ED973"/>
              <w:left w:val="nil"/>
              <w:bottom w:val="single" w:sz="4" w:space="0" w:color="8ED973"/>
              <w:right w:val="single" w:sz="4" w:space="0" w:color="8ED973"/>
            </w:tcBorders>
            <w:noWrap/>
            <w:vAlign w:val="bottom"/>
            <w:hideMark/>
          </w:tcPr>
          <w:p w14:paraId="545CB892"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197</w:t>
            </w:r>
          </w:p>
        </w:tc>
      </w:tr>
      <w:tr w:rsidR="00AE7788" w:rsidRPr="00AE7788" w14:paraId="55D05CA8" w14:textId="77777777" w:rsidTr="00AE7788">
        <w:trPr>
          <w:trHeight w:val="274"/>
        </w:trPr>
        <w:tc>
          <w:tcPr>
            <w:tcW w:w="4037" w:type="dxa"/>
            <w:tcBorders>
              <w:top w:val="single" w:sz="4" w:space="0" w:color="8ED973"/>
              <w:left w:val="single" w:sz="4" w:space="0" w:color="8ED973"/>
              <w:bottom w:val="single" w:sz="4" w:space="0" w:color="8ED973"/>
              <w:right w:val="nil"/>
            </w:tcBorders>
            <w:shd w:val="clear" w:color="DAF2D0" w:fill="DAF2D0"/>
            <w:noWrap/>
            <w:vAlign w:val="bottom"/>
            <w:hideMark/>
          </w:tcPr>
          <w:p w14:paraId="177CAE5F" w14:textId="77777777" w:rsidR="00AE7788" w:rsidRPr="00AE7788" w:rsidRDefault="00AE7788" w:rsidP="00AE7788">
            <w:pPr>
              <w:rPr>
                <w:rFonts w:ascii="Aptos Narrow" w:hAnsi="Aptos Narrow"/>
                <w:color w:val="000000"/>
              </w:rPr>
            </w:pPr>
            <w:r w:rsidRPr="00AE7788">
              <w:rPr>
                <w:rFonts w:ascii="Aptos Narrow" w:hAnsi="Aptos Narrow"/>
                <w:color w:val="000000"/>
              </w:rPr>
              <w:t>Блок директора по персоналу</w:t>
            </w:r>
          </w:p>
        </w:tc>
        <w:tc>
          <w:tcPr>
            <w:tcW w:w="680" w:type="dxa"/>
            <w:tcBorders>
              <w:top w:val="single" w:sz="4" w:space="0" w:color="8ED973"/>
              <w:left w:val="nil"/>
              <w:bottom w:val="single" w:sz="4" w:space="0" w:color="8ED973"/>
              <w:right w:val="nil"/>
            </w:tcBorders>
            <w:shd w:val="clear" w:color="DAF2D0" w:fill="DAF2D0"/>
            <w:noWrap/>
            <w:vAlign w:val="bottom"/>
            <w:hideMark/>
          </w:tcPr>
          <w:p w14:paraId="253A1E46"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14</w:t>
            </w:r>
          </w:p>
        </w:tc>
        <w:tc>
          <w:tcPr>
            <w:tcW w:w="1910" w:type="dxa"/>
            <w:tcBorders>
              <w:top w:val="single" w:sz="4" w:space="0" w:color="8ED973"/>
              <w:left w:val="nil"/>
              <w:bottom w:val="single" w:sz="4" w:space="0" w:color="8ED973"/>
              <w:right w:val="nil"/>
            </w:tcBorders>
            <w:shd w:val="clear" w:color="DAF2D0" w:fill="DAF2D0"/>
            <w:noWrap/>
            <w:vAlign w:val="bottom"/>
            <w:hideMark/>
          </w:tcPr>
          <w:p w14:paraId="41A819E7"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30</w:t>
            </w:r>
          </w:p>
        </w:tc>
        <w:tc>
          <w:tcPr>
            <w:tcW w:w="2155" w:type="dxa"/>
            <w:tcBorders>
              <w:top w:val="single" w:sz="4" w:space="0" w:color="8ED973"/>
              <w:left w:val="nil"/>
              <w:bottom w:val="single" w:sz="4" w:space="0" w:color="8ED973"/>
              <w:right w:val="single" w:sz="4" w:space="0" w:color="8ED973"/>
            </w:tcBorders>
            <w:shd w:val="clear" w:color="DAF2D0" w:fill="DAF2D0"/>
            <w:noWrap/>
            <w:vAlign w:val="bottom"/>
            <w:hideMark/>
          </w:tcPr>
          <w:p w14:paraId="68F68EC7"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30</w:t>
            </w:r>
          </w:p>
        </w:tc>
      </w:tr>
      <w:tr w:rsidR="00AE7788" w:rsidRPr="00AE7788" w14:paraId="723EAB5C" w14:textId="77777777" w:rsidTr="00AE7788">
        <w:trPr>
          <w:trHeight w:val="274"/>
        </w:trPr>
        <w:tc>
          <w:tcPr>
            <w:tcW w:w="4037" w:type="dxa"/>
            <w:tcBorders>
              <w:top w:val="single" w:sz="4" w:space="0" w:color="8ED973"/>
              <w:left w:val="single" w:sz="4" w:space="0" w:color="8ED973"/>
              <w:bottom w:val="single" w:sz="4" w:space="0" w:color="8ED973"/>
              <w:right w:val="nil"/>
            </w:tcBorders>
            <w:noWrap/>
            <w:vAlign w:val="bottom"/>
            <w:hideMark/>
          </w:tcPr>
          <w:p w14:paraId="357F763E" w14:textId="77777777" w:rsidR="00AE7788" w:rsidRPr="00AE7788" w:rsidRDefault="00AE7788" w:rsidP="00AE7788">
            <w:pPr>
              <w:rPr>
                <w:rFonts w:ascii="Aptos Narrow" w:hAnsi="Aptos Narrow"/>
                <w:color w:val="000000"/>
              </w:rPr>
            </w:pPr>
            <w:r w:rsidRPr="00AE7788">
              <w:rPr>
                <w:rFonts w:ascii="Aptos Narrow" w:hAnsi="Aptos Narrow"/>
                <w:color w:val="000000"/>
              </w:rPr>
              <w:t>Блок директора по портфелю</w:t>
            </w:r>
          </w:p>
        </w:tc>
        <w:tc>
          <w:tcPr>
            <w:tcW w:w="680" w:type="dxa"/>
            <w:tcBorders>
              <w:top w:val="single" w:sz="4" w:space="0" w:color="8ED973"/>
              <w:left w:val="nil"/>
              <w:bottom w:val="single" w:sz="4" w:space="0" w:color="8ED973"/>
              <w:right w:val="nil"/>
            </w:tcBorders>
            <w:noWrap/>
            <w:vAlign w:val="bottom"/>
            <w:hideMark/>
          </w:tcPr>
          <w:p w14:paraId="75E800DC"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19</w:t>
            </w:r>
          </w:p>
        </w:tc>
        <w:tc>
          <w:tcPr>
            <w:tcW w:w="1910" w:type="dxa"/>
            <w:tcBorders>
              <w:top w:val="single" w:sz="4" w:space="0" w:color="8ED973"/>
              <w:left w:val="nil"/>
              <w:bottom w:val="single" w:sz="4" w:space="0" w:color="8ED973"/>
              <w:right w:val="nil"/>
            </w:tcBorders>
            <w:noWrap/>
            <w:vAlign w:val="bottom"/>
            <w:hideMark/>
          </w:tcPr>
          <w:p w14:paraId="6075FE0B"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30</w:t>
            </w:r>
          </w:p>
        </w:tc>
        <w:tc>
          <w:tcPr>
            <w:tcW w:w="2155" w:type="dxa"/>
            <w:tcBorders>
              <w:top w:val="single" w:sz="4" w:space="0" w:color="8ED973"/>
              <w:left w:val="nil"/>
              <w:bottom w:val="single" w:sz="4" w:space="0" w:color="8ED973"/>
              <w:right w:val="single" w:sz="4" w:space="0" w:color="8ED973"/>
            </w:tcBorders>
            <w:noWrap/>
            <w:vAlign w:val="bottom"/>
            <w:hideMark/>
          </w:tcPr>
          <w:p w14:paraId="299FCB15"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30</w:t>
            </w:r>
          </w:p>
        </w:tc>
      </w:tr>
      <w:tr w:rsidR="00AE7788" w:rsidRPr="00AE7788" w14:paraId="0852152A" w14:textId="77777777" w:rsidTr="00AE7788">
        <w:trPr>
          <w:trHeight w:val="274"/>
        </w:trPr>
        <w:tc>
          <w:tcPr>
            <w:tcW w:w="4037" w:type="dxa"/>
            <w:tcBorders>
              <w:top w:val="single" w:sz="4" w:space="0" w:color="8ED973"/>
              <w:left w:val="single" w:sz="4" w:space="0" w:color="8ED973"/>
              <w:bottom w:val="single" w:sz="4" w:space="0" w:color="8ED973"/>
              <w:right w:val="nil"/>
            </w:tcBorders>
            <w:shd w:val="clear" w:color="DAF2D0" w:fill="DAF2D0"/>
            <w:noWrap/>
            <w:vAlign w:val="bottom"/>
            <w:hideMark/>
          </w:tcPr>
          <w:p w14:paraId="6940D43E" w14:textId="77777777" w:rsidR="00AE7788" w:rsidRPr="00AE7788" w:rsidRDefault="00AE7788" w:rsidP="00AE7788">
            <w:pPr>
              <w:rPr>
                <w:rFonts w:ascii="Aptos Narrow" w:hAnsi="Aptos Narrow"/>
                <w:color w:val="000000"/>
              </w:rPr>
            </w:pPr>
            <w:r w:rsidRPr="00AE7788">
              <w:rPr>
                <w:rFonts w:ascii="Aptos Narrow" w:hAnsi="Aptos Narrow"/>
                <w:color w:val="000000"/>
              </w:rPr>
              <w:t>Блок директора по проектированию</w:t>
            </w:r>
          </w:p>
        </w:tc>
        <w:tc>
          <w:tcPr>
            <w:tcW w:w="680" w:type="dxa"/>
            <w:tcBorders>
              <w:top w:val="single" w:sz="4" w:space="0" w:color="8ED973"/>
              <w:left w:val="nil"/>
              <w:bottom w:val="single" w:sz="4" w:space="0" w:color="8ED973"/>
              <w:right w:val="nil"/>
            </w:tcBorders>
            <w:shd w:val="clear" w:color="DAF2D0" w:fill="DAF2D0"/>
            <w:noWrap/>
            <w:vAlign w:val="bottom"/>
            <w:hideMark/>
          </w:tcPr>
          <w:p w14:paraId="771B370C"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35</w:t>
            </w:r>
          </w:p>
        </w:tc>
        <w:tc>
          <w:tcPr>
            <w:tcW w:w="1910" w:type="dxa"/>
            <w:tcBorders>
              <w:top w:val="single" w:sz="4" w:space="0" w:color="8ED973"/>
              <w:left w:val="nil"/>
              <w:bottom w:val="single" w:sz="4" w:space="0" w:color="8ED973"/>
              <w:right w:val="nil"/>
            </w:tcBorders>
            <w:shd w:val="clear" w:color="DAF2D0" w:fill="DAF2D0"/>
            <w:noWrap/>
            <w:vAlign w:val="bottom"/>
            <w:hideMark/>
          </w:tcPr>
          <w:p w14:paraId="6A1BB01B"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35</w:t>
            </w:r>
          </w:p>
        </w:tc>
        <w:tc>
          <w:tcPr>
            <w:tcW w:w="2155" w:type="dxa"/>
            <w:tcBorders>
              <w:top w:val="single" w:sz="4" w:space="0" w:color="8ED973"/>
              <w:left w:val="nil"/>
              <w:bottom w:val="single" w:sz="4" w:space="0" w:color="8ED973"/>
              <w:right w:val="single" w:sz="4" w:space="0" w:color="8ED973"/>
            </w:tcBorders>
            <w:shd w:val="clear" w:color="DAF2D0" w:fill="DAF2D0"/>
            <w:noWrap/>
            <w:vAlign w:val="bottom"/>
            <w:hideMark/>
          </w:tcPr>
          <w:p w14:paraId="433FF977"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35</w:t>
            </w:r>
          </w:p>
        </w:tc>
      </w:tr>
      <w:tr w:rsidR="00AE7788" w:rsidRPr="00AE7788" w14:paraId="32A28F4A" w14:textId="77777777" w:rsidTr="00AE7788">
        <w:trPr>
          <w:trHeight w:val="274"/>
        </w:trPr>
        <w:tc>
          <w:tcPr>
            <w:tcW w:w="4037" w:type="dxa"/>
            <w:tcBorders>
              <w:top w:val="single" w:sz="4" w:space="0" w:color="8ED973"/>
              <w:left w:val="single" w:sz="4" w:space="0" w:color="8ED973"/>
              <w:bottom w:val="single" w:sz="4" w:space="0" w:color="8ED973"/>
              <w:right w:val="nil"/>
            </w:tcBorders>
            <w:noWrap/>
            <w:vAlign w:val="bottom"/>
            <w:hideMark/>
          </w:tcPr>
          <w:p w14:paraId="500291F2" w14:textId="77777777" w:rsidR="00AE7788" w:rsidRPr="00AE7788" w:rsidRDefault="00AE7788" w:rsidP="00AE7788">
            <w:pPr>
              <w:rPr>
                <w:rFonts w:ascii="Aptos Narrow" w:hAnsi="Aptos Narrow"/>
                <w:color w:val="000000"/>
              </w:rPr>
            </w:pPr>
            <w:r w:rsidRPr="00AE7788">
              <w:rPr>
                <w:rFonts w:ascii="Aptos Narrow" w:hAnsi="Aptos Narrow"/>
                <w:color w:val="000000"/>
              </w:rPr>
              <w:t>Блок директора по строительству</w:t>
            </w:r>
          </w:p>
        </w:tc>
        <w:tc>
          <w:tcPr>
            <w:tcW w:w="680" w:type="dxa"/>
            <w:tcBorders>
              <w:top w:val="single" w:sz="4" w:space="0" w:color="8ED973"/>
              <w:left w:val="nil"/>
              <w:bottom w:val="single" w:sz="4" w:space="0" w:color="8ED973"/>
              <w:right w:val="nil"/>
            </w:tcBorders>
            <w:noWrap/>
            <w:vAlign w:val="bottom"/>
            <w:hideMark/>
          </w:tcPr>
          <w:p w14:paraId="0DA5D8C5"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135</w:t>
            </w:r>
          </w:p>
        </w:tc>
        <w:tc>
          <w:tcPr>
            <w:tcW w:w="1910" w:type="dxa"/>
            <w:tcBorders>
              <w:top w:val="single" w:sz="4" w:space="0" w:color="8ED973"/>
              <w:left w:val="nil"/>
              <w:bottom w:val="single" w:sz="4" w:space="0" w:color="8ED973"/>
              <w:right w:val="nil"/>
            </w:tcBorders>
            <w:noWrap/>
            <w:vAlign w:val="bottom"/>
            <w:hideMark/>
          </w:tcPr>
          <w:p w14:paraId="2E79A79A"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135</w:t>
            </w:r>
          </w:p>
        </w:tc>
        <w:tc>
          <w:tcPr>
            <w:tcW w:w="2155" w:type="dxa"/>
            <w:tcBorders>
              <w:top w:val="single" w:sz="4" w:space="0" w:color="8ED973"/>
              <w:left w:val="nil"/>
              <w:bottom w:val="single" w:sz="4" w:space="0" w:color="8ED973"/>
              <w:right w:val="single" w:sz="4" w:space="0" w:color="8ED973"/>
            </w:tcBorders>
            <w:noWrap/>
            <w:vAlign w:val="bottom"/>
            <w:hideMark/>
          </w:tcPr>
          <w:p w14:paraId="0C1F94F7"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135</w:t>
            </w:r>
          </w:p>
        </w:tc>
      </w:tr>
      <w:tr w:rsidR="00AE7788" w:rsidRPr="00AE7788" w14:paraId="0E56FC00" w14:textId="77777777" w:rsidTr="00AE7788">
        <w:trPr>
          <w:trHeight w:val="274"/>
        </w:trPr>
        <w:tc>
          <w:tcPr>
            <w:tcW w:w="4037" w:type="dxa"/>
            <w:tcBorders>
              <w:top w:val="single" w:sz="4" w:space="0" w:color="8ED973"/>
              <w:left w:val="single" w:sz="4" w:space="0" w:color="8ED973"/>
              <w:bottom w:val="single" w:sz="4" w:space="0" w:color="8ED973"/>
              <w:right w:val="nil"/>
            </w:tcBorders>
            <w:shd w:val="clear" w:color="DAF2D0" w:fill="DAF2D0"/>
            <w:noWrap/>
            <w:vAlign w:val="bottom"/>
            <w:hideMark/>
          </w:tcPr>
          <w:p w14:paraId="215FCF45" w14:textId="77777777" w:rsidR="00AE7788" w:rsidRPr="00AE7788" w:rsidRDefault="00AE7788" w:rsidP="00AE7788">
            <w:pPr>
              <w:rPr>
                <w:rFonts w:ascii="Aptos Narrow" w:hAnsi="Aptos Narrow"/>
                <w:color w:val="000000"/>
              </w:rPr>
            </w:pPr>
            <w:r w:rsidRPr="00AE7788">
              <w:rPr>
                <w:rFonts w:ascii="Aptos Narrow" w:hAnsi="Aptos Narrow"/>
                <w:color w:val="000000"/>
              </w:rPr>
              <w:t>Блок заместителя генерального директора по безопасности</w:t>
            </w:r>
          </w:p>
        </w:tc>
        <w:tc>
          <w:tcPr>
            <w:tcW w:w="680" w:type="dxa"/>
            <w:tcBorders>
              <w:top w:val="single" w:sz="4" w:space="0" w:color="8ED973"/>
              <w:left w:val="nil"/>
              <w:bottom w:val="single" w:sz="4" w:space="0" w:color="8ED973"/>
              <w:right w:val="nil"/>
            </w:tcBorders>
            <w:shd w:val="clear" w:color="DAF2D0" w:fill="DAF2D0"/>
            <w:noWrap/>
            <w:vAlign w:val="bottom"/>
            <w:hideMark/>
          </w:tcPr>
          <w:p w14:paraId="739F452F"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101</w:t>
            </w:r>
          </w:p>
        </w:tc>
        <w:tc>
          <w:tcPr>
            <w:tcW w:w="1910" w:type="dxa"/>
            <w:tcBorders>
              <w:top w:val="single" w:sz="4" w:space="0" w:color="8ED973"/>
              <w:left w:val="nil"/>
              <w:bottom w:val="single" w:sz="4" w:space="0" w:color="8ED973"/>
              <w:right w:val="nil"/>
            </w:tcBorders>
            <w:shd w:val="clear" w:color="DAF2D0" w:fill="DAF2D0"/>
            <w:noWrap/>
            <w:vAlign w:val="bottom"/>
            <w:hideMark/>
          </w:tcPr>
          <w:p w14:paraId="402E01FA"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101</w:t>
            </w:r>
          </w:p>
        </w:tc>
        <w:tc>
          <w:tcPr>
            <w:tcW w:w="2155" w:type="dxa"/>
            <w:tcBorders>
              <w:top w:val="single" w:sz="4" w:space="0" w:color="8ED973"/>
              <w:left w:val="nil"/>
              <w:bottom w:val="single" w:sz="4" w:space="0" w:color="8ED973"/>
              <w:right w:val="single" w:sz="4" w:space="0" w:color="8ED973"/>
            </w:tcBorders>
            <w:shd w:val="clear" w:color="DAF2D0" w:fill="DAF2D0"/>
            <w:noWrap/>
            <w:vAlign w:val="bottom"/>
            <w:hideMark/>
          </w:tcPr>
          <w:p w14:paraId="400EAEDC"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101</w:t>
            </w:r>
          </w:p>
        </w:tc>
      </w:tr>
      <w:tr w:rsidR="00AE7788" w:rsidRPr="00AE7788" w14:paraId="70745038" w14:textId="77777777" w:rsidTr="00AE7788">
        <w:trPr>
          <w:trHeight w:val="274"/>
        </w:trPr>
        <w:tc>
          <w:tcPr>
            <w:tcW w:w="4037" w:type="dxa"/>
            <w:tcBorders>
              <w:top w:val="single" w:sz="4" w:space="0" w:color="8ED973"/>
              <w:left w:val="single" w:sz="4" w:space="0" w:color="8ED973"/>
              <w:bottom w:val="single" w:sz="4" w:space="0" w:color="8ED973"/>
              <w:right w:val="nil"/>
            </w:tcBorders>
            <w:noWrap/>
            <w:vAlign w:val="bottom"/>
            <w:hideMark/>
          </w:tcPr>
          <w:p w14:paraId="3A0E49D1" w14:textId="77777777" w:rsidR="00AE7788" w:rsidRPr="00AE7788" w:rsidRDefault="00AE7788" w:rsidP="00AE7788">
            <w:pPr>
              <w:rPr>
                <w:rFonts w:ascii="Aptos Narrow" w:hAnsi="Aptos Narrow"/>
                <w:color w:val="000000"/>
              </w:rPr>
            </w:pPr>
            <w:r w:rsidRPr="00AE7788">
              <w:rPr>
                <w:rFonts w:ascii="Aptos Narrow" w:hAnsi="Aptos Narrow"/>
                <w:color w:val="000000"/>
              </w:rPr>
              <w:t>Блок заместителя генерального директора по закупкам</w:t>
            </w:r>
          </w:p>
        </w:tc>
        <w:tc>
          <w:tcPr>
            <w:tcW w:w="680" w:type="dxa"/>
            <w:tcBorders>
              <w:top w:val="single" w:sz="4" w:space="0" w:color="8ED973"/>
              <w:left w:val="nil"/>
              <w:bottom w:val="single" w:sz="4" w:space="0" w:color="8ED973"/>
              <w:right w:val="nil"/>
            </w:tcBorders>
            <w:noWrap/>
            <w:vAlign w:val="bottom"/>
            <w:hideMark/>
          </w:tcPr>
          <w:p w14:paraId="5132AB25"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54</w:t>
            </w:r>
          </w:p>
        </w:tc>
        <w:tc>
          <w:tcPr>
            <w:tcW w:w="1910" w:type="dxa"/>
            <w:tcBorders>
              <w:top w:val="single" w:sz="4" w:space="0" w:color="8ED973"/>
              <w:left w:val="nil"/>
              <w:bottom w:val="single" w:sz="4" w:space="0" w:color="8ED973"/>
              <w:right w:val="nil"/>
            </w:tcBorders>
            <w:noWrap/>
            <w:vAlign w:val="bottom"/>
            <w:hideMark/>
          </w:tcPr>
          <w:p w14:paraId="1FDC8A94"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54</w:t>
            </w:r>
          </w:p>
        </w:tc>
        <w:tc>
          <w:tcPr>
            <w:tcW w:w="2155" w:type="dxa"/>
            <w:tcBorders>
              <w:top w:val="single" w:sz="4" w:space="0" w:color="8ED973"/>
              <w:left w:val="nil"/>
              <w:bottom w:val="single" w:sz="4" w:space="0" w:color="8ED973"/>
              <w:right w:val="single" w:sz="4" w:space="0" w:color="8ED973"/>
            </w:tcBorders>
            <w:noWrap/>
            <w:vAlign w:val="bottom"/>
            <w:hideMark/>
          </w:tcPr>
          <w:p w14:paraId="6ABD04F6"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54</w:t>
            </w:r>
          </w:p>
        </w:tc>
      </w:tr>
      <w:tr w:rsidR="00AE7788" w:rsidRPr="00AE7788" w14:paraId="50FDFCDA" w14:textId="77777777" w:rsidTr="00AE7788">
        <w:trPr>
          <w:trHeight w:val="274"/>
        </w:trPr>
        <w:tc>
          <w:tcPr>
            <w:tcW w:w="4037" w:type="dxa"/>
            <w:tcBorders>
              <w:top w:val="single" w:sz="4" w:space="0" w:color="8ED973"/>
              <w:left w:val="single" w:sz="4" w:space="0" w:color="8ED973"/>
              <w:bottom w:val="single" w:sz="4" w:space="0" w:color="8ED973"/>
              <w:right w:val="nil"/>
            </w:tcBorders>
            <w:shd w:val="clear" w:color="DAF2D0" w:fill="DAF2D0"/>
            <w:noWrap/>
            <w:vAlign w:val="bottom"/>
            <w:hideMark/>
          </w:tcPr>
          <w:p w14:paraId="3936620A" w14:textId="77777777" w:rsidR="00AE7788" w:rsidRPr="00AE7788" w:rsidRDefault="00AE7788" w:rsidP="00AE7788">
            <w:pPr>
              <w:rPr>
                <w:rFonts w:ascii="Aptos Narrow" w:hAnsi="Aptos Narrow"/>
                <w:color w:val="000000"/>
              </w:rPr>
            </w:pPr>
            <w:r w:rsidRPr="00AE7788">
              <w:rPr>
                <w:rFonts w:ascii="Aptos Narrow" w:hAnsi="Aptos Narrow"/>
                <w:color w:val="000000"/>
              </w:rPr>
              <w:t>Блок заместителя генерального директора по защите</w:t>
            </w:r>
          </w:p>
        </w:tc>
        <w:tc>
          <w:tcPr>
            <w:tcW w:w="680" w:type="dxa"/>
            <w:tcBorders>
              <w:top w:val="single" w:sz="4" w:space="0" w:color="8ED973"/>
              <w:left w:val="nil"/>
              <w:bottom w:val="single" w:sz="4" w:space="0" w:color="8ED973"/>
              <w:right w:val="nil"/>
            </w:tcBorders>
            <w:shd w:val="clear" w:color="DAF2D0" w:fill="DAF2D0"/>
            <w:noWrap/>
            <w:vAlign w:val="bottom"/>
            <w:hideMark/>
          </w:tcPr>
          <w:p w14:paraId="765BF079"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20</w:t>
            </w:r>
          </w:p>
        </w:tc>
        <w:tc>
          <w:tcPr>
            <w:tcW w:w="1910" w:type="dxa"/>
            <w:tcBorders>
              <w:top w:val="single" w:sz="4" w:space="0" w:color="8ED973"/>
              <w:left w:val="nil"/>
              <w:bottom w:val="single" w:sz="4" w:space="0" w:color="8ED973"/>
              <w:right w:val="nil"/>
            </w:tcBorders>
            <w:shd w:val="clear" w:color="DAF2D0" w:fill="DAF2D0"/>
            <w:noWrap/>
            <w:vAlign w:val="bottom"/>
            <w:hideMark/>
          </w:tcPr>
          <w:p w14:paraId="40253FCD"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30</w:t>
            </w:r>
          </w:p>
        </w:tc>
        <w:tc>
          <w:tcPr>
            <w:tcW w:w="2155" w:type="dxa"/>
            <w:tcBorders>
              <w:top w:val="single" w:sz="4" w:space="0" w:color="8ED973"/>
              <w:left w:val="nil"/>
              <w:bottom w:val="single" w:sz="4" w:space="0" w:color="8ED973"/>
              <w:right w:val="single" w:sz="4" w:space="0" w:color="8ED973"/>
            </w:tcBorders>
            <w:shd w:val="clear" w:color="DAF2D0" w:fill="DAF2D0"/>
            <w:noWrap/>
            <w:vAlign w:val="bottom"/>
            <w:hideMark/>
          </w:tcPr>
          <w:p w14:paraId="700D8040"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30</w:t>
            </w:r>
          </w:p>
        </w:tc>
      </w:tr>
      <w:tr w:rsidR="00AE7788" w:rsidRPr="00AE7788" w14:paraId="70DA139B" w14:textId="77777777" w:rsidTr="00AE7788">
        <w:trPr>
          <w:trHeight w:val="274"/>
        </w:trPr>
        <w:tc>
          <w:tcPr>
            <w:tcW w:w="4037" w:type="dxa"/>
            <w:tcBorders>
              <w:top w:val="single" w:sz="4" w:space="0" w:color="8ED973"/>
              <w:left w:val="single" w:sz="4" w:space="0" w:color="8ED973"/>
              <w:bottom w:val="single" w:sz="4" w:space="0" w:color="8ED973"/>
              <w:right w:val="nil"/>
            </w:tcBorders>
            <w:noWrap/>
            <w:vAlign w:val="bottom"/>
            <w:hideMark/>
          </w:tcPr>
          <w:p w14:paraId="3ADA1CB9" w14:textId="77777777" w:rsidR="00AE7788" w:rsidRPr="00AE7788" w:rsidRDefault="00AE7788" w:rsidP="00AE7788">
            <w:pPr>
              <w:rPr>
                <w:rFonts w:ascii="Aptos Narrow" w:hAnsi="Aptos Narrow"/>
                <w:color w:val="000000"/>
              </w:rPr>
            </w:pPr>
            <w:r w:rsidRPr="00AE7788">
              <w:rPr>
                <w:rFonts w:ascii="Aptos Narrow" w:hAnsi="Aptos Narrow"/>
                <w:color w:val="000000"/>
              </w:rPr>
              <w:t>Блок заместителя генерального директора по имуществу</w:t>
            </w:r>
          </w:p>
        </w:tc>
        <w:tc>
          <w:tcPr>
            <w:tcW w:w="680" w:type="dxa"/>
            <w:tcBorders>
              <w:top w:val="single" w:sz="4" w:space="0" w:color="8ED973"/>
              <w:left w:val="nil"/>
              <w:bottom w:val="single" w:sz="4" w:space="0" w:color="8ED973"/>
              <w:right w:val="nil"/>
            </w:tcBorders>
            <w:noWrap/>
            <w:vAlign w:val="bottom"/>
            <w:hideMark/>
          </w:tcPr>
          <w:p w14:paraId="5C8CC3C4"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13</w:t>
            </w:r>
          </w:p>
        </w:tc>
        <w:tc>
          <w:tcPr>
            <w:tcW w:w="1910" w:type="dxa"/>
            <w:tcBorders>
              <w:top w:val="single" w:sz="4" w:space="0" w:color="8ED973"/>
              <w:left w:val="nil"/>
              <w:bottom w:val="single" w:sz="4" w:space="0" w:color="8ED973"/>
              <w:right w:val="nil"/>
            </w:tcBorders>
            <w:noWrap/>
            <w:vAlign w:val="bottom"/>
            <w:hideMark/>
          </w:tcPr>
          <w:p w14:paraId="1F3F18E3"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30</w:t>
            </w:r>
          </w:p>
        </w:tc>
        <w:tc>
          <w:tcPr>
            <w:tcW w:w="2155" w:type="dxa"/>
            <w:tcBorders>
              <w:top w:val="single" w:sz="4" w:space="0" w:color="8ED973"/>
              <w:left w:val="nil"/>
              <w:bottom w:val="single" w:sz="4" w:space="0" w:color="8ED973"/>
              <w:right w:val="single" w:sz="4" w:space="0" w:color="8ED973"/>
            </w:tcBorders>
            <w:noWrap/>
            <w:vAlign w:val="bottom"/>
            <w:hideMark/>
          </w:tcPr>
          <w:p w14:paraId="52AA7868"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30</w:t>
            </w:r>
          </w:p>
        </w:tc>
      </w:tr>
      <w:tr w:rsidR="00AE7788" w:rsidRPr="00AE7788" w14:paraId="30100220" w14:textId="77777777" w:rsidTr="00AE7788">
        <w:trPr>
          <w:trHeight w:val="274"/>
        </w:trPr>
        <w:tc>
          <w:tcPr>
            <w:tcW w:w="4037" w:type="dxa"/>
            <w:tcBorders>
              <w:top w:val="single" w:sz="4" w:space="0" w:color="8ED973"/>
              <w:left w:val="single" w:sz="4" w:space="0" w:color="8ED973"/>
              <w:bottom w:val="single" w:sz="4" w:space="0" w:color="8ED973"/>
              <w:right w:val="nil"/>
            </w:tcBorders>
            <w:shd w:val="clear" w:color="DAF2D0" w:fill="DAF2D0"/>
            <w:noWrap/>
            <w:vAlign w:val="bottom"/>
            <w:hideMark/>
          </w:tcPr>
          <w:p w14:paraId="792F1BBD" w14:textId="77777777" w:rsidR="00AE7788" w:rsidRPr="00AE7788" w:rsidRDefault="00AE7788" w:rsidP="00AE7788">
            <w:pPr>
              <w:rPr>
                <w:rFonts w:ascii="Aptos Narrow" w:hAnsi="Aptos Narrow"/>
                <w:color w:val="000000"/>
              </w:rPr>
            </w:pPr>
            <w:r w:rsidRPr="00AE7788">
              <w:rPr>
                <w:rFonts w:ascii="Aptos Narrow" w:hAnsi="Aptos Narrow"/>
                <w:color w:val="000000"/>
              </w:rPr>
              <w:t>Блок заместителя генерального директора по организационным вопросам</w:t>
            </w:r>
          </w:p>
        </w:tc>
        <w:tc>
          <w:tcPr>
            <w:tcW w:w="680" w:type="dxa"/>
            <w:tcBorders>
              <w:top w:val="single" w:sz="4" w:space="0" w:color="8ED973"/>
              <w:left w:val="nil"/>
              <w:bottom w:val="single" w:sz="4" w:space="0" w:color="8ED973"/>
              <w:right w:val="nil"/>
            </w:tcBorders>
            <w:shd w:val="clear" w:color="DAF2D0" w:fill="DAF2D0"/>
            <w:noWrap/>
            <w:vAlign w:val="bottom"/>
            <w:hideMark/>
          </w:tcPr>
          <w:p w14:paraId="1F481A39"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47</w:t>
            </w:r>
          </w:p>
        </w:tc>
        <w:tc>
          <w:tcPr>
            <w:tcW w:w="1910" w:type="dxa"/>
            <w:tcBorders>
              <w:top w:val="single" w:sz="4" w:space="0" w:color="8ED973"/>
              <w:left w:val="nil"/>
              <w:bottom w:val="single" w:sz="4" w:space="0" w:color="8ED973"/>
              <w:right w:val="nil"/>
            </w:tcBorders>
            <w:shd w:val="clear" w:color="DAF2D0" w:fill="DAF2D0"/>
            <w:noWrap/>
            <w:vAlign w:val="bottom"/>
            <w:hideMark/>
          </w:tcPr>
          <w:p w14:paraId="2C22BA3A"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47</w:t>
            </w:r>
          </w:p>
        </w:tc>
        <w:tc>
          <w:tcPr>
            <w:tcW w:w="2155" w:type="dxa"/>
            <w:tcBorders>
              <w:top w:val="single" w:sz="4" w:space="0" w:color="8ED973"/>
              <w:left w:val="nil"/>
              <w:bottom w:val="single" w:sz="4" w:space="0" w:color="8ED973"/>
              <w:right w:val="single" w:sz="4" w:space="0" w:color="8ED973"/>
            </w:tcBorders>
            <w:shd w:val="clear" w:color="DAF2D0" w:fill="DAF2D0"/>
            <w:noWrap/>
            <w:vAlign w:val="bottom"/>
            <w:hideMark/>
          </w:tcPr>
          <w:p w14:paraId="4B4EFB6B"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47</w:t>
            </w:r>
          </w:p>
        </w:tc>
      </w:tr>
      <w:tr w:rsidR="00AE7788" w:rsidRPr="00AE7788" w14:paraId="04220FDA" w14:textId="77777777" w:rsidTr="00AE7788">
        <w:trPr>
          <w:trHeight w:val="274"/>
        </w:trPr>
        <w:tc>
          <w:tcPr>
            <w:tcW w:w="4037" w:type="dxa"/>
            <w:tcBorders>
              <w:top w:val="single" w:sz="4" w:space="0" w:color="8ED973"/>
              <w:left w:val="single" w:sz="4" w:space="0" w:color="8ED973"/>
              <w:bottom w:val="single" w:sz="4" w:space="0" w:color="8ED973"/>
              <w:right w:val="nil"/>
            </w:tcBorders>
            <w:noWrap/>
            <w:vAlign w:val="bottom"/>
            <w:hideMark/>
          </w:tcPr>
          <w:p w14:paraId="712E5FB0" w14:textId="77777777" w:rsidR="00AE7788" w:rsidRPr="00AE7788" w:rsidRDefault="00AE7788" w:rsidP="00AE7788">
            <w:pPr>
              <w:rPr>
                <w:rFonts w:ascii="Aptos Narrow" w:hAnsi="Aptos Narrow"/>
                <w:color w:val="000000"/>
              </w:rPr>
            </w:pPr>
            <w:r w:rsidRPr="00AE7788">
              <w:rPr>
                <w:rFonts w:ascii="Aptos Narrow" w:hAnsi="Aptos Narrow"/>
                <w:color w:val="000000"/>
              </w:rPr>
              <w:t>Блок заместителя генерального директора по строительству</w:t>
            </w:r>
          </w:p>
        </w:tc>
        <w:tc>
          <w:tcPr>
            <w:tcW w:w="680" w:type="dxa"/>
            <w:tcBorders>
              <w:top w:val="single" w:sz="4" w:space="0" w:color="8ED973"/>
              <w:left w:val="nil"/>
              <w:bottom w:val="single" w:sz="4" w:space="0" w:color="8ED973"/>
              <w:right w:val="nil"/>
            </w:tcBorders>
            <w:noWrap/>
            <w:vAlign w:val="bottom"/>
            <w:hideMark/>
          </w:tcPr>
          <w:p w14:paraId="1B19C984"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1</w:t>
            </w:r>
          </w:p>
        </w:tc>
        <w:tc>
          <w:tcPr>
            <w:tcW w:w="1910" w:type="dxa"/>
            <w:tcBorders>
              <w:top w:val="single" w:sz="4" w:space="0" w:color="8ED973"/>
              <w:left w:val="nil"/>
              <w:bottom w:val="single" w:sz="4" w:space="0" w:color="8ED973"/>
              <w:right w:val="nil"/>
            </w:tcBorders>
            <w:noWrap/>
            <w:vAlign w:val="bottom"/>
            <w:hideMark/>
          </w:tcPr>
          <w:p w14:paraId="47549A0E"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30</w:t>
            </w:r>
          </w:p>
        </w:tc>
        <w:tc>
          <w:tcPr>
            <w:tcW w:w="2155" w:type="dxa"/>
            <w:tcBorders>
              <w:top w:val="single" w:sz="4" w:space="0" w:color="8ED973"/>
              <w:left w:val="nil"/>
              <w:bottom w:val="single" w:sz="4" w:space="0" w:color="8ED973"/>
              <w:right w:val="single" w:sz="4" w:space="0" w:color="8ED973"/>
            </w:tcBorders>
            <w:noWrap/>
            <w:vAlign w:val="bottom"/>
            <w:hideMark/>
          </w:tcPr>
          <w:p w14:paraId="13A6E168"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30</w:t>
            </w:r>
          </w:p>
        </w:tc>
      </w:tr>
      <w:tr w:rsidR="00AE7788" w:rsidRPr="00AE7788" w14:paraId="6371AC21" w14:textId="77777777" w:rsidTr="00AE7788">
        <w:trPr>
          <w:trHeight w:val="274"/>
        </w:trPr>
        <w:tc>
          <w:tcPr>
            <w:tcW w:w="4037" w:type="dxa"/>
            <w:tcBorders>
              <w:top w:val="single" w:sz="4" w:space="0" w:color="8ED973"/>
              <w:left w:val="single" w:sz="4" w:space="0" w:color="8ED973"/>
              <w:bottom w:val="single" w:sz="4" w:space="0" w:color="8ED973"/>
              <w:right w:val="nil"/>
            </w:tcBorders>
            <w:shd w:val="clear" w:color="DAF2D0" w:fill="DAF2D0"/>
            <w:noWrap/>
            <w:vAlign w:val="bottom"/>
            <w:hideMark/>
          </w:tcPr>
          <w:p w14:paraId="29C6D319" w14:textId="77777777" w:rsidR="00AE7788" w:rsidRPr="00AE7788" w:rsidRDefault="00AE7788" w:rsidP="00AE7788">
            <w:pPr>
              <w:rPr>
                <w:rFonts w:ascii="Aptos Narrow" w:hAnsi="Aptos Narrow"/>
                <w:color w:val="000000"/>
              </w:rPr>
            </w:pPr>
            <w:r w:rsidRPr="00AE7788">
              <w:rPr>
                <w:rFonts w:ascii="Aptos Narrow" w:hAnsi="Aptos Narrow"/>
                <w:color w:val="000000"/>
              </w:rPr>
              <w:t>Блок исполнительного директора по реализации проекта "Большое месторождение"</w:t>
            </w:r>
          </w:p>
        </w:tc>
        <w:tc>
          <w:tcPr>
            <w:tcW w:w="680" w:type="dxa"/>
            <w:tcBorders>
              <w:top w:val="single" w:sz="4" w:space="0" w:color="8ED973"/>
              <w:left w:val="nil"/>
              <w:bottom w:val="single" w:sz="4" w:space="0" w:color="8ED973"/>
              <w:right w:val="nil"/>
            </w:tcBorders>
            <w:shd w:val="clear" w:color="DAF2D0" w:fill="DAF2D0"/>
            <w:noWrap/>
            <w:vAlign w:val="bottom"/>
            <w:hideMark/>
          </w:tcPr>
          <w:p w14:paraId="4B9D22B3"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w:t>
            </w:r>
          </w:p>
        </w:tc>
        <w:tc>
          <w:tcPr>
            <w:tcW w:w="1910" w:type="dxa"/>
            <w:tcBorders>
              <w:top w:val="single" w:sz="4" w:space="0" w:color="8ED973"/>
              <w:left w:val="nil"/>
              <w:bottom w:val="single" w:sz="4" w:space="0" w:color="8ED973"/>
              <w:right w:val="nil"/>
            </w:tcBorders>
            <w:shd w:val="clear" w:color="DAF2D0" w:fill="DAF2D0"/>
            <w:noWrap/>
            <w:vAlign w:val="bottom"/>
            <w:hideMark/>
          </w:tcPr>
          <w:p w14:paraId="664904D7"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30</w:t>
            </w:r>
          </w:p>
        </w:tc>
        <w:tc>
          <w:tcPr>
            <w:tcW w:w="2155" w:type="dxa"/>
            <w:tcBorders>
              <w:top w:val="single" w:sz="4" w:space="0" w:color="8ED973"/>
              <w:left w:val="nil"/>
              <w:bottom w:val="single" w:sz="4" w:space="0" w:color="8ED973"/>
              <w:right w:val="single" w:sz="4" w:space="0" w:color="8ED973"/>
            </w:tcBorders>
            <w:shd w:val="clear" w:color="DAF2D0" w:fill="DAF2D0"/>
            <w:noWrap/>
            <w:vAlign w:val="bottom"/>
            <w:hideMark/>
          </w:tcPr>
          <w:p w14:paraId="1A4BA7D1"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30</w:t>
            </w:r>
          </w:p>
        </w:tc>
      </w:tr>
      <w:tr w:rsidR="00AE7788" w:rsidRPr="00AE7788" w14:paraId="5967E290" w14:textId="77777777" w:rsidTr="00AE7788">
        <w:trPr>
          <w:trHeight w:val="274"/>
        </w:trPr>
        <w:tc>
          <w:tcPr>
            <w:tcW w:w="4037" w:type="dxa"/>
            <w:tcBorders>
              <w:top w:val="single" w:sz="4" w:space="0" w:color="8ED973"/>
              <w:left w:val="single" w:sz="4" w:space="0" w:color="8ED973"/>
              <w:bottom w:val="single" w:sz="4" w:space="0" w:color="8ED973"/>
              <w:right w:val="nil"/>
            </w:tcBorders>
            <w:noWrap/>
            <w:vAlign w:val="bottom"/>
            <w:hideMark/>
          </w:tcPr>
          <w:p w14:paraId="1AE55877" w14:textId="77777777" w:rsidR="00AE7788" w:rsidRPr="00AE7788" w:rsidRDefault="00AE7788" w:rsidP="00AE7788">
            <w:pPr>
              <w:rPr>
                <w:rFonts w:ascii="Aptos Narrow" w:hAnsi="Aptos Narrow"/>
                <w:color w:val="000000"/>
              </w:rPr>
            </w:pPr>
            <w:r w:rsidRPr="00AE7788">
              <w:rPr>
                <w:rFonts w:ascii="Aptos Narrow" w:hAnsi="Aptos Narrow"/>
                <w:color w:val="000000"/>
              </w:rPr>
              <w:t>Блок операционного директора</w:t>
            </w:r>
          </w:p>
        </w:tc>
        <w:tc>
          <w:tcPr>
            <w:tcW w:w="680" w:type="dxa"/>
            <w:tcBorders>
              <w:top w:val="single" w:sz="4" w:space="0" w:color="8ED973"/>
              <w:left w:val="nil"/>
              <w:bottom w:val="single" w:sz="4" w:space="0" w:color="8ED973"/>
              <w:right w:val="nil"/>
            </w:tcBorders>
            <w:noWrap/>
            <w:vAlign w:val="bottom"/>
            <w:hideMark/>
          </w:tcPr>
          <w:p w14:paraId="6B7F84FA"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26</w:t>
            </w:r>
          </w:p>
        </w:tc>
        <w:tc>
          <w:tcPr>
            <w:tcW w:w="1910" w:type="dxa"/>
            <w:tcBorders>
              <w:top w:val="single" w:sz="4" w:space="0" w:color="8ED973"/>
              <w:left w:val="nil"/>
              <w:bottom w:val="single" w:sz="4" w:space="0" w:color="8ED973"/>
              <w:right w:val="nil"/>
            </w:tcBorders>
            <w:noWrap/>
            <w:vAlign w:val="bottom"/>
            <w:hideMark/>
          </w:tcPr>
          <w:p w14:paraId="161D4A0F"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30</w:t>
            </w:r>
          </w:p>
        </w:tc>
        <w:tc>
          <w:tcPr>
            <w:tcW w:w="2155" w:type="dxa"/>
            <w:tcBorders>
              <w:top w:val="single" w:sz="4" w:space="0" w:color="8ED973"/>
              <w:left w:val="nil"/>
              <w:bottom w:val="single" w:sz="4" w:space="0" w:color="8ED973"/>
              <w:right w:val="single" w:sz="4" w:space="0" w:color="8ED973"/>
            </w:tcBorders>
            <w:noWrap/>
            <w:vAlign w:val="bottom"/>
            <w:hideMark/>
          </w:tcPr>
          <w:p w14:paraId="7CAECFD4"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30</w:t>
            </w:r>
          </w:p>
        </w:tc>
      </w:tr>
      <w:tr w:rsidR="00AE7788" w:rsidRPr="00AE7788" w14:paraId="313D9513" w14:textId="77777777" w:rsidTr="00AE7788">
        <w:trPr>
          <w:trHeight w:val="274"/>
        </w:trPr>
        <w:tc>
          <w:tcPr>
            <w:tcW w:w="4037" w:type="dxa"/>
            <w:tcBorders>
              <w:top w:val="single" w:sz="4" w:space="0" w:color="8ED973"/>
              <w:left w:val="single" w:sz="4" w:space="0" w:color="8ED973"/>
              <w:bottom w:val="single" w:sz="4" w:space="0" w:color="8ED973"/>
              <w:right w:val="nil"/>
            </w:tcBorders>
            <w:shd w:val="clear" w:color="DAF2D0" w:fill="DAF2D0"/>
            <w:noWrap/>
            <w:vAlign w:val="bottom"/>
            <w:hideMark/>
          </w:tcPr>
          <w:p w14:paraId="016B9365" w14:textId="77777777" w:rsidR="00AE7788" w:rsidRPr="00AE7788" w:rsidRDefault="00AE7788" w:rsidP="00AE7788">
            <w:pPr>
              <w:rPr>
                <w:rFonts w:ascii="Aptos Narrow" w:hAnsi="Aptos Narrow"/>
                <w:color w:val="000000"/>
              </w:rPr>
            </w:pPr>
            <w:r w:rsidRPr="00AE7788">
              <w:rPr>
                <w:rFonts w:ascii="Aptos Narrow" w:hAnsi="Aptos Narrow"/>
                <w:color w:val="000000"/>
              </w:rPr>
              <w:t>Блок технического директора</w:t>
            </w:r>
          </w:p>
        </w:tc>
        <w:tc>
          <w:tcPr>
            <w:tcW w:w="680" w:type="dxa"/>
            <w:tcBorders>
              <w:top w:val="single" w:sz="4" w:space="0" w:color="8ED973"/>
              <w:left w:val="nil"/>
              <w:bottom w:val="single" w:sz="4" w:space="0" w:color="8ED973"/>
              <w:right w:val="nil"/>
            </w:tcBorders>
            <w:shd w:val="clear" w:color="DAF2D0" w:fill="DAF2D0"/>
            <w:noWrap/>
            <w:vAlign w:val="bottom"/>
            <w:hideMark/>
          </w:tcPr>
          <w:p w14:paraId="17023E72"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202</w:t>
            </w:r>
          </w:p>
        </w:tc>
        <w:tc>
          <w:tcPr>
            <w:tcW w:w="1910" w:type="dxa"/>
            <w:tcBorders>
              <w:top w:val="single" w:sz="4" w:space="0" w:color="8ED973"/>
              <w:left w:val="nil"/>
              <w:bottom w:val="single" w:sz="4" w:space="0" w:color="8ED973"/>
              <w:right w:val="nil"/>
            </w:tcBorders>
            <w:shd w:val="clear" w:color="DAF2D0" w:fill="DAF2D0"/>
            <w:noWrap/>
            <w:vAlign w:val="bottom"/>
            <w:hideMark/>
          </w:tcPr>
          <w:p w14:paraId="4C224A18"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202</w:t>
            </w:r>
          </w:p>
        </w:tc>
        <w:tc>
          <w:tcPr>
            <w:tcW w:w="2155" w:type="dxa"/>
            <w:tcBorders>
              <w:top w:val="single" w:sz="4" w:space="0" w:color="8ED973"/>
              <w:left w:val="nil"/>
              <w:bottom w:val="single" w:sz="4" w:space="0" w:color="8ED973"/>
              <w:right w:val="single" w:sz="4" w:space="0" w:color="8ED973"/>
            </w:tcBorders>
            <w:shd w:val="clear" w:color="DAF2D0" w:fill="DAF2D0"/>
            <w:noWrap/>
            <w:vAlign w:val="bottom"/>
            <w:hideMark/>
          </w:tcPr>
          <w:p w14:paraId="5A816647"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202</w:t>
            </w:r>
          </w:p>
        </w:tc>
      </w:tr>
      <w:tr w:rsidR="00AE7788" w:rsidRPr="00AE7788" w14:paraId="52522031" w14:textId="77777777" w:rsidTr="00AE7788">
        <w:trPr>
          <w:trHeight w:val="274"/>
        </w:trPr>
        <w:tc>
          <w:tcPr>
            <w:tcW w:w="4037" w:type="dxa"/>
            <w:tcBorders>
              <w:top w:val="single" w:sz="4" w:space="0" w:color="8ED973"/>
              <w:left w:val="single" w:sz="4" w:space="0" w:color="8ED973"/>
              <w:bottom w:val="single" w:sz="4" w:space="0" w:color="8ED973"/>
              <w:right w:val="nil"/>
            </w:tcBorders>
            <w:noWrap/>
            <w:vAlign w:val="bottom"/>
            <w:hideMark/>
          </w:tcPr>
          <w:p w14:paraId="228CC73B" w14:textId="77777777" w:rsidR="00AE7788" w:rsidRPr="00AE7788" w:rsidRDefault="00AE7788" w:rsidP="00AE7788">
            <w:pPr>
              <w:rPr>
                <w:rFonts w:ascii="Aptos Narrow" w:hAnsi="Aptos Narrow"/>
                <w:color w:val="000000"/>
              </w:rPr>
            </w:pPr>
            <w:r w:rsidRPr="00AE7788">
              <w:rPr>
                <w:rFonts w:ascii="Aptos Narrow" w:hAnsi="Aptos Narrow"/>
                <w:color w:val="000000"/>
              </w:rPr>
              <w:t>Блок финансового директора</w:t>
            </w:r>
          </w:p>
        </w:tc>
        <w:tc>
          <w:tcPr>
            <w:tcW w:w="680" w:type="dxa"/>
            <w:tcBorders>
              <w:top w:val="single" w:sz="4" w:space="0" w:color="8ED973"/>
              <w:left w:val="nil"/>
              <w:bottom w:val="single" w:sz="4" w:space="0" w:color="8ED973"/>
              <w:right w:val="nil"/>
            </w:tcBorders>
            <w:noWrap/>
            <w:vAlign w:val="bottom"/>
            <w:hideMark/>
          </w:tcPr>
          <w:p w14:paraId="0DC3E74C"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20</w:t>
            </w:r>
          </w:p>
        </w:tc>
        <w:tc>
          <w:tcPr>
            <w:tcW w:w="1910" w:type="dxa"/>
            <w:tcBorders>
              <w:top w:val="single" w:sz="4" w:space="0" w:color="8ED973"/>
              <w:left w:val="nil"/>
              <w:bottom w:val="single" w:sz="4" w:space="0" w:color="8ED973"/>
              <w:right w:val="nil"/>
            </w:tcBorders>
            <w:noWrap/>
            <w:vAlign w:val="bottom"/>
            <w:hideMark/>
          </w:tcPr>
          <w:p w14:paraId="2F8CFF50"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30</w:t>
            </w:r>
          </w:p>
        </w:tc>
        <w:tc>
          <w:tcPr>
            <w:tcW w:w="2155" w:type="dxa"/>
            <w:tcBorders>
              <w:top w:val="single" w:sz="4" w:space="0" w:color="8ED973"/>
              <w:left w:val="nil"/>
              <w:bottom w:val="single" w:sz="4" w:space="0" w:color="8ED973"/>
              <w:right w:val="single" w:sz="4" w:space="0" w:color="8ED973"/>
            </w:tcBorders>
            <w:noWrap/>
            <w:vAlign w:val="bottom"/>
            <w:hideMark/>
          </w:tcPr>
          <w:p w14:paraId="4F2B7C73"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30</w:t>
            </w:r>
          </w:p>
        </w:tc>
      </w:tr>
      <w:tr w:rsidR="00AE7788" w:rsidRPr="00AE7788" w14:paraId="7BE2250D" w14:textId="77777777" w:rsidTr="00AE7788">
        <w:trPr>
          <w:trHeight w:val="274"/>
        </w:trPr>
        <w:tc>
          <w:tcPr>
            <w:tcW w:w="4037" w:type="dxa"/>
            <w:tcBorders>
              <w:top w:val="single" w:sz="4" w:space="0" w:color="8ED973"/>
              <w:left w:val="single" w:sz="4" w:space="0" w:color="8ED973"/>
              <w:bottom w:val="single" w:sz="4" w:space="0" w:color="8ED973"/>
              <w:right w:val="nil"/>
            </w:tcBorders>
            <w:shd w:val="clear" w:color="DAF2D0" w:fill="DAF2D0"/>
            <w:noWrap/>
            <w:vAlign w:val="bottom"/>
            <w:hideMark/>
          </w:tcPr>
          <w:p w14:paraId="33A9DE87" w14:textId="77777777" w:rsidR="00AE7788" w:rsidRPr="00AE7788" w:rsidRDefault="00AE7788" w:rsidP="00AE7788">
            <w:pPr>
              <w:rPr>
                <w:rFonts w:ascii="Aptos Narrow" w:hAnsi="Aptos Narrow"/>
                <w:color w:val="000000"/>
              </w:rPr>
            </w:pPr>
            <w:r w:rsidRPr="00AE7788">
              <w:rPr>
                <w:rFonts w:ascii="Aptos Narrow" w:hAnsi="Aptos Narrow"/>
                <w:color w:val="000000"/>
              </w:rPr>
              <w:t>Генеральный директор</w:t>
            </w:r>
          </w:p>
        </w:tc>
        <w:tc>
          <w:tcPr>
            <w:tcW w:w="680" w:type="dxa"/>
            <w:tcBorders>
              <w:top w:val="single" w:sz="4" w:space="0" w:color="8ED973"/>
              <w:left w:val="nil"/>
              <w:bottom w:val="single" w:sz="4" w:space="0" w:color="8ED973"/>
              <w:right w:val="nil"/>
            </w:tcBorders>
            <w:shd w:val="clear" w:color="DAF2D0" w:fill="DAF2D0"/>
            <w:noWrap/>
            <w:vAlign w:val="bottom"/>
            <w:hideMark/>
          </w:tcPr>
          <w:p w14:paraId="16CABC02"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83</w:t>
            </w:r>
          </w:p>
        </w:tc>
        <w:tc>
          <w:tcPr>
            <w:tcW w:w="1910" w:type="dxa"/>
            <w:tcBorders>
              <w:top w:val="single" w:sz="4" w:space="0" w:color="8ED973"/>
              <w:left w:val="nil"/>
              <w:bottom w:val="single" w:sz="4" w:space="0" w:color="8ED973"/>
              <w:right w:val="nil"/>
            </w:tcBorders>
            <w:shd w:val="clear" w:color="DAF2D0" w:fill="DAF2D0"/>
            <w:noWrap/>
            <w:vAlign w:val="bottom"/>
            <w:hideMark/>
          </w:tcPr>
          <w:p w14:paraId="7A9B5FD5"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83</w:t>
            </w:r>
          </w:p>
        </w:tc>
        <w:tc>
          <w:tcPr>
            <w:tcW w:w="2155" w:type="dxa"/>
            <w:tcBorders>
              <w:top w:val="single" w:sz="4" w:space="0" w:color="8ED973"/>
              <w:left w:val="nil"/>
              <w:bottom w:val="single" w:sz="4" w:space="0" w:color="8ED973"/>
              <w:right w:val="single" w:sz="4" w:space="0" w:color="8ED973"/>
            </w:tcBorders>
            <w:shd w:val="clear" w:color="DAF2D0" w:fill="DAF2D0"/>
            <w:noWrap/>
            <w:vAlign w:val="bottom"/>
            <w:hideMark/>
          </w:tcPr>
          <w:p w14:paraId="35B856AE"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83</w:t>
            </w:r>
          </w:p>
        </w:tc>
      </w:tr>
      <w:tr w:rsidR="00AE7788" w:rsidRPr="00AE7788" w14:paraId="153C7388" w14:textId="77777777" w:rsidTr="00AE7788">
        <w:trPr>
          <w:trHeight w:val="274"/>
        </w:trPr>
        <w:tc>
          <w:tcPr>
            <w:tcW w:w="4037" w:type="dxa"/>
            <w:tcBorders>
              <w:top w:val="single" w:sz="4" w:space="0" w:color="8ED973"/>
              <w:left w:val="single" w:sz="4" w:space="0" w:color="8ED973"/>
              <w:bottom w:val="single" w:sz="4" w:space="0" w:color="8ED973"/>
              <w:right w:val="nil"/>
            </w:tcBorders>
            <w:noWrap/>
            <w:vAlign w:val="bottom"/>
            <w:hideMark/>
          </w:tcPr>
          <w:p w14:paraId="2DB46DBE" w14:textId="77777777" w:rsidR="00AE7788" w:rsidRPr="00AE7788" w:rsidRDefault="00AE7788" w:rsidP="00AE7788">
            <w:pPr>
              <w:rPr>
                <w:rFonts w:ascii="Aptos Narrow" w:hAnsi="Aptos Narrow"/>
                <w:color w:val="000000"/>
              </w:rPr>
            </w:pPr>
            <w:r w:rsidRPr="00AE7788">
              <w:rPr>
                <w:rFonts w:ascii="Aptos Narrow" w:hAnsi="Aptos Narrow"/>
                <w:color w:val="000000"/>
              </w:rPr>
              <w:t>Имущественные вопросы</w:t>
            </w:r>
          </w:p>
        </w:tc>
        <w:tc>
          <w:tcPr>
            <w:tcW w:w="680" w:type="dxa"/>
            <w:tcBorders>
              <w:top w:val="single" w:sz="4" w:space="0" w:color="8ED973"/>
              <w:left w:val="nil"/>
              <w:bottom w:val="single" w:sz="4" w:space="0" w:color="8ED973"/>
              <w:right w:val="nil"/>
            </w:tcBorders>
            <w:noWrap/>
            <w:vAlign w:val="bottom"/>
            <w:hideMark/>
          </w:tcPr>
          <w:p w14:paraId="7DE2DBD3"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1</w:t>
            </w:r>
          </w:p>
        </w:tc>
        <w:tc>
          <w:tcPr>
            <w:tcW w:w="1910" w:type="dxa"/>
            <w:tcBorders>
              <w:top w:val="single" w:sz="4" w:space="0" w:color="8ED973"/>
              <w:left w:val="nil"/>
              <w:bottom w:val="single" w:sz="4" w:space="0" w:color="8ED973"/>
              <w:right w:val="nil"/>
            </w:tcBorders>
            <w:noWrap/>
            <w:vAlign w:val="bottom"/>
            <w:hideMark/>
          </w:tcPr>
          <w:p w14:paraId="03182AA3"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30</w:t>
            </w:r>
          </w:p>
        </w:tc>
        <w:tc>
          <w:tcPr>
            <w:tcW w:w="2155" w:type="dxa"/>
            <w:tcBorders>
              <w:top w:val="single" w:sz="4" w:space="0" w:color="8ED973"/>
              <w:left w:val="nil"/>
              <w:bottom w:val="single" w:sz="4" w:space="0" w:color="8ED973"/>
              <w:right w:val="single" w:sz="4" w:space="0" w:color="8ED973"/>
            </w:tcBorders>
            <w:noWrap/>
            <w:vAlign w:val="bottom"/>
            <w:hideMark/>
          </w:tcPr>
          <w:p w14:paraId="512861CA"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30</w:t>
            </w:r>
          </w:p>
        </w:tc>
      </w:tr>
      <w:tr w:rsidR="00AE7788" w:rsidRPr="00AE7788" w14:paraId="68D2BFF5" w14:textId="77777777" w:rsidTr="00AE7788">
        <w:trPr>
          <w:trHeight w:val="274"/>
        </w:trPr>
        <w:tc>
          <w:tcPr>
            <w:tcW w:w="4037" w:type="dxa"/>
            <w:tcBorders>
              <w:top w:val="single" w:sz="4" w:space="0" w:color="8ED973"/>
              <w:left w:val="single" w:sz="4" w:space="0" w:color="8ED973"/>
              <w:bottom w:val="single" w:sz="4" w:space="0" w:color="8ED973"/>
              <w:right w:val="nil"/>
            </w:tcBorders>
            <w:shd w:val="clear" w:color="DAF2D0" w:fill="DAF2D0"/>
            <w:noWrap/>
            <w:vAlign w:val="bottom"/>
            <w:hideMark/>
          </w:tcPr>
          <w:p w14:paraId="4B28D729" w14:textId="77777777" w:rsidR="00AE7788" w:rsidRPr="00AE7788" w:rsidRDefault="00AE7788" w:rsidP="00AE7788">
            <w:pPr>
              <w:rPr>
                <w:rFonts w:ascii="Aptos Narrow" w:hAnsi="Aptos Narrow"/>
                <w:color w:val="000000"/>
              </w:rPr>
            </w:pPr>
            <w:r w:rsidRPr="00AE7788">
              <w:rPr>
                <w:rFonts w:ascii="Aptos Narrow" w:hAnsi="Aptos Narrow"/>
                <w:color w:val="000000"/>
              </w:rPr>
              <w:t>Подразделение по информационным технологиям</w:t>
            </w:r>
          </w:p>
        </w:tc>
        <w:tc>
          <w:tcPr>
            <w:tcW w:w="680" w:type="dxa"/>
            <w:tcBorders>
              <w:top w:val="single" w:sz="4" w:space="0" w:color="8ED973"/>
              <w:left w:val="nil"/>
              <w:bottom w:val="single" w:sz="4" w:space="0" w:color="8ED973"/>
              <w:right w:val="nil"/>
            </w:tcBorders>
            <w:shd w:val="clear" w:color="DAF2D0" w:fill="DAF2D0"/>
            <w:noWrap/>
            <w:vAlign w:val="bottom"/>
            <w:hideMark/>
          </w:tcPr>
          <w:p w14:paraId="78D326EB"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1</w:t>
            </w:r>
          </w:p>
        </w:tc>
        <w:tc>
          <w:tcPr>
            <w:tcW w:w="1910" w:type="dxa"/>
            <w:tcBorders>
              <w:top w:val="single" w:sz="4" w:space="0" w:color="8ED973"/>
              <w:left w:val="nil"/>
              <w:bottom w:val="single" w:sz="4" w:space="0" w:color="8ED973"/>
              <w:right w:val="nil"/>
            </w:tcBorders>
            <w:shd w:val="clear" w:color="DAF2D0" w:fill="DAF2D0"/>
            <w:noWrap/>
            <w:vAlign w:val="bottom"/>
            <w:hideMark/>
          </w:tcPr>
          <w:p w14:paraId="5788FC35"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30</w:t>
            </w:r>
          </w:p>
        </w:tc>
        <w:tc>
          <w:tcPr>
            <w:tcW w:w="2155" w:type="dxa"/>
            <w:tcBorders>
              <w:top w:val="single" w:sz="4" w:space="0" w:color="8ED973"/>
              <w:left w:val="nil"/>
              <w:bottom w:val="single" w:sz="4" w:space="0" w:color="8ED973"/>
              <w:right w:val="single" w:sz="4" w:space="0" w:color="8ED973"/>
            </w:tcBorders>
            <w:shd w:val="clear" w:color="DAF2D0" w:fill="DAF2D0"/>
            <w:noWrap/>
            <w:vAlign w:val="bottom"/>
            <w:hideMark/>
          </w:tcPr>
          <w:p w14:paraId="3D405A3E"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30</w:t>
            </w:r>
          </w:p>
        </w:tc>
      </w:tr>
      <w:tr w:rsidR="00AE7788" w:rsidRPr="00AE7788" w14:paraId="7EBE9013" w14:textId="77777777" w:rsidTr="00AE7788">
        <w:trPr>
          <w:trHeight w:val="274"/>
        </w:trPr>
        <w:tc>
          <w:tcPr>
            <w:tcW w:w="4037" w:type="dxa"/>
            <w:tcBorders>
              <w:top w:val="single" w:sz="4" w:space="0" w:color="8ED973"/>
              <w:left w:val="single" w:sz="4" w:space="0" w:color="8ED973"/>
              <w:bottom w:val="single" w:sz="4" w:space="0" w:color="8ED973"/>
              <w:right w:val="nil"/>
            </w:tcBorders>
            <w:noWrap/>
            <w:vAlign w:val="bottom"/>
            <w:hideMark/>
          </w:tcPr>
          <w:p w14:paraId="781B061F" w14:textId="77777777" w:rsidR="00AE7788" w:rsidRPr="00AE7788" w:rsidRDefault="00AE7788" w:rsidP="00AE7788">
            <w:pPr>
              <w:rPr>
                <w:rFonts w:ascii="Aptos Narrow" w:hAnsi="Aptos Narrow"/>
                <w:color w:val="000000"/>
              </w:rPr>
            </w:pPr>
            <w:r w:rsidRPr="00AE7788">
              <w:rPr>
                <w:rFonts w:ascii="Aptos Narrow" w:hAnsi="Aptos Narrow"/>
                <w:color w:val="000000"/>
              </w:rPr>
              <w:t>Проект "Восточный"</w:t>
            </w:r>
          </w:p>
        </w:tc>
        <w:tc>
          <w:tcPr>
            <w:tcW w:w="680" w:type="dxa"/>
            <w:tcBorders>
              <w:top w:val="single" w:sz="4" w:space="0" w:color="8ED973"/>
              <w:left w:val="nil"/>
              <w:bottom w:val="single" w:sz="4" w:space="0" w:color="8ED973"/>
              <w:right w:val="nil"/>
            </w:tcBorders>
            <w:noWrap/>
            <w:vAlign w:val="bottom"/>
            <w:hideMark/>
          </w:tcPr>
          <w:p w14:paraId="3FC6D796"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14</w:t>
            </w:r>
          </w:p>
        </w:tc>
        <w:tc>
          <w:tcPr>
            <w:tcW w:w="1910" w:type="dxa"/>
            <w:tcBorders>
              <w:top w:val="single" w:sz="4" w:space="0" w:color="8ED973"/>
              <w:left w:val="nil"/>
              <w:bottom w:val="single" w:sz="4" w:space="0" w:color="8ED973"/>
              <w:right w:val="nil"/>
            </w:tcBorders>
            <w:noWrap/>
            <w:vAlign w:val="bottom"/>
            <w:hideMark/>
          </w:tcPr>
          <w:p w14:paraId="4A4966CA"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30</w:t>
            </w:r>
          </w:p>
        </w:tc>
        <w:tc>
          <w:tcPr>
            <w:tcW w:w="2155" w:type="dxa"/>
            <w:tcBorders>
              <w:top w:val="single" w:sz="4" w:space="0" w:color="8ED973"/>
              <w:left w:val="nil"/>
              <w:bottom w:val="single" w:sz="4" w:space="0" w:color="8ED973"/>
              <w:right w:val="single" w:sz="4" w:space="0" w:color="8ED973"/>
            </w:tcBorders>
            <w:noWrap/>
            <w:vAlign w:val="bottom"/>
            <w:hideMark/>
          </w:tcPr>
          <w:p w14:paraId="7CF9304A"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30</w:t>
            </w:r>
          </w:p>
        </w:tc>
      </w:tr>
      <w:tr w:rsidR="00AE7788" w:rsidRPr="00AE7788" w14:paraId="6E0CFA7A" w14:textId="77777777" w:rsidTr="00AE7788">
        <w:trPr>
          <w:trHeight w:val="274"/>
        </w:trPr>
        <w:tc>
          <w:tcPr>
            <w:tcW w:w="4037" w:type="dxa"/>
            <w:tcBorders>
              <w:top w:val="single" w:sz="4" w:space="0" w:color="8ED973"/>
              <w:left w:val="single" w:sz="4" w:space="0" w:color="8ED973"/>
              <w:bottom w:val="single" w:sz="4" w:space="0" w:color="8ED973"/>
              <w:right w:val="nil"/>
            </w:tcBorders>
            <w:shd w:val="clear" w:color="DAF2D0" w:fill="DAF2D0"/>
            <w:noWrap/>
            <w:vAlign w:val="bottom"/>
            <w:hideMark/>
          </w:tcPr>
          <w:p w14:paraId="6FAA1938" w14:textId="77777777" w:rsidR="00AE7788" w:rsidRPr="00AE7788" w:rsidRDefault="00AE7788" w:rsidP="00AE7788">
            <w:pPr>
              <w:rPr>
                <w:rFonts w:ascii="Aptos Narrow" w:hAnsi="Aptos Narrow"/>
                <w:color w:val="000000"/>
              </w:rPr>
            </w:pPr>
            <w:r w:rsidRPr="00AE7788">
              <w:rPr>
                <w:rFonts w:ascii="Aptos Narrow" w:hAnsi="Aptos Narrow"/>
                <w:color w:val="000000"/>
              </w:rPr>
              <w:t>Проект "Нефтяные краюшки"</w:t>
            </w:r>
          </w:p>
        </w:tc>
        <w:tc>
          <w:tcPr>
            <w:tcW w:w="680" w:type="dxa"/>
            <w:tcBorders>
              <w:top w:val="single" w:sz="4" w:space="0" w:color="8ED973"/>
              <w:left w:val="nil"/>
              <w:bottom w:val="single" w:sz="4" w:space="0" w:color="8ED973"/>
              <w:right w:val="nil"/>
            </w:tcBorders>
            <w:shd w:val="clear" w:color="DAF2D0" w:fill="DAF2D0"/>
            <w:noWrap/>
            <w:vAlign w:val="bottom"/>
            <w:hideMark/>
          </w:tcPr>
          <w:p w14:paraId="6B965DF8"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64</w:t>
            </w:r>
          </w:p>
        </w:tc>
        <w:tc>
          <w:tcPr>
            <w:tcW w:w="1910" w:type="dxa"/>
            <w:tcBorders>
              <w:top w:val="single" w:sz="4" w:space="0" w:color="8ED973"/>
              <w:left w:val="nil"/>
              <w:bottom w:val="single" w:sz="4" w:space="0" w:color="8ED973"/>
              <w:right w:val="nil"/>
            </w:tcBorders>
            <w:shd w:val="clear" w:color="DAF2D0" w:fill="DAF2D0"/>
            <w:noWrap/>
            <w:vAlign w:val="bottom"/>
            <w:hideMark/>
          </w:tcPr>
          <w:p w14:paraId="029FF134"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64</w:t>
            </w:r>
          </w:p>
        </w:tc>
        <w:tc>
          <w:tcPr>
            <w:tcW w:w="2155" w:type="dxa"/>
            <w:tcBorders>
              <w:top w:val="single" w:sz="4" w:space="0" w:color="8ED973"/>
              <w:left w:val="nil"/>
              <w:bottom w:val="single" w:sz="4" w:space="0" w:color="8ED973"/>
              <w:right w:val="single" w:sz="4" w:space="0" w:color="8ED973"/>
            </w:tcBorders>
            <w:shd w:val="clear" w:color="DAF2D0" w:fill="DAF2D0"/>
            <w:noWrap/>
            <w:vAlign w:val="bottom"/>
            <w:hideMark/>
          </w:tcPr>
          <w:p w14:paraId="4CF4FFFA"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64</w:t>
            </w:r>
          </w:p>
        </w:tc>
      </w:tr>
      <w:tr w:rsidR="00AE7788" w:rsidRPr="00AE7788" w14:paraId="7AD62B86" w14:textId="77777777" w:rsidTr="00AE7788">
        <w:trPr>
          <w:trHeight w:val="274"/>
        </w:trPr>
        <w:tc>
          <w:tcPr>
            <w:tcW w:w="4037" w:type="dxa"/>
            <w:tcBorders>
              <w:top w:val="single" w:sz="4" w:space="0" w:color="8ED973"/>
              <w:left w:val="single" w:sz="4" w:space="0" w:color="8ED973"/>
              <w:bottom w:val="single" w:sz="4" w:space="0" w:color="8ED973"/>
              <w:right w:val="nil"/>
            </w:tcBorders>
            <w:noWrap/>
            <w:vAlign w:val="bottom"/>
            <w:hideMark/>
          </w:tcPr>
          <w:p w14:paraId="02F2174E" w14:textId="77777777" w:rsidR="00AE7788" w:rsidRPr="00AE7788" w:rsidRDefault="00AE7788" w:rsidP="00AE7788">
            <w:pPr>
              <w:rPr>
                <w:rFonts w:ascii="Aptos Narrow" w:hAnsi="Aptos Narrow"/>
                <w:color w:val="000000"/>
              </w:rPr>
            </w:pPr>
            <w:r w:rsidRPr="00AE7788">
              <w:rPr>
                <w:rFonts w:ascii="Aptos Narrow" w:hAnsi="Aptos Narrow"/>
                <w:color w:val="000000"/>
              </w:rPr>
              <w:t>Проект "Новая нефть"</w:t>
            </w:r>
          </w:p>
        </w:tc>
        <w:tc>
          <w:tcPr>
            <w:tcW w:w="680" w:type="dxa"/>
            <w:tcBorders>
              <w:top w:val="single" w:sz="4" w:space="0" w:color="8ED973"/>
              <w:left w:val="nil"/>
              <w:bottom w:val="single" w:sz="4" w:space="0" w:color="8ED973"/>
              <w:right w:val="nil"/>
            </w:tcBorders>
            <w:noWrap/>
            <w:vAlign w:val="bottom"/>
            <w:hideMark/>
          </w:tcPr>
          <w:p w14:paraId="1C74BDEA"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30</w:t>
            </w:r>
          </w:p>
        </w:tc>
        <w:tc>
          <w:tcPr>
            <w:tcW w:w="1910" w:type="dxa"/>
            <w:tcBorders>
              <w:top w:val="single" w:sz="4" w:space="0" w:color="8ED973"/>
              <w:left w:val="nil"/>
              <w:bottom w:val="single" w:sz="4" w:space="0" w:color="8ED973"/>
              <w:right w:val="nil"/>
            </w:tcBorders>
            <w:noWrap/>
            <w:vAlign w:val="bottom"/>
            <w:hideMark/>
          </w:tcPr>
          <w:p w14:paraId="45A684CA"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30</w:t>
            </w:r>
          </w:p>
        </w:tc>
        <w:tc>
          <w:tcPr>
            <w:tcW w:w="2155" w:type="dxa"/>
            <w:tcBorders>
              <w:top w:val="single" w:sz="4" w:space="0" w:color="8ED973"/>
              <w:left w:val="nil"/>
              <w:bottom w:val="single" w:sz="4" w:space="0" w:color="8ED973"/>
              <w:right w:val="single" w:sz="4" w:space="0" w:color="8ED973"/>
            </w:tcBorders>
            <w:noWrap/>
            <w:vAlign w:val="bottom"/>
            <w:hideMark/>
          </w:tcPr>
          <w:p w14:paraId="20410E81"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30</w:t>
            </w:r>
          </w:p>
        </w:tc>
      </w:tr>
      <w:tr w:rsidR="00AE7788" w:rsidRPr="00AE7788" w14:paraId="504E0615" w14:textId="77777777" w:rsidTr="00AE7788">
        <w:trPr>
          <w:trHeight w:val="274"/>
        </w:trPr>
        <w:tc>
          <w:tcPr>
            <w:tcW w:w="4037" w:type="dxa"/>
            <w:tcBorders>
              <w:top w:val="single" w:sz="4" w:space="0" w:color="8ED973"/>
              <w:left w:val="single" w:sz="4" w:space="0" w:color="8ED973"/>
              <w:bottom w:val="single" w:sz="4" w:space="0" w:color="8ED973"/>
              <w:right w:val="nil"/>
            </w:tcBorders>
            <w:shd w:val="clear" w:color="DAF2D0" w:fill="DAF2D0"/>
            <w:noWrap/>
            <w:vAlign w:val="bottom"/>
            <w:hideMark/>
          </w:tcPr>
          <w:p w14:paraId="0550AA85" w14:textId="77777777" w:rsidR="00AE7788" w:rsidRPr="00AE7788" w:rsidRDefault="00AE7788" w:rsidP="00AE7788">
            <w:pPr>
              <w:rPr>
                <w:rFonts w:ascii="Aptos Narrow" w:hAnsi="Aptos Narrow"/>
                <w:color w:val="000000"/>
              </w:rPr>
            </w:pPr>
            <w:r w:rsidRPr="00AE7788">
              <w:rPr>
                <w:rFonts w:ascii="Aptos Narrow" w:hAnsi="Aptos Narrow"/>
                <w:color w:val="000000"/>
              </w:rPr>
              <w:t xml:space="preserve">Проект "Обустройство площадных объектов НГКМ </w:t>
            </w:r>
            <w:proofErr w:type="spellStart"/>
            <w:r w:rsidRPr="00AE7788">
              <w:rPr>
                <w:rFonts w:ascii="Aptos Narrow" w:hAnsi="Aptos Narrow"/>
                <w:color w:val="000000"/>
              </w:rPr>
              <w:t>Поменбше</w:t>
            </w:r>
            <w:proofErr w:type="spellEnd"/>
            <w:r w:rsidRPr="00AE7788">
              <w:rPr>
                <w:rFonts w:ascii="Aptos Narrow" w:hAnsi="Aptos Narrow"/>
                <w:color w:val="000000"/>
              </w:rPr>
              <w:t>"</w:t>
            </w:r>
          </w:p>
        </w:tc>
        <w:tc>
          <w:tcPr>
            <w:tcW w:w="680" w:type="dxa"/>
            <w:tcBorders>
              <w:top w:val="single" w:sz="4" w:space="0" w:color="8ED973"/>
              <w:left w:val="nil"/>
              <w:bottom w:val="single" w:sz="4" w:space="0" w:color="8ED973"/>
              <w:right w:val="nil"/>
            </w:tcBorders>
            <w:shd w:val="clear" w:color="DAF2D0" w:fill="DAF2D0"/>
            <w:noWrap/>
            <w:vAlign w:val="bottom"/>
            <w:hideMark/>
          </w:tcPr>
          <w:p w14:paraId="02AA66F1"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4</w:t>
            </w:r>
          </w:p>
        </w:tc>
        <w:tc>
          <w:tcPr>
            <w:tcW w:w="1910" w:type="dxa"/>
            <w:tcBorders>
              <w:top w:val="single" w:sz="4" w:space="0" w:color="8ED973"/>
              <w:left w:val="nil"/>
              <w:bottom w:val="single" w:sz="4" w:space="0" w:color="8ED973"/>
              <w:right w:val="nil"/>
            </w:tcBorders>
            <w:shd w:val="clear" w:color="DAF2D0" w:fill="DAF2D0"/>
            <w:noWrap/>
            <w:vAlign w:val="bottom"/>
            <w:hideMark/>
          </w:tcPr>
          <w:p w14:paraId="5E3BEEFC"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30</w:t>
            </w:r>
          </w:p>
        </w:tc>
        <w:tc>
          <w:tcPr>
            <w:tcW w:w="2155" w:type="dxa"/>
            <w:tcBorders>
              <w:top w:val="single" w:sz="4" w:space="0" w:color="8ED973"/>
              <w:left w:val="nil"/>
              <w:bottom w:val="single" w:sz="4" w:space="0" w:color="8ED973"/>
              <w:right w:val="single" w:sz="4" w:space="0" w:color="8ED973"/>
            </w:tcBorders>
            <w:shd w:val="clear" w:color="DAF2D0" w:fill="DAF2D0"/>
            <w:noWrap/>
            <w:vAlign w:val="bottom"/>
            <w:hideMark/>
          </w:tcPr>
          <w:p w14:paraId="3C4C25AC"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30</w:t>
            </w:r>
          </w:p>
        </w:tc>
      </w:tr>
      <w:tr w:rsidR="00AE7788" w:rsidRPr="00AE7788" w14:paraId="77D9BEE0" w14:textId="77777777" w:rsidTr="00AE7788">
        <w:trPr>
          <w:trHeight w:val="274"/>
        </w:trPr>
        <w:tc>
          <w:tcPr>
            <w:tcW w:w="4037" w:type="dxa"/>
            <w:tcBorders>
              <w:top w:val="single" w:sz="4" w:space="0" w:color="8ED973"/>
              <w:left w:val="single" w:sz="4" w:space="0" w:color="8ED973"/>
              <w:bottom w:val="single" w:sz="4" w:space="0" w:color="8ED973"/>
              <w:right w:val="nil"/>
            </w:tcBorders>
            <w:noWrap/>
            <w:vAlign w:val="bottom"/>
            <w:hideMark/>
          </w:tcPr>
          <w:p w14:paraId="5C4C4239" w14:textId="77777777" w:rsidR="00AE7788" w:rsidRPr="00AE7788" w:rsidRDefault="00AE7788" w:rsidP="00AE7788">
            <w:pPr>
              <w:rPr>
                <w:rFonts w:ascii="Aptos Narrow" w:hAnsi="Aptos Narrow"/>
                <w:color w:val="000000"/>
              </w:rPr>
            </w:pPr>
            <w:r w:rsidRPr="00AE7788">
              <w:rPr>
                <w:rFonts w:ascii="Aptos Narrow" w:hAnsi="Aptos Narrow"/>
                <w:color w:val="000000"/>
              </w:rPr>
              <w:lastRenderedPageBreak/>
              <w:t>Проект "Северная деревня"</w:t>
            </w:r>
          </w:p>
        </w:tc>
        <w:tc>
          <w:tcPr>
            <w:tcW w:w="680" w:type="dxa"/>
            <w:tcBorders>
              <w:top w:val="single" w:sz="4" w:space="0" w:color="8ED973"/>
              <w:left w:val="nil"/>
              <w:bottom w:val="single" w:sz="4" w:space="0" w:color="8ED973"/>
              <w:right w:val="nil"/>
            </w:tcBorders>
            <w:noWrap/>
            <w:vAlign w:val="bottom"/>
            <w:hideMark/>
          </w:tcPr>
          <w:p w14:paraId="74956270"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29</w:t>
            </w:r>
          </w:p>
        </w:tc>
        <w:tc>
          <w:tcPr>
            <w:tcW w:w="1910" w:type="dxa"/>
            <w:tcBorders>
              <w:top w:val="single" w:sz="4" w:space="0" w:color="8ED973"/>
              <w:left w:val="nil"/>
              <w:bottom w:val="single" w:sz="4" w:space="0" w:color="8ED973"/>
              <w:right w:val="nil"/>
            </w:tcBorders>
            <w:noWrap/>
            <w:vAlign w:val="bottom"/>
            <w:hideMark/>
          </w:tcPr>
          <w:p w14:paraId="21EE6BCF"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30</w:t>
            </w:r>
          </w:p>
        </w:tc>
        <w:tc>
          <w:tcPr>
            <w:tcW w:w="2155" w:type="dxa"/>
            <w:tcBorders>
              <w:top w:val="single" w:sz="4" w:space="0" w:color="8ED973"/>
              <w:left w:val="nil"/>
              <w:bottom w:val="single" w:sz="4" w:space="0" w:color="8ED973"/>
              <w:right w:val="single" w:sz="4" w:space="0" w:color="8ED973"/>
            </w:tcBorders>
            <w:noWrap/>
            <w:vAlign w:val="bottom"/>
            <w:hideMark/>
          </w:tcPr>
          <w:p w14:paraId="52AAA71C"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30</w:t>
            </w:r>
          </w:p>
        </w:tc>
      </w:tr>
      <w:tr w:rsidR="00AE7788" w:rsidRPr="00AE7788" w14:paraId="7EDECD8D" w14:textId="77777777" w:rsidTr="00AE7788">
        <w:trPr>
          <w:trHeight w:val="274"/>
        </w:trPr>
        <w:tc>
          <w:tcPr>
            <w:tcW w:w="4037" w:type="dxa"/>
            <w:tcBorders>
              <w:top w:val="single" w:sz="4" w:space="0" w:color="8ED973"/>
              <w:left w:val="single" w:sz="4" w:space="0" w:color="8ED973"/>
              <w:bottom w:val="single" w:sz="4" w:space="0" w:color="8ED973"/>
              <w:right w:val="nil"/>
            </w:tcBorders>
            <w:shd w:val="clear" w:color="DAF2D0" w:fill="DAF2D0"/>
            <w:noWrap/>
            <w:vAlign w:val="bottom"/>
            <w:hideMark/>
          </w:tcPr>
          <w:p w14:paraId="777C922E" w14:textId="77777777" w:rsidR="00AE7788" w:rsidRPr="00AE7788" w:rsidRDefault="00AE7788" w:rsidP="00AE7788">
            <w:pPr>
              <w:rPr>
                <w:rFonts w:ascii="Aptos Narrow" w:hAnsi="Aptos Narrow"/>
                <w:color w:val="000000"/>
              </w:rPr>
            </w:pPr>
            <w:r w:rsidRPr="00AE7788">
              <w:rPr>
                <w:rFonts w:ascii="Aptos Narrow" w:hAnsi="Aptos Narrow"/>
                <w:color w:val="000000"/>
              </w:rPr>
              <w:t>Проект "Трубопроводный транспорт Главного НГКМ"</w:t>
            </w:r>
          </w:p>
        </w:tc>
        <w:tc>
          <w:tcPr>
            <w:tcW w:w="680" w:type="dxa"/>
            <w:tcBorders>
              <w:top w:val="single" w:sz="4" w:space="0" w:color="8ED973"/>
              <w:left w:val="nil"/>
              <w:bottom w:val="single" w:sz="4" w:space="0" w:color="8ED973"/>
              <w:right w:val="nil"/>
            </w:tcBorders>
            <w:shd w:val="clear" w:color="DAF2D0" w:fill="DAF2D0"/>
            <w:noWrap/>
            <w:vAlign w:val="bottom"/>
            <w:hideMark/>
          </w:tcPr>
          <w:p w14:paraId="0100E3D4"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15</w:t>
            </w:r>
          </w:p>
        </w:tc>
        <w:tc>
          <w:tcPr>
            <w:tcW w:w="1910" w:type="dxa"/>
            <w:tcBorders>
              <w:top w:val="single" w:sz="4" w:space="0" w:color="8ED973"/>
              <w:left w:val="nil"/>
              <w:bottom w:val="single" w:sz="4" w:space="0" w:color="8ED973"/>
              <w:right w:val="nil"/>
            </w:tcBorders>
            <w:shd w:val="clear" w:color="DAF2D0" w:fill="DAF2D0"/>
            <w:noWrap/>
            <w:vAlign w:val="bottom"/>
            <w:hideMark/>
          </w:tcPr>
          <w:p w14:paraId="1A30EBE6"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30</w:t>
            </w:r>
          </w:p>
        </w:tc>
        <w:tc>
          <w:tcPr>
            <w:tcW w:w="2155" w:type="dxa"/>
            <w:tcBorders>
              <w:top w:val="single" w:sz="4" w:space="0" w:color="8ED973"/>
              <w:left w:val="nil"/>
              <w:bottom w:val="single" w:sz="4" w:space="0" w:color="8ED973"/>
              <w:right w:val="single" w:sz="4" w:space="0" w:color="8ED973"/>
            </w:tcBorders>
            <w:shd w:val="clear" w:color="DAF2D0" w:fill="DAF2D0"/>
            <w:noWrap/>
            <w:vAlign w:val="bottom"/>
            <w:hideMark/>
          </w:tcPr>
          <w:p w14:paraId="61D68CA7"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30</w:t>
            </w:r>
          </w:p>
        </w:tc>
      </w:tr>
      <w:tr w:rsidR="00AE7788" w:rsidRPr="00AE7788" w14:paraId="608CD241" w14:textId="77777777" w:rsidTr="00AE7788">
        <w:trPr>
          <w:trHeight w:val="274"/>
        </w:trPr>
        <w:tc>
          <w:tcPr>
            <w:tcW w:w="4037" w:type="dxa"/>
            <w:tcBorders>
              <w:top w:val="single" w:sz="4" w:space="0" w:color="8ED973"/>
              <w:left w:val="single" w:sz="4" w:space="0" w:color="8ED973"/>
              <w:bottom w:val="single" w:sz="4" w:space="0" w:color="8ED973"/>
              <w:right w:val="nil"/>
            </w:tcBorders>
            <w:noWrap/>
            <w:vAlign w:val="bottom"/>
            <w:hideMark/>
          </w:tcPr>
          <w:p w14:paraId="44808B84" w14:textId="77777777" w:rsidR="00AE7788" w:rsidRPr="00AE7788" w:rsidRDefault="00AE7788" w:rsidP="00AE7788">
            <w:pPr>
              <w:rPr>
                <w:rFonts w:ascii="Aptos Narrow" w:hAnsi="Aptos Narrow"/>
                <w:color w:val="000000"/>
              </w:rPr>
            </w:pPr>
            <w:r w:rsidRPr="00AE7788">
              <w:rPr>
                <w:rFonts w:ascii="Aptos Narrow" w:hAnsi="Aptos Narrow"/>
                <w:color w:val="000000"/>
              </w:rPr>
              <w:t>Проект "Южный"</w:t>
            </w:r>
          </w:p>
        </w:tc>
        <w:tc>
          <w:tcPr>
            <w:tcW w:w="680" w:type="dxa"/>
            <w:tcBorders>
              <w:top w:val="single" w:sz="4" w:space="0" w:color="8ED973"/>
              <w:left w:val="nil"/>
              <w:bottom w:val="single" w:sz="4" w:space="0" w:color="8ED973"/>
              <w:right w:val="nil"/>
            </w:tcBorders>
            <w:noWrap/>
            <w:vAlign w:val="bottom"/>
            <w:hideMark/>
          </w:tcPr>
          <w:p w14:paraId="12751302"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9</w:t>
            </w:r>
          </w:p>
        </w:tc>
        <w:tc>
          <w:tcPr>
            <w:tcW w:w="1910" w:type="dxa"/>
            <w:tcBorders>
              <w:top w:val="single" w:sz="4" w:space="0" w:color="8ED973"/>
              <w:left w:val="nil"/>
              <w:bottom w:val="single" w:sz="4" w:space="0" w:color="8ED973"/>
              <w:right w:val="nil"/>
            </w:tcBorders>
            <w:noWrap/>
            <w:vAlign w:val="bottom"/>
            <w:hideMark/>
          </w:tcPr>
          <w:p w14:paraId="3066F537"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30</w:t>
            </w:r>
          </w:p>
        </w:tc>
        <w:tc>
          <w:tcPr>
            <w:tcW w:w="2155" w:type="dxa"/>
            <w:tcBorders>
              <w:top w:val="single" w:sz="4" w:space="0" w:color="8ED973"/>
              <w:left w:val="nil"/>
              <w:bottom w:val="single" w:sz="4" w:space="0" w:color="8ED973"/>
              <w:right w:val="single" w:sz="4" w:space="0" w:color="8ED973"/>
            </w:tcBorders>
            <w:noWrap/>
            <w:vAlign w:val="bottom"/>
            <w:hideMark/>
          </w:tcPr>
          <w:p w14:paraId="78DA0F60"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30</w:t>
            </w:r>
          </w:p>
        </w:tc>
      </w:tr>
      <w:tr w:rsidR="00AE7788" w:rsidRPr="00AE7788" w14:paraId="562D814A" w14:textId="77777777" w:rsidTr="00AE7788">
        <w:trPr>
          <w:trHeight w:val="274"/>
        </w:trPr>
        <w:tc>
          <w:tcPr>
            <w:tcW w:w="4037" w:type="dxa"/>
            <w:tcBorders>
              <w:top w:val="single" w:sz="4" w:space="0" w:color="8ED973"/>
              <w:left w:val="single" w:sz="4" w:space="0" w:color="8ED973"/>
              <w:bottom w:val="single" w:sz="4" w:space="0" w:color="8ED973"/>
              <w:right w:val="nil"/>
            </w:tcBorders>
            <w:shd w:val="clear" w:color="DAF2D0" w:fill="DAF2D0"/>
            <w:noWrap/>
            <w:vAlign w:val="bottom"/>
            <w:hideMark/>
          </w:tcPr>
          <w:p w14:paraId="156AF589" w14:textId="77777777" w:rsidR="00AE7788" w:rsidRPr="00AE7788" w:rsidRDefault="00AE7788" w:rsidP="00AE7788">
            <w:pPr>
              <w:rPr>
                <w:rFonts w:ascii="Aptos Narrow" w:hAnsi="Aptos Narrow"/>
                <w:color w:val="000000"/>
              </w:rPr>
            </w:pPr>
            <w:r w:rsidRPr="00AE7788">
              <w:rPr>
                <w:rFonts w:ascii="Aptos Narrow" w:hAnsi="Aptos Narrow"/>
                <w:color w:val="000000"/>
              </w:rPr>
              <w:t>Проект «Обустройство Интересного лицензионного участка»</w:t>
            </w:r>
          </w:p>
        </w:tc>
        <w:tc>
          <w:tcPr>
            <w:tcW w:w="680" w:type="dxa"/>
            <w:tcBorders>
              <w:top w:val="single" w:sz="4" w:space="0" w:color="8ED973"/>
              <w:left w:val="nil"/>
              <w:bottom w:val="single" w:sz="4" w:space="0" w:color="8ED973"/>
              <w:right w:val="nil"/>
            </w:tcBorders>
            <w:shd w:val="clear" w:color="DAF2D0" w:fill="DAF2D0"/>
            <w:noWrap/>
            <w:vAlign w:val="bottom"/>
            <w:hideMark/>
          </w:tcPr>
          <w:p w14:paraId="435A4E27"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5</w:t>
            </w:r>
          </w:p>
        </w:tc>
        <w:tc>
          <w:tcPr>
            <w:tcW w:w="1910" w:type="dxa"/>
            <w:tcBorders>
              <w:top w:val="single" w:sz="4" w:space="0" w:color="8ED973"/>
              <w:left w:val="nil"/>
              <w:bottom w:val="single" w:sz="4" w:space="0" w:color="8ED973"/>
              <w:right w:val="nil"/>
            </w:tcBorders>
            <w:shd w:val="clear" w:color="DAF2D0" w:fill="DAF2D0"/>
            <w:noWrap/>
            <w:vAlign w:val="bottom"/>
            <w:hideMark/>
          </w:tcPr>
          <w:p w14:paraId="7A750FA5"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30</w:t>
            </w:r>
          </w:p>
        </w:tc>
        <w:tc>
          <w:tcPr>
            <w:tcW w:w="2155" w:type="dxa"/>
            <w:tcBorders>
              <w:top w:val="single" w:sz="4" w:space="0" w:color="8ED973"/>
              <w:left w:val="nil"/>
              <w:bottom w:val="single" w:sz="4" w:space="0" w:color="8ED973"/>
              <w:right w:val="single" w:sz="4" w:space="0" w:color="8ED973"/>
            </w:tcBorders>
            <w:shd w:val="clear" w:color="DAF2D0" w:fill="DAF2D0"/>
            <w:noWrap/>
            <w:vAlign w:val="bottom"/>
            <w:hideMark/>
          </w:tcPr>
          <w:p w14:paraId="77E63934"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30</w:t>
            </w:r>
          </w:p>
        </w:tc>
      </w:tr>
      <w:tr w:rsidR="00AE7788" w:rsidRPr="00AE7788" w14:paraId="44E23118" w14:textId="77777777" w:rsidTr="00AE7788">
        <w:trPr>
          <w:trHeight w:val="274"/>
        </w:trPr>
        <w:tc>
          <w:tcPr>
            <w:tcW w:w="4037" w:type="dxa"/>
            <w:tcBorders>
              <w:top w:val="single" w:sz="4" w:space="0" w:color="8ED973"/>
              <w:left w:val="single" w:sz="4" w:space="0" w:color="8ED973"/>
              <w:bottom w:val="single" w:sz="4" w:space="0" w:color="8ED973"/>
              <w:right w:val="nil"/>
            </w:tcBorders>
            <w:noWrap/>
            <w:vAlign w:val="bottom"/>
            <w:hideMark/>
          </w:tcPr>
          <w:p w14:paraId="2AC5E866" w14:textId="77777777" w:rsidR="00AE7788" w:rsidRPr="00AE7788" w:rsidRDefault="00AE7788" w:rsidP="00AE7788">
            <w:pPr>
              <w:rPr>
                <w:rFonts w:ascii="Aptos Narrow" w:hAnsi="Aptos Narrow"/>
                <w:color w:val="000000"/>
              </w:rPr>
            </w:pPr>
            <w:r w:rsidRPr="00AE7788">
              <w:rPr>
                <w:rFonts w:ascii="Aptos Narrow" w:hAnsi="Aptos Narrow"/>
                <w:color w:val="000000"/>
              </w:rPr>
              <w:t xml:space="preserve">Проект «Обустройство объектов Новейшей </w:t>
            </w:r>
            <w:proofErr w:type="spellStart"/>
            <w:r w:rsidRPr="00AE7788">
              <w:rPr>
                <w:rFonts w:ascii="Aptos Narrow" w:hAnsi="Aptos Narrow"/>
                <w:color w:val="000000"/>
              </w:rPr>
              <w:t>нейти</w:t>
            </w:r>
            <w:proofErr w:type="spellEnd"/>
            <w:r w:rsidRPr="00AE7788">
              <w:rPr>
                <w:rFonts w:ascii="Aptos Narrow" w:hAnsi="Aptos Narrow"/>
                <w:color w:val="000000"/>
              </w:rPr>
              <w:t>»</w:t>
            </w:r>
          </w:p>
        </w:tc>
        <w:tc>
          <w:tcPr>
            <w:tcW w:w="680" w:type="dxa"/>
            <w:tcBorders>
              <w:top w:val="single" w:sz="4" w:space="0" w:color="8ED973"/>
              <w:left w:val="nil"/>
              <w:bottom w:val="single" w:sz="4" w:space="0" w:color="8ED973"/>
              <w:right w:val="nil"/>
            </w:tcBorders>
            <w:noWrap/>
            <w:vAlign w:val="bottom"/>
            <w:hideMark/>
          </w:tcPr>
          <w:p w14:paraId="057155D8"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2</w:t>
            </w:r>
          </w:p>
        </w:tc>
        <w:tc>
          <w:tcPr>
            <w:tcW w:w="1910" w:type="dxa"/>
            <w:tcBorders>
              <w:top w:val="single" w:sz="4" w:space="0" w:color="8ED973"/>
              <w:left w:val="nil"/>
              <w:bottom w:val="single" w:sz="4" w:space="0" w:color="8ED973"/>
              <w:right w:val="nil"/>
            </w:tcBorders>
            <w:noWrap/>
            <w:vAlign w:val="bottom"/>
            <w:hideMark/>
          </w:tcPr>
          <w:p w14:paraId="67F6E934"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30</w:t>
            </w:r>
          </w:p>
        </w:tc>
        <w:tc>
          <w:tcPr>
            <w:tcW w:w="2155" w:type="dxa"/>
            <w:tcBorders>
              <w:top w:val="single" w:sz="4" w:space="0" w:color="8ED973"/>
              <w:left w:val="nil"/>
              <w:bottom w:val="single" w:sz="4" w:space="0" w:color="8ED973"/>
              <w:right w:val="single" w:sz="4" w:space="0" w:color="8ED973"/>
            </w:tcBorders>
            <w:noWrap/>
            <w:vAlign w:val="bottom"/>
            <w:hideMark/>
          </w:tcPr>
          <w:p w14:paraId="065D5067"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30</w:t>
            </w:r>
          </w:p>
        </w:tc>
      </w:tr>
      <w:tr w:rsidR="00AE7788" w:rsidRPr="00AE7788" w14:paraId="3334F941" w14:textId="77777777" w:rsidTr="00AE7788">
        <w:trPr>
          <w:trHeight w:val="274"/>
        </w:trPr>
        <w:tc>
          <w:tcPr>
            <w:tcW w:w="4037" w:type="dxa"/>
            <w:tcBorders>
              <w:top w:val="single" w:sz="4" w:space="0" w:color="8ED973"/>
              <w:left w:val="single" w:sz="4" w:space="0" w:color="8ED973"/>
              <w:bottom w:val="single" w:sz="4" w:space="0" w:color="8ED973"/>
              <w:right w:val="nil"/>
            </w:tcBorders>
            <w:shd w:val="clear" w:color="DAF2D0" w:fill="DAF2D0"/>
            <w:noWrap/>
            <w:vAlign w:val="bottom"/>
            <w:hideMark/>
          </w:tcPr>
          <w:p w14:paraId="34824FF8" w14:textId="77777777" w:rsidR="00AE7788" w:rsidRPr="00AE7788" w:rsidRDefault="00AE7788" w:rsidP="00AE7788">
            <w:pPr>
              <w:rPr>
                <w:rFonts w:ascii="Aptos Narrow" w:hAnsi="Aptos Narrow"/>
                <w:color w:val="000000"/>
              </w:rPr>
            </w:pPr>
            <w:r w:rsidRPr="00AE7788">
              <w:rPr>
                <w:rFonts w:ascii="Aptos Narrow" w:hAnsi="Aptos Narrow"/>
                <w:color w:val="000000"/>
              </w:rPr>
              <w:t>Проект «Обустройство объектов Новой нефти»</w:t>
            </w:r>
          </w:p>
        </w:tc>
        <w:tc>
          <w:tcPr>
            <w:tcW w:w="680" w:type="dxa"/>
            <w:tcBorders>
              <w:top w:val="single" w:sz="4" w:space="0" w:color="8ED973"/>
              <w:left w:val="nil"/>
              <w:bottom w:val="single" w:sz="4" w:space="0" w:color="8ED973"/>
              <w:right w:val="nil"/>
            </w:tcBorders>
            <w:shd w:val="clear" w:color="DAF2D0" w:fill="DAF2D0"/>
            <w:noWrap/>
            <w:vAlign w:val="bottom"/>
            <w:hideMark/>
          </w:tcPr>
          <w:p w14:paraId="0642A64D"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14</w:t>
            </w:r>
          </w:p>
        </w:tc>
        <w:tc>
          <w:tcPr>
            <w:tcW w:w="1910" w:type="dxa"/>
            <w:tcBorders>
              <w:top w:val="single" w:sz="4" w:space="0" w:color="8ED973"/>
              <w:left w:val="nil"/>
              <w:bottom w:val="single" w:sz="4" w:space="0" w:color="8ED973"/>
              <w:right w:val="nil"/>
            </w:tcBorders>
            <w:shd w:val="clear" w:color="DAF2D0" w:fill="DAF2D0"/>
            <w:noWrap/>
            <w:vAlign w:val="bottom"/>
            <w:hideMark/>
          </w:tcPr>
          <w:p w14:paraId="45F29D35"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30</w:t>
            </w:r>
          </w:p>
        </w:tc>
        <w:tc>
          <w:tcPr>
            <w:tcW w:w="2155" w:type="dxa"/>
            <w:tcBorders>
              <w:top w:val="single" w:sz="4" w:space="0" w:color="8ED973"/>
              <w:left w:val="nil"/>
              <w:bottom w:val="single" w:sz="4" w:space="0" w:color="8ED973"/>
              <w:right w:val="single" w:sz="4" w:space="0" w:color="8ED973"/>
            </w:tcBorders>
            <w:shd w:val="clear" w:color="DAF2D0" w:fill="DAF2D0"/>
            <w:noWrap/>
            <w:vAlign w:val="bottom"/>
            <w:hideMark/>
          </w:tcPr>
          <w:p w14:paraId="0785CDCD"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30</w:t>
            </w:r>
          </w:p>
        </w:tc>
      </w:tr>
      <w:tr w:rsidR="00AE7788" w:rsidRPr="00AE7788" w14:paraId="11E1319E" w14:textId="77777777" w:rsidTr="00AE7788">
        <w:trPr>
          <w:trHeight w:val="274"/>
        </w:trPr>
        <w:tc>
          <w:tcPr>
            <w:tcW w:w="4037" w:type="dxa"/>
            <w:tcBorders>
              <w:top w:val="single" w:sz="4" w:space="0" w:color="8ED973"/>
              <w:left w:val="single" w:sz="4" w:space="0" w:color="8ED973"/>
              <w:bottom w:val="single" w:sz="4" w:space="0" w:color="8ED973"/>
              <w:right w:val="nil"/>
            </w:tcBorders>
            <w:noWrap/>
            <w:vAlign w:val="bottom"/>
            <w:hideMark/>
          </w:tcPr>
          <w:p w14:paraId="124B0CE8" w14:textId="77777777" w:rsidR="00AE7788" w:rsidRPr="00AE7788" w:rsidRDefault="00AE7788" w:rsidP="00AE7788">
            <w:pPr>
              <w:rPr>
                <w:rFonts w:ascii="Aptos Narrow" w:hAnsi="Aptos Narrow"/>
                <w:color w:val="000000"/>
              </w:rPr>
            </w:pPr>
            <w:r w:rsidRPr="00AE7788">
              <w:rPr>
                <w:rFonts w:ascii="Aptos Narrow" w:hAnsi="Aptos Narrow"/>
                <w:color w:val="000000"/>
              </w:rPr>
              <w:t xml:space="preserve">Проект «Трубопроводный </w:t>
            </w:r>
            <w:proofErr w:type="gramStart"/>
            <w:r w:rsidRPr="00AE7788">
              <w:rPr>
                <w:rFonts w:ascii="Aptos Narrow" w:hAnsi="Aptos Narrow"/>
                <w:color w:val="000000"/>
              </w:rPr>
              <w:t>транспорт Ещё</w:t>
            </w:r>
            <w:proofErr w:type="gramEnd"/>
            <w:r w:rsidRPr="00AE7788">
              <w:rPr>
                <w:rFonts w:ascii="Aptos Narrow" w:hAnsi="Aptos Narrow"/>
                <w:color w:val="000000"/>
              </w:rPr>
              <w:t xml:space="preserve"> одного НГКМ»</w:t>
            </w:r>
          </w:p>
        </w:tc>
        <w:tc>
          <w:tcPr>
            <w:tcW w:w="680" w:type="dxa"/>
            <w:tcBorders>
              <w:top w:val="single" w:sz="4" w:space="0" w:color="8ED973"/>
              <w:left w:val="nil"/>
              <w:bottom w:val="single" w:sz="4" w:space="0" w:color="8ED973"/>
              <w:right w:val="nil"/>
            </w:tcBorders>
            <w:noWrap/>
            <w:vAlign w:val="bottom"/>
            <w:hideMark/>
          </w:tcPr>
          <w:p w14:paraId="643ACF09"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1</w:t>
            </w:r>
          </w:p>
        </w:tc>
        <w:tc>
          <w:tcPr>
            <w:tcW w:w="1910" w:type="dxa"/>
            <w:tcBorders>
              <w:top w:val="single" w:sz="4" w:space="0" w:color="8ED973"/>
              <w:left w:val="nil"/>
              <w:bottom w:val="single" w:sz="4" w:space="0" w:color="8ED973"/>
              <w:right w:val="nil"/>
            </w:tcBorders>
            <w:noWrap/>
            <w:vAlign w:val="bottom"/>
            <w:hideMark/>
          </w:tcPr>
          <w:p w14:paraId="3F25734C"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30</w:t>
            </w:r>
          </w:p>
        </w:tc>
        <w:tc>
          <w:tcPr>
            <w:tcW w:w="2155" w:type="dxa"/>
            <w:tcBorders>
              <w:top w:val="single" w:sz="4" w:space="0" w:color="8ED973"/>
              <w:left w:val="nil"/>
              <w:bottom w:val="single" w:sz="4" w:space="0" w:color="8ED973"/>
              <w:right w:val="single" w:sz="4" w:space="0" w:color="8ED973"/>
            </w:tcBorders>
            <w:noWrap/>
            <w:vAlign w:val="bottom"/>
            <w:hideMark/>
          </w:tcPr>
          <w:p w14:paraId="1AC4FB16"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1</w:t>
            </w:r>
          </w:p>
        </w:tc>
      </w:tr>
      <w:tr w:rsidR="00AE7788" w:rsidRPr="00AE7788" w14:paraId="374B142B" w14:textId="77777777" w:rsidTr="00AE7788">
        <w:trPr>
          <w:trHeight w:val="274"/>
        </w:trPr>
        <w:tc>
          <w:tcPr>
            <w:tcW w:w="4037" w:type="dxa"/>
            <w:tcBorders>
              <w:top w:val="single" w:sz="4" w:space="0" w:color="8ED973"/>
              <w:left w:val="single" w:sz="4" w:space="0" w:color="8ED973"/>
              <w:bottom w:val="single" w:sz="4" w:space="0" w:color="8ED973"/>
              <w:right w:val="nil"/>
            </w:tcBorders>
            <w:shd w:val="clear" w:color="DAF2D0" w:fill="DAF2D0"/>
            <w:noWrap/>
            <w:vAlign w:val="bottom"/>
            <w:hideMark/>
          </w:tcPr>
          <w:p w14:paraId="07393DD6" w14:textId="77777777" w:rsidR="00AE7788" w:rsidRPr="00AE7788" w:rsidRDefault="00AE7788" w:rsidP="00AE7788">
            <w:pPr>
              <w:rPr>
                <w:rFonts w:ascii="Aptos Narrow" w:hAnsi="Aptos Narrow"/>
                <w:color w:val="000000"/>
              </w:rPr>
            </w:pPr>
            <w:r w:rsidRPr="00AE7788">
              <w:rPr>
                <w:rFonts w:ascii="Aptos Narrow" w:hAnsi="Aptos Narrow"/>
                <w:color w:val="000000"/>
              </w:rPr>
              <w:t>Проект сервиса скважин</w:t>
            </w:r>
          </w:p>
        </w:tc>
        <w:tc>
          <w:tcPr>
            <w:tcW w:w="680" w:type="dxa"/>
            <w:tcBorders>
              <w:top w:val="single" w:sz="4" w:space="0" w:color="8ED973"/>
              <w:left w:val="nil"/>
              <w:bottom w:val="single" w:sz="4" w:space="0" w:color="8ED973"/>
              <w:right w:val="nil"/>
            </w:tcBorders>
            <w:shd w:val="clear" w:color="DAF2D0" w:fill="DAF2D0"/>
            <w:noWrap/>
            <w:vAlign w:val="bottom"/>
            <w:hideMark/>
          </w:tcPr>
          <w:p w14:paraId="3A060080"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38</w:t>
            </w:r>
          </w:p>
        </w:tc>
        <w:tc>
          <w:tcPr>
            <w:tcW w:w="1910" w:type="dxa"/>
            <w:tcBorders>
              <w:top w:val="single" w:sz="4" w:space="0" w:color="8ED973"/>
              <w:left w:val="nil"/>
              <w:bottom w:val="single" w:sz="4" w:space="0" w:color="8ED973"/>
              <w:right w:val="nil"/>
            </w:tcBorders>
            <w:shd w:val="clear" w:color="DAF2D0" w:fill="DAF2D0"/>
            <w:noWrap/>
            <w:vAlign w:val="bottom"/>
            <w:hideMark/>
          </w:tcPr>
          <w:p w14:paraId="134E0C77"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38</w:t>
            </w:r>
          </w:p>
        </w:tc>
        <w:tc>
          <w:tcPr>
            <w:tcW w:w="2155" w:type="dxa"/>
            <w:tcBorders>
              <w:top w:val="single" w:sz="4" w:space="0" w:color="8ED973"/>
              <w:left w:val="nil"/>
              <w:bottom w:val="single" w:sz="4" w:space="0" w:color="8ED973"/>
              <w:right w:val="single" w:sz="4" w:space="0" w:color="8ED973"/>
            </w:tcBorders>
            <w:shd w:val="clear" w:color="DAF2D0" w:fill="DAF2D0"/>
            <w:noWrap/>
            <w:vAlign w:val="bottom"/>
            <w:hideMark/>
          </w:tcPr>
          <w:p w14:paraId="3440DC2A"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38</w:t>
            </w:r>
          </w:p>
        </w:tc>
      </w:tr>
      <w:tr w:rsidR="00AE7788" w:rsidRPr="00AE7788" w14:paraId="3EC7DC50" w14:textId="77777777" w:rsidTr="00AE7788">
        <w:trPr>
          <w:trHeight w:val="274"/>
        </w:trPr>
        <w:tc>
          <w:tcPr>
            <w:tcW w:w="4037" w:type="dxa"/>
            <w:tcBorders>
              <w:top w:val="single" w:sz="4" w:space="0" w:color="8ED973"/>
              <w:left w:val="single" w:sz="4" w:space="0" w:color="8ED973"/>
              <w:bottom w:val="single" w:sz="4" w:space="0" w:color="8ED973"/>
              <w:right w:val="nil"/>
            </w:tcBorders>
            <w:noWrap/>
            <w:vAlign w:val="bottom"/>
            <w:hideMark/>
          </w:tcPr>
          <w:p w14:paraId="56519873" w14:textId="77777777" w:rsidR="00AE7788" w:rsidRPr="00AE7788" w:rsidRDefault="00AE7788" w:rsidP="00AE7788">
            <w:pPr>
              <w:rPr>
                <w:rFonts w:ascii="Aptos Narrow" w:hAnsi="Aptos Narrow"/>
                <w:color w:val="000000"/>
              </w:rPr>
            </w:pPr>
            <w:r w:rsidRPr="00AE7788">
              <w:rPr>
                <w:rFonts w:ascii="Aptos Narrow" w:hAnsi="Aptos Narrow"/>
                <w:color w:val="000000"/>
              </w:rPr>
              <w:t>Управление землеустроительных работ</w:t>
            </w:r>
          </w:p>
        </w:tc>
        <w:tc>
          <w:tcPr>
            <w:tcW w:w="680" w:type="dxa"/>
            <w:tcBorders>
              <w:top w:val="single" w:sz="4" w:space="0" w:color="8ED973"/>
              <w:left w:val="nil"/>
              <w:bottom w:val="single" w:sz="4" w:space="0" w:color="8ED973"/>
              <w:right w:val="nil"/>
            </w:tcBorders>
            <w:noWrap/>
            <w:vAlign w:val="bottom"/>
            <w:hideMark/>
          </w:tcPr>
          <w:p w14:paraId="13526406"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18</w:t>
            </w:r>
          </w:p>
        </w:tc>
        <w:tc>
          <w:tcPr>
            <w:tcW w:w="1910" w:type="dxa"/>
            <w:tcBorders>
              <w:top w:val="single" w:sz="4" w:space="0" w:color="8ED973"/>
              <w:left w:val="nil"/>
              <w:bottom w:val="single" w:sz="4" w:space="0" w:color="8ED973"/>
              <w:right w:val="nil"/>
            </w:tcBorders>
            <w:noWrap/>
            <w:vAlign w:val="bottom"/>
            <w:hideMark/>
          </w:tcPr>
          <w:p w14:paraId="5AD3F167"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30</w:t>
            </w:r>
          </w:p>
        </w:tc>
        <w:tc>
          <w:tcPr>
            <w:tcW w:w="2155" w:type="dxa"/>
            <w:tcBorders>
              <w:top w:val="single" w:sz="4" w:space="0" w:color="8ED973"/>
              <w:left w:val="nil"/>
              <w:bottom w:val="single" w:sz="4" w:space="0" w:color="8ED973"/>
              <w:right w:val="single" w:sz="4" w:space="0" w:color="8ED973"/>
            </w:tcBorders>
            <w:noWrap/>
            <w:vAlign w:val="bottom"/>
            <w:hideMark/>
          </w:tcPr>
          <w:p w14:paraId="0FE0D13D"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30</w:t>
            </w:r>
          </w:p>
        </w:tc>
      </w:tr>
      <w:tr w:rsidR="00AE7788" w:rsidRPr="00AE7788" w14:paraId="18B94A58" w14:textId="77777777" w:rsidTr="00AE7788">
        <w:trPr>
          <w:trHeight w:val="274"/>
        </w:trPr>
        <w:tc>
          <w:tcPr>
            <w:tcW w:w="4037" w:type="dxa"/>
            <w:tcBorders>
              <w:top w:val="single" w:sz="4" w:space="0" w:color="8ED973"/>
              <w:left w:val="single" w:sz="4" w:space="0" w:color="8ED973"/>
              <w:bottom w:val="single" w:sz="4" w:space="0" w:color="8ED973"/>
              <w:right w:val="nil"/>
            </w:tcBorders>
            <w:shd w:val="clear" w:color="DAF2D0" w:fill="DAF2D0"/>
            <w:noWrap/>
            <w:vAlign w:val="bottom"/>
            <w:hideMark/>
          </w:tcPr>
          <w:p w14:paraId="145BCA06" w14:textId="77777777" w:rsidR="00AE7788" w:rsidRPr="00AE7788" w:rsidRDefault="00AE7788" w:rsidP="00AE7788">
            <w:pPr>
              <w:rPr>
                <w:rFonts w:ascii="Aptos Narrow" w:hAnsi="Aptos Narrow"/>
                <w:color w:val="000000"/>
              </w:rPr>
            </w:pPr>
            <w:r w:rsidRPr="00AE7788">
              <w:rPr>
                <w:rFonts w:ascii="Aptos Narrow" w:hAnsi="Aptos Narrow"/>
                <w:color w:val="000000"/>
              </w:rPr>
              <w:t>Управление коммуникаций</w:t>
            </w:r>
          </w:p>
        </w:tc>
        <w:tc>
          <w:tcPr>
            <w:tcW w:w="680" w:type="dxa"/>
            <w:tcBorders>
              <w:top w:val="single" w:sz="4" w:space="0" w:color="8ED973"/>
              <w:left w:val="nil"/>
              <w:bottom w:val="single" w:sz="4" w:space="0" w:color="8ED973"/>
              <w:right w:val="nil"/>
            </w:tcBorders>
            <w:shd w:val="clear" w:color="DAF2D0" w:fill="DAF2D0"/>
            <w:noWrap/>
            <w:vAlign w:val="bottom"/>
            <w:hideMark/>
          </w:tcPr>
          <w:p w14:paraId="2061FD4E"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5</w:t>
            </w:r>
          </w:p>
        </w:tc>
        <w:tc>
          <w:tcPr>
            <w:tcW w:w="1910" w:type="dxa"/>
            <w:tcBorders>
              <w:top w:val="single" w:sz="4" w:space="0" w:color="8ED973"/>
              <w:left w:val="nil"/>
              <w:bottom w:val="single" w:sz="4" w:space="0" w:color="8ED973"/>
              <w:right w:val="nil"/>
            </w:tcBorders>
            <w:shd w:val="clear" w:color="DAF2D0" w:fill="DAF2D0"/>
            <w:noWrap/>
            <w:vAlign w:val="bottom"/>
            <w:hideMark/>
          </w:tcPr>
          <w:p w14:paraId="6A3F6ADB"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30</w:t>
            </w:r>
          </w:p>
        </w:tc>
        <w:tc>
          <w:tcPr>
            <w:tcW w:w="2155" w:type="dxa"/>
            <w:tcBorders>
              <w:top w:val="single" w:sz="4" w:space="0" w:color="8ED973"/>
              <w:left w:val="nil"/>
              <w:bottom w:val="single" w:sz="4" w:space="0" w:color="8ED973"/>
              <w:right w:val="single" w:sz="4" w:space="0" w:color="8ED973"/>
            </w:tcBorders>
            <w:shd w:val="clear" w:color="DAF2D0" w:fill="DAF2D0"/>
            <w:noWrap/>
            <w:vAlign w:val="bottom"/>
            <w:hideMark/>
          </w:tcPr>
          <w:p w14:paraId="1DF34561"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30</w:t>
            </w:r>
          </w:p>
        </w:tc>
      </w:tr>
      <w:tr w:rsidR="00AE7788" w:rsidRPr="00AE7788" w14:paraId="656388A1" w14:textId="77777777" w:rsidTr="00AE7788">
        <w:trPr>
          <w:trHeight w:val="274"/>
        </w:trPr>
        <w:tc>
          <w:tcPr>
            <w:tcW w:w="4037" w:type="dxa"/>
            <w:tcBorders>
              <w:top w:val="single" w:sz="4" w:space="0" w:color="8ED973"/>
              <w:left w:val="single" w:sz="4" w:space="0" w:color="8ED973"/>
              <w:bottom w:val="single" w:sz="4" w:space="0" w:color="8ED973"/>
              <w:right w:val="nil"/>
            </w:tcBorders>
            <w:noWrap/>
            <w:vAlign w:val="bottom"/>
            <w:hideMark/>
          </w:tcPr>
          <w:p w14:paraId="1765DCFA" w14:textId="77777777" w:rsidR="00AE7788" w:rsidRPr="00AE7788" w:rsidRDefault="00AE7788" w:rsidP="00AE7788">
            <w:pPr>
              <w:rPr>
                <w:rFonts w:ascii="Aptos Narrow" w:hAnsi="Aptos Narrow"/>
                <w:color w:val="000000"/>
              </w:rPr>
            </w:pPr>
            <w:r w:rsidRPr="00AE7788">
              <w:rPr>
                <w:rFonts w:ascii="Aptos Narrow" w:hAnsi="Aptos Narrow"/>
                <w:color w:val="000000"/>
              </w:rPr>
              <w:t>Управление по проектным работам</w:t>
            </w:r>
          </w:p>
        </w:tc>
        <w:tc>
          <w:tcPr>
            <w:tcW w:w="680" w:type="dxa"/>
            <w:tcBorders>
              <w:top w:val="single" w:sz="4" w:space="0" w:color="8ED973"/>
              <w:left w:val="nil"/>
              <w:bottom w:val="single" w:sz="4" w:space="0" w:color="8ED973"/>
              <w:right w:val="nil"/>
            </w:tcBorders>
            <w:noWrap/>
            <w:vAlign w:val="bottom"/>
            <w:hideMark/>
          </w:tcPr>
          <w:p w14:paraId="39DB0F7A"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110</w:t>
            </w:r>
          </w:p>
        </w:tc>
        <w:tc>
          <w:tcPr>
            <w:tcW w:w="1910" w:type="dxa"/>
            <w:tcBorders>
              <w:top w:val="single" w:sz="4" w:space="0" w:color="8ED973"/>
              <w:left w:val="nil"/>
              <w:bottom w:val="single" w:sz="4" w:space="0" w:color="8ED973"/>
              <w:right w:val="nil"/>
            </w:tcBorders>
            <w:noWrap/>
            <w:vAlign w:val="bottom"/>
            <w:hideMark/>
          </w:tcPr>
          <w:p w14:paraId="23ED9F0D"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110</w:t>
            </w:r>
          </w:p>
        </w:tc>
        <w:tc>
          <w:tcPr>
            <w:tcW w:w="2155" w:type="dxa"/>
            <w:tcBorders>
              <w:top w:val="single" w:sz="4" w:space="0" w:color="8ED973"/>
              <w:left w:val="nil"/>
              <w:bottom w:val="single" w:sz="4" w:space="0" w:color="8ED973"/>
              <w:right w:val="single" w:sz="4" w:space="0" w:color="8ED973"/>
            </w:tcBorders>
            <w:noWrap/>
            <w:vAlign w:val="bottom"/>
            <w:hideMark/>
          </w:tcPr>
          <w:p w14:paraId="6DFB867E"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110</w:t>
            </w:r>
          </w:p>
        </w:tc>
      </w:tr>
    </w:tbl>
    <w:p w14:paraId="32F251D0" w14:textId="77777777" w:rsidR="00AE7788" w:rsidRDefault="00AE7788" w:rsidP="00AE7788">
      <w:pPr>
        <w:rPr>
          <w:lang w:val="en-US"/>
        </w:rPr>
      </w:pPr>
      <w:r>
        <w:t>Таблица 4</w:t>
      </w:r>
      <w:r w:rsidRPr="00AE7788">
        <w:t>.5.</w:t>
      </w:r>
      <w:r w:rsidRPr="00AE7788">
        <w:t>2</w:t>
      </w:r>
      <w:r w:rsidRPr="00AE7788">
        <w:t xml:space="preserve"> распределение классов по трекам аугментации</w:t>
      </w:r>
    </w:p>
    <w:p w14:paraId="0A9B1D47" w14:textId="77777777" w:rsidR="00AE7788" w:rsidRDefault="00AE7788" w:rsidP="00AE7788">
      <w:pPr>
        <w:rPr>
          <w:lang w:val="en-US"/>
        </w:rPr>
      </w:pPr>
    </w:p>
    <w:p w14:paraId="66FEAE18" w14:textId="77777777" w:rsidR="00AE7788" w:rsidRDefault="00AE7788" w:rsidP="00AE7788">
      <w:pPr>
        <w:rPr>
          <w:lang w:val="en-US"/>
        </w:rPr>
      </w:pPr>
    </w:p>
    <w:p w14:paraId="1C650EB8" w14:textId="77777777" w:rsidR="00AE7788" w:rsidRPr="00AE7788" w:rsidRDefault="00AE7788" w:rsidP="00AE7788">
      <w:pPr>
        <w:rPr>
          <w:lang w:val="en-US"/>
        </w:rPr>
      </w:pPr>
    </w:p>
    <w:tbl>
      <w:tblPr>
        <w:tblW w:w="9307" w:type="dxa"/>
        <w:tblLook w:val="04A0" w:firstRow="1" w:lastRow="0" w:firstColumn="1" w:lastColumn="0" w:noHBand="0" w:noVBand="1"/>
      </w:tblPr>
      <w:tblGrid>
        <w:gridCol w:w="6724"/>
        <w:gridCol w:w="683"/>
        <w:gridCol w:w="1900"/>
      </w:tblGrid>
      <w:tr w:rsidR="00AE7788" w14:paraId="3CE1634D" w14:textId="77777777" w:rsidTr="00AE7788">
        <w:trPr>
          <w:trHeight w:val="289"/>
        </w:trPr>
        <w:tc>
          <w:tcPr>
            <w:tcW w:w="6724" w:type="dxa"/>
            <w:tcBorders>
              <w:top w:val="single" w:sz="4" w:space="0" w:color="8ED973"/>
              <w:left w:val="single" w:sz="4" w:space="0" w:color="8ED973"/>
              <w:bottom w:val="single" w:sz="4" w:space="0" w:color="8ED973"/>
              <w:right w:val="nil"/>
            </w:tcBorders>
            <w:shd w:val="clear" w:color="4EA72E" w:fill="4EA72E"/>
            <w:noWrap/>
            <w:vAlign w:val="bottom"/>
            <w:hideMark/>
          </w:tcPr>
          <w:p w14:paraId="07B48025" w14:textId="77777777" w:rsidR="00AE7788" w:rsidRDefault="00AE7788">
            <w:pPr>
              <w:rPr>
                <w:rFonts w:ascii="Aptos Narrow" w:hAnsi="Aptos Narrow"/>
                <w:b/>
                <w:bCs/>
                <w:color w:val="FFFFFF"/>
              </w:rPr>
            </w:pPr>
            <w:proofErr w:type="spellStart"/>
            <w:r>
              <w:rPr>
                <w:rFonts w:ascii="Aptos Narrow" w:hAnsi="Aptos Narrow"/>
                <w:b/>
                <w:bCs/>
                <w:color w:val="FFFFFF"/>
              </w:rPr>
              <w:t>label</w:t>
            </w:r>
            <w:proofErr w:type="spellEnd"/>
          </w:p>
        </w:tc>
        <w:tc>
          <w:tcPr>
            <w:tcW w:w="683" w:type="dxa"/>
            <w:tcBorders>
              <w:top w:val="single" w:sz="4" w:space="0" w:color="8ED973"/>
              <w:left w:val="nil"/>
              <w:bottom w:val="single" w:sz="4" w:space="0" w:color="8ED973"/>
              <w:right w:val="nil"/>
            </w:tcBorders>
            <w:shd w:val="clear" w:color="4EA72E" w:fill="4EA72E"/>
            <w:noWrap/>
            <w:vAlign w:val="bottom"/>
            <w:hideMark/>
          </w:tcPr>
          <w:p w14:paraId="32A4B1F5" w14:textId="77777777" w:rsidR="00AE7788" w:rsidRDefault="00AE7788">
            <w:pPr>
              <w:rPr>
                <w:rFonts w:ascii="Aptos Narrow" w:hAnsi="Aptos Narrow"/>
                <w:b/>
                <w:bCs/>
                <w:color w:val="FFFFFF"/>
              </w:rPr>
            </w:pPr>
            <w:proofErr w:type="spellStart"/>
            <w:r>
              <w:rPr>
                <w:rFonts w:ascii="Aptos Narrow" w:hAnsi="Aptos Narrow"/>
                <w:b/>
                <w:bCs/>
                <w:color w:val="FFFFFF"/>
              </w:rPr>
              <w:t>train</w:t>
            </w:r>
            <w:proofErr w:type="spellEnd"/>
          </w:p>
        </w:tc>
        <w:tc>
          <w:tcPr>
            <w:tcW w:w="1900" w:type="dxa"/>
            <w:tcBorders>
              <w:top w:val="single" w:sz="4" w:space="0" w:color="8ED973"/>
              <w:left w:val="nil"/>
              <w:bottom w:val="single" w:sz="4" w:space="0" w:color="8ED973"/>
              <w:right w:val="single" w:sz="4" w:space="0" w:color="8ED973"/>
            </w:tcBorders>
            <w:shd w:val="clear" w:color="4EA72E" w:fill="4EA72E"/>
            <w:noWrap/>
            <w:vAlign w:val="bottom"/>
            <w:hideMark/>
          </w:tcPr>
          <w:p w14:paraId="734BC56A" w14:textId="77777777" w:rsidR="00AE7788" w:rsidRDefault="00AE7788">
            <w:pPr>
              <w:rPr>
                <w:rFonts w:ascii="Aptos Narrow" w:hAnsi="Aptos Narrow"/>
                <w:b/>
                <w:bCs/>
                <w:color w:val="FFFFFF"/>
              </w:rPr>
            </w:pPr>
            <w:proofErr w:type="spellStart"/>
            <w:r>
              <w:rPr>
                <w:rFonts w:ascii="Aptos Narrow" w:hAnsi="Aptos Narrow"/>
                <w:b/>
                <w:bCs/>
                <w:color w:val="FFFFFF"/>
              </w:rPr>
              <w:t>train_augmented</w:t>
            </w:r>
            <w:proofErr w:type="spellEnd"/>
          </w:p>
        </w:tc>
      </w:tr>
      <w:tr w:rsidR="00AE7788" w14:paraId="4019C279" w14:textId="77777777" w:rsidTr="00AE7788">
        <w:trPr>
          <w:trHeight w:val="289"/>
        </w:trPr>
        <w:tc>
          <w:tcPr>
            <w:tcW w:w="6724" w:type="dxa"/>
            <w:tcBorders>
              <w:top w:val="single" w:sz="4" w:space="0" w:color="8ED973"/>
              <w:left w:val="single" w:sz="4" w:space="0" w:color="8ED973"/>
              <w:bottom w:val="single" w:sz="4" w:space="0" w:color="8ED973"/>
              <w:right w:val="nil"/>
            </w:tcBorders>
            <w:shd w:val="clear" w:color="DAF2D0" w:fill="DAF2D0"/>
            <w:noWrap/>
            <w:vAlign w:val="bottom"/>
            <w:hideMark/>
          </w:tcPr>
          <w:p w14:paraId="2DAB5B1D" w14:textId="77777777" w:rsidR="00AE7788" w:rsidRDefault="00AE7788">
            <w:pPr>
              <w:rPr>
                <w:rFonts w:ascii="Aptos Narrow" w:hAnsi="Aptos Narrow"/>
                <w:color w:val="000000"/>
              </w:rPr>
            </w:pPr>
            <w:r>
              <w:rPr>
                <w:rFonts w:ascii="Aptos Narrow" w:hAnsi="Aptos Narrow"/>
                <w:color w:val="000000"/>
              </w:rPr>
              <w:t>Блок бизнес-директора</w:t>
            </w:r>
          </w:p>
        </w:tc>
        <w:tc>
          <w:tcPr>
            <w:tcW w:w="683" w:type="dxa"/>
            <w:tcBorders>
              <w:top w:val="single" w:sz="4" w:space="0" w:color="8ED973"/>
              <w:left w:val="nil"/>
              <w:bottom w:val="single" w:sz="4" w:space="0" w:color="8ED973"/>
              <w:right w:val="nil"/>
            </w:tcBorders>
            <w:shd w:val="clear" w:color="DAF2D0" w:fill="DAF2D0"/>
            <w:noWrap/>
            <w:vAlign w:val="bottom"/>
            <w:hideMark/>
          </w:tcPr>
          <w:p w14:paraId="21D32EB8" w14:textId="77777777" w:rsidR="00AE7788" w:rsidRDefault="00AE7788">
            <w:pPr>
              <w:jc w:val="right"/>
              <w:rPr>
                <w:rFonts w:ascii="Aptos Narrow" w:hAnsi="Aptos Narrow"/>
                <w:color w:val="000000"/>
              </w:rPr>
            </w:pPr>
            <w:r>
              <w:rPr>
                <w:rFonts w:ascii="Aptos Narrow" w:hAnsi="Aptos Narrow"/>
                <w:color w:val="000000"/>
              </w:rPr>
              <w:t>6</w:t>
            </w:r>
          </w:p>
        </w:tc>
        <w:tc>
          <w:tcPr>
            <w:tcW w:w="1900" w:type="dxa"/>
            <w:tcBorders>
              <w:top w:val="single" w:sz="4" w:space="0" w:color="8ED973"/>
              <w:left w:val="nil"/>
              <w:bottom w:val="single" w:sz="4" w:space="0" w:color="8ED973"/>
              <w:right w:val="single" w:sz="4" w:space="0" w:color="8ED973"/>
            </w:tcBorders>
            <w:shd w:val="clear" w:color="DAF2D0" w:fill="DAF2D0"/>
            <w:noWrap/>
            <w:vAlign w:val="bottom"/>
            <w:hideMark/>
          </w:tcPr>
          <w:p w14:paraId="3DB411C0" w14:textId="77777777" w:rsidR="00AE7788" w:rsidRDefault="00AE7788">
            <w:pPr>
              <w:jc w:val="right"/>
              <w:rPr>
                <w:rFonts w:ascii="Aptos Narrow" w:hAnsi="Aptos Narrow"/>
                <w:color w:val="000000"/>
              </w:rPr>
            </w:pPr>
            <w:r>
              <w:rPr>
                <w:rFonts w:ascii="Aptos Narrow" w:hAnsi="Aptos Narrow"/>
                <w:color w:val="000000"/>
              </w:rPr>
              <w:t>36</w:t>
            </w:r>
          </w:p>
        </w:tc>
      </w:tr>
      <w:tr w:rsidR="00AE7788" w14:paraId="5E438429" w14:textId="77777777" w:rsidTr="00AE7788">
        <w:trPr>
          <w:trHeight w:val="289"/>
        </w:trPr>
        <w:tc>
          <w:tcPr>
            <w:tcW w:w="6724" w:type="dxa"/>
            <w:tcBorders>
              <w:top w:val="single" w:sz="4" w:space="0" w:color="8ED973"/>
              <w:left w:val="single" w:sz="4" w:space="0" w:color="8ED973"/>
              <w:bottom w:val="single" w:sz="4" w:space="0" w:color="8ED973"/>
              <w:right w:val="nil"/>
            </w:tcBorders>
            <w:noWrap/>
            <w:vAlign w:val="bottom"/>
            <w:hideMark/>
          </w:tcPr>
          <w:p w14:paraId="37467FFD" w14:textId="77777777" w:rsidR="00AE7788" w:rsidRDefault="00AE7788">
            <w:pPr>
              <w:rPr>
                <w:rFonts w:ascii="Aptos Narrow" w:hAnsi="Aptos Narrow"/>
                <w:color w:val="000000"/>
              </w:rPr>
            </w:pPr>
            <w:r>
              <w:rPr>
                <w:rFonts w:ascii="Aptos Narrow" w:hAnsi="Aptos Narrow"/>
                <w:color w:val="000000"/>
              </w:rPr>
              <w:t xml:space="preserve">Блок </w:t>
            </w:r>
            <w:proofErr w:type="spellStart"/>
            <w:r>
              <w:rPr>
                <w:rFonts w:ascii="Aptos Narrow" w:hAnsi="Aptos Narrow"/>
                <w:color w:val="000000"/>
              </w:rPr>
              <w:t>деректора</w:t>
            </w:r>
            <w:proofErr w:type="spellEnd"/>
            <w:r>
              <w:rPr>
                <w:rFonts w:ascii="Aptos Narrow" w:hAnsi="Aptos Narrow"/>
                <w:color w:val="000000"/>
              </w:rPr>
              <w:t xml:space="preserve"> по газу</w:t>
            </w:r>
          </w:p>
        </w:tc>
        <w:tc>
          <w:tcPr>
            <w:tcW w:w="683" w:type="dxa"/>
            <w:tcBorders>
              <w:top w:val="single" w:sz="4" w:space="0" w:color="8ED973"/>
              <w:left w:val="nil"/>
              <w:bottom w:val="single" w:sz="4" w:space="0" w:color="8ED973"/>
              <w:right w:val="nil"/>
            </w:tcBorders>
            <w:noWrap/>
            <w:vAlign w:val="bottom"/>
            <w:hideMark/>
          </w:tcPr>
          <w:p w14:paraId="26A8D332" w14:textId="77777777" w:rsidR="00AE7788" w:rsidRDefault="00AE7788">
            <w:pPr>
              <w:jc w:val="right"/>
              <w:rPr>
                <w:rFonts w:ascii="Aptos Narrow" w:hAnsi="Aptos Narrow"/>
                <w:color w:val="000000"/>
              </w:rPr>
            </w:pPr>
            <w:r>
              <w:rPr>
                <w:rFonts w:ascii="Aptos Narrow" w:hAnsi="Aptos Narrow"/>
                <w:color w:val="000000"/>
              </w:rPr>
              <w:t>59</w:t>
            </w:r>
          </w:p>
        </w:tc>
        <w:tc>
          <w:tcPr>
            <w:tcW w:w="1900" w:type="dxa"/>
            <w:tcBorders>
              <w:top w:val="single" w:sz="4" w:space="0" w:color="8ED973"/>
              <w:left w:val="nil"/>
              <w:bottom w:val="single" w:sz="4" w:space="0" w:color="8ED973"/>
              <w:right w:val="single" w:sz="4" w:space="0" w:color="8ED973"/>
            </w:tcBorders>
            <w:noWrap/>
            <w:vAlign w:val="bottom"/>
            <w:hideMark/>
          </w:tcPr>
          <w:p w14:paraId="35BAE72D" w14:textId="77777777" w:rsidR="00AE7788" w:rsidRDefault="00AE7788">
            <w:pPr>
              <w:jc w:val="right"/>
              <w:rPr>
                <w:rFonts w:ascii="Aptos Narrow" w:hAnsi="Aptos Narrow"/>
                <w:color w:val="000000"/>
              </w:rPr>
            </w:pPr>
            <w:r>
              <w:rPr>
                <w:rFonts w:ascii="Aptos Narrow" w:hAnsi="Aptos Narrow"/>
                <w:color w:val="000000"/>
              </w:rPr>
              <w:t>59</w:t>
            </w:r>
          </w:p>
        </w:tc>
      </w:tr>
      <w:tr w:rsidR="00AE7788" w14:paraId="1365A8AF" w14:textId="77777777" w:rsidTr="00AE7788">
        <w:trPr>
          <w:trHeight w:val="289"/>
        </w:trPr>
        <w:tc>
          <w:tcPr>
            <w:tcW w:w="6724" w:type="dxa"/>
            <w:tcBorders>
              <w:top w:val="single" w:sz="4" w:space="0" w:color="8ED973"/>
              <w:left w:val="single" w:sz="4" w:space="0" w:color="8ED973"/>
              <w:bottom w:val="single" w:sz="4" w:space="0" w:color="8ED973"/>
              <w:right w:val="nil"/>
            </w:tcBorders>
            <w:shd w:val="clear" w:color="DAF2D0" w:fill="DAF2D0"/>
            <w:noWrap/>
            <w:vAlign w:val="bottom"/>
            <w:hideMark/>
          </w:tcPr>
          <w:p w14:paraId="5F31F86D" w14:textId="77777777" w:rsidR="00AE7788" w:rsidRDefault="00AE7788">
            <w:pPr>
              <w:rPr>
                <w:rFonts w:ascii="Aptos Narrow" w:hAnsi="Aptos Narrow"/>
                <w:color w:val="000000"/>
              </w:rPr>
            </w:pPr>
            <w:r>
              <w:rPr>
                <w:rFonts w:ascii="Aptos Narrow" w:hAnsi="Aptos Narrow"/>
                <w:color w:val="000000"/>
              </w:rPr>
              <w:t>Блок директора по газовым проектам</w:t>
            </w:r>
          </w:p>
        </w:tc>
        <w:tc>
          <w:tcPr>
            <w:tcW w:w="683" w:type="dxa"/>
            <w:tcBorders>
              <w:top w:val="single" w:sz="4" w:space="0" w:color="8ED973"/>
              <w:left w:val="nil"/>
              <w:bottom w:val="single" w:sz="4" w:space="0" w:color="8ED973"/>
              <w:right w:val="nil"/>
            </w:tcBorders>
            <w:shd w:val="clear" w:color="DAF2D0" w:fill="DAF2D0"/>
            <w:noWrap/>
            <w:vAlign w:val="bottom"/>
            <w:hideMark/>
          </w:tcPr>
          <w:p w14:paraId="1B145E24" w14:textId="77777777" w:rsidR="00AE7788" w:rsidRDefault="00AE7788">
            <w:pPr>
              <w:jc w:val="right"/>
              <w:rPr>
                <w:rFonts w:ascii="Aptos Narrow" w:hAnsi="Aptos Narrow"/>
                <w:color w:val="000000"/>
              </w:rPr>
            </w:pPr>
            <w:r>
              <w:rPr>
                <w:rFonts w:ascii="Aptos Narrow" w:hAnsi="Aptos Narrow"/>
                <w:color w:val="000000"/>
              </w:rPr>
              <w:t>24</w:t>
            </w:r>
          </w:p>
        </w:tc>
        <w:tc>
          <w:tcPr>
            <w:tcW w:w="1900" w:type="dxa"/>
            <w:tcBorders>
              <w:top w:val="single" w:sz="4" w:space="0" w:color="8ED973"/>
              <w:left w:val="nil"/>
              <w:bottom w:val="single" w:sz="4" w:space="0" w:color="8ED973"/>
              <w:right w:val="single" w:sz="4" w:space="0" w:color="8ED973"/>
            </w:tcBorders>
            <w:shd w:val="clear" w:color="DAF2D0" w:fill="DAF2D0"/>
            <w:noWrap/>
            <w:vAlign w:val="bottom"/>
            <w:hideMark/>
          </w:tcPr>
          <w:p w14:paraId="776C5E2C" w14:textId="77777777" w:rsidR="00AE7788" w:rsidRDefault="00AE7788">
            <w:pPr>
              <w:jc w:val="right"/>
              <w:rPr>
                <w:rFonts w:ascii="Aptos Narrow" w:hAnsi="Aptos Narrow"/>
                <w:color w:val="000000"/>
              </w:rPr>
            </w:pPr>
            <w:r>
              <w:rPr>
                <w:rFonts w:ascii="Aptos Narrow" w:hAnsi="Aptos Narrow"/>
                <w:color w:val="000000"/>
              </w:rPr>
              <w:t>36</w:t>
            </w:r>
          </w:p>
        </w:tc>
      </w:tr>
      <w:tr w:rsidR="00AE7788" w14:paraId="559870FC" w14:textId="77777777" w:rsidTr="00AE7788">
        <w:trPr>
          <w:trHeight w:val="289"/>
        </w:trPr>
        <w:tc>
          <w:tcPr>
            <w:tcW w:w="6724" w:type="dxa"/>
            <w:tcBorders>
              <w:top w:val="single" w:sz="4" w:space="0" w:color="8ED973"/>
              <w:left w:val="single" w:sz="4" w:space="0" w:color="8ED973"/>
              <w:bottom w:val="single" w:sz="4" w:space="0" w:color="8ED973"/>
              <w:right w:val="nil"/>
            </w:tcBorders>
            <w:noWrap/>
            <w:vAlign w:val="bottom"/>
            <w:hideMark/>
          </w:tcPr>
          <w:p w14:paraId="3E050E3A" w14:textId="77777777" w:rsidR="00AE7788" w:rsidRDefault="00AE7788">
            <w:pPr>
              <w:rPr>
                <w:rFonts w:ascii="Aptos Narrow" w:hAnsi="Aptos Narrow"/>
                <w:color w:val="000000"/>
              </w:rPr>
            </w:pPr>
            <w:r>
              <w:rPr>
                <w:rFonts w:ascii="Aptos Narrow" w:hAnsi="Aptos Narrow"/>
                <w:color w:val="000000"/>
              </w:rPr>
              <w:t>Блок директора по мощностям</w:t>
            </w:r>
          </w:p>
        </w:tc>
        <w:tc>
          <w:tcPr>
            <w:tcW w:w="683" w:type="dxa"/>
            <w:tcBorders>
              <w:top w:val="single" w:sz="4" w:space="0" w:color="8ED973"/>
              <w:left w:val="nil"/>
              <w:bottom w:val="single" w:sz="4" w:space="0" w:color="8ED973"/>
              <w:right w:val="nil"/>
            </w:tcBorders>
            <w:noWrap/>
            <w:vAlign w:val="bottom"/>
            <w:hideMark/>
          </w:tcPr>
          <w:p w14:paraId="62FF99F0" w14:textId="77777777" w:rsidR="00AE7788" w:rsidRDefault="00AE7788">
            <w:pPr>
              <w:jc w:val="right"/>
              <w:rPr>
                <w:rFonts w:ascii="Aptos Narrow" w:hAnsi="Aptos Narrow"/>
                <w:color w:val="000000"/>
              </w:rPr>
            </w:pPr>
            <w:r>
              <w:rPr>
                <w:rFonts w:ascii="Aptos Narrow" w:hAnsi="Aptos Narrow"/>
                <w:color w:val="000000"/>
              </w:rPr>
              <w:t>197</w:t>
            </w:r>
          </w:p>
        </w:tc>
        <w:tc>
          <w:tcPr>
            <w:tcW w:w="1900" w:type="dxa"/>
            <w:tcBorders>
              <w:top w:val="single" w:sz="4" w:space="0" w:color="8ED973"/>
              <w:left w:val="nil"/>
              <w:bottom w:val="single" w:sz="4" w:space="0" w:color="8ED973"/>
              <w:right w:val="single" w:sz="4" w:space="0" w:color="8ED973"/>
            </w:tcBorders>
            <w:noWrap/>
            <w:vAlign w:val="bottom"/>
            <w:hideMark/>
          </w:tcPr>
          <w:p w14:paraId="02C18859" w14:textId="77777777" w:rsidR="00AE7788" w:rsidRDefault="00AE7788">
            <w:pPr>
              <w:jc w:val="right"/>
              <w:rPr>
                <w:rFonts w:ascii="Aptos Narrow" w:hAnsi="Aptos Narrow"/>
                <w:color w:val="000000"/>
              </w:rPr>
            </w:pPr>
            <w:r>
              <w:rPr>
                <w:rFonts w:ascii="Aptos Narrow" w:hAnsi="Aptos Narrow"/>
                <w:color w:val="000000"/>
              </w:rPr>
              <w:t>197</w:t>
            </w:r>
          </w:p>
        </w:tc>
      </w:tr>
      <w:tr w:rsidR="00AE7788" w14:paraId="567B3D11" w14:textId="77777777" w:rsidTr="00AE7788">
        <w:trPr>
          <w:trHeight w:val="289"/>
        </w:trPr>
        <w:tc>
          <w:tcPr>
            <w:tcW w:w="6724" w:type="dxa"/>
            <w:tcBorders>
              <w:top w:val="single" w:sz="4" w:space="0" w:color="8ED973"/>
              <w:left w:val="single" w:sz="4" w:space="0" w:color="8ED973"/>
              <w:bottom w:val="single" w:sz="4" w:space="0" w:color="8ED973"/>
              <w:right w:val="nil"/>
            </w:tcBorders>
            <w:shd w:val="clear" w:color="DAF2D0" w:fill="DAF2D0"/>
            <w:noWrap/>
            <w:vAlign w:val="bottom"/>
            <w:hideMark/>
          </w:tcPr>
          <w:p w14:paraId="5433454C" w14:textId="77777777" w:rsidR="00AE7788" w:rsidRDefault="00AE7788">
            <w:pPr>
              <w:rPr>
                <w:rFonts w:ascii="Aptos Narrow" w:hAnsi="Aptos Narrow"/>
                <w:color w:val="000000"/>
              </w:rPr>
            </w:pPr>
            <w:r>
              <w:rPr>
                <w:rFonts w:ascii="Aptos Narrow" w:hAnsi="Aptos Narrow"/>
                <w:color w:val="000000"/>
              </w:rPr>
              <w:t>Блок директора по персоналу</w:t>
            </w:r>
          </w:p>
        </w:tc>
        <w:tc>
          <w:tcPr>
            <w:tcW w:w="683" w:type="dxa"/>
            <w:tcBorders>
              <w:top w:val="single" w:sz="4" w:space="0" w:color="8ED973"/>
              <w:left w:val="nil"/>
              <w:bottom w:val="single" w:sz="4" w:space="0" w:color="8ED973"/>
              <w:right w:val="nil"/>
            </w:tcBorders>
            <w:shd w:val="clear" w:color="DAF2D0" w:fill="DAF2D0"/>
            <w:noWrap/>
            <w:vAlign w:val="bottom"/>
            <w:hideMark/>
          </w:tcPr>
          <w:p w14:paraId="4DF6459B" w14:textId="77777777" w:rsidR="00AE7788" w:rsidRDefault="00AE7788">
            <w:pPr>
              <w:jc w:val="right"/>
              <w:rPr>
                <w:rFonts w:ascii="Aptos Narrow" w:hAnsi="Aptos Narrow"/>
                <w:color w:val="000000"/>
              </w:rPr>
            </w:pPr>
            <w:r>
              <w:rPr>
                <w:rFonts w:ascii="Aptos Narrow" w:hAnsi="Aptos Narrow"/>
                <w:color w:val="000000"/>
              </w:rPr>
              <w:t>14</w:t>
            </w:r>
          </w:p>
        </w:tc>
        <w:tc>
          <w:tcPr>
            <w:tcW w:w="1900" w:type="dxa"/>
            <w:tcBorders>
              <w:top w:val="single" w:sz="4" w:space="0" w:color="8ED973"/>
              <w:left w:val="nil"/>
              <w:bottom w:val="single" w:sz="4" w:space="0" w:color="8ED973"/>
              <w:right w:val="single" w:sz="4" w:space="0" w:color="8ED973"/>
            </w:tcBorders>
            <w:shd w:val="clear" w:color="DAF2D0" w:fill="DAF2D0"/>
            <w:noWrap/>
            <w:vAlign w:val="bottom"/>
            <w:hideMark/>
          </w:tcPr>
          <w:p w14:paraId="7BD932B5" w14:textId="77777777" w:rsidR="00AE7788" w:rsidRDefault="00AE7788">
            <w:pPr>
              <w:jc w:val="right"/>
              <w:rPr>
                <w:rFonts w:ascii="Aptos Narrow" w:hAnsi="Aptos Narrow"/>
                <w:color w:val="000000"/>
              </w:rPr>
            </w:pPr>
            <w:r>
              <w:rPr>
                <w:rFonts w:ascii="Aptos Narrow" w:hAnsi="Aptos Narrow"/>
                <w:color w:val="000000"/>
              </w:rPr>
              <w:t>42</w:t>
            </w:r>
          </w:p>
        </w:tc>
      </w:tr>
      <w:tr w:rsidR="00AE7788" w14:paraId="1618DF75" w14:textId="77777777" w:rsidTr="00AE7788">
        <w:trPr>
          <w:trHeight w:val="289"/>
        </w:trPr>
        <w:tc>
          <w:tcPr>
            <w:tcW w:w="6724" w:type="dxa"/>
            <w:tcBorders>
              <w:top w:val="single" w:sz="4" w:space="0" w:color="8ED973"/>
              <w:left w:val="single" w:sz="4" w:space="0" w:color="8ED973"/>
              <w:bottom w:val="single" w:sz="4" w:space="0" w:color="8ED973"/>
              <w:right w:val="nil"/>
            </w:tcBorders>
            <w:noWrap/>
            <w:vAlign w:val="bottom"/>
            <w:hideMark/>
          </w:tcPr>
          <w:p w14:paraId="50E2A3FE" w14:textId="77777777" w:rsidR="00AE7788" w:rsidRDefault="00AE7788">
            <w:pPr>
              <w:rPr>
                <w:rFonts w:ascii="Aptos Narrow" w:hAnsi="Aptos Narrow"/>
                <w:color w:val="000000"/>
              </w:rPr>
            </w:pPr>
            <w:r>
              <w:rPr>
                <w:rFonts w:ascii="Aptos Narrow" w:hAnsi="Aptos Narrow"/>
                <w:color w:val="000000"/>
              </w:rPr>
              <w:t>Блок директора по портфелю</w:t>
            </w:r>
          </w:p>
        </w:tc>
        <w:tc>
          <w:tcPr>
            <w:tcW w:w="683" w:type="dxa"/>
            <w:tcBorders>
              <w:top w:val="single" w:sz="4" w:space="0" w:color="8ED973"/>
              <w:left w:val="nil"/>
              <w:bottom w:val="single" w:sz="4" w:space="0" w:color="8ED973"/>
              <w:right w:val="nil"/>
            </w:tcBorders>
            <w:noWrap/>
            <w:vAlign w:val="bottom"/>
            <w:hideMark/>
          </w:tcPr>
          <w:p w14:paraId="21BA39EA" w14:textId="77777777" w:rsidR="00AE7788" w:rsidRDefault="00AE7788">
            <w:pPr>
              <w:jc w:val="right"/>
              <w:rPr>
                <w:rFonts w:ascii="Aptos Narrow" w:hAnsi="Aptos Narrow"/>
                <w:color w:val="000000"/>
              </w:rPr>
            </w:pPr>
            <w:r>
              <w:rPr>
                <w:rFonts w:ascii="Aptos Narrow" w:hAnsi="Aptos Narrow"/>
                <w:color w:val="000000"/>
              </w:rPr>
              <w:t>19</w:t>
            </w:r>
          </w:p>
        </w:tc>
        <w:tc>
          <w:tcPr>
            <w:tcW w:w="1900" w:type="dxa"/>
            <w:tcBorders>
              <w:top w:val="single" w:sz="4" w:space="0" w:color="8ED973"/>
              <w:left w:val="nil"/>
              <w:bottom w:val="single" w:sz="4" w:space="0" w:color="8ED973"/>
              <w:right w:val="single" w:sz="4" w:space="0" w:color="8ED973"/>
            </w:tcBorders>
            <w:noWrap/>
            <w:vAlign w:val="bottom"/>
            <w:hideMark/>
          </w:tcPr>
          <w:p w14:paraId="004C9C68" w14:textId="77777777" w:rsidR="00AE7788" w:rsidRDefault="00AE7788">
            <w:pPr>
              <w:jc w:val="right"/>
              <w:rPr>
                <w:rFonts w:ascii="Aptos Narrow" w:hAnsi="Aptos Narrow"/>
                <w:color w:val="000000"/>
              </w:rPr>
            </w:pPr>
            <w:r>
              <w:rPr>
                <w:rFonts w:ascii="Aptos Narrow" w:hAnsi="Aptos Narrow"/>
                <w:color w:val="000000"/>
              </w:rPr>
              <w:t>41</w:t>
            </w:r>
          </w:p>
        </w:tc>
      </w:tr>
      <w:tr w:rsidR="00AE7788" w14:paraId="3F0BCFB5" w14:textId="77777777" w:rsidTr="00AE7788">
        <w:trPr>
          <w:trHeight w:val="289"/>
        </w:trPr>
        <w:tc>
          <w:tcPr>
            <w:tcW w:w="6724" w:type="dxa"/>
            <w:tcBorders>
              <w:top w:val="single" w:sz="4" w:space="0" w:color="8ED973"/>
              <w:left w:val="single" w:sz="4" w:space="0" w:color="8ED973"/>
              <w:bottom w:val="single" w:sz="4" w:space="0" w:color="8ED973"/>
              <w:right w:val="nil"/>
            </w:tcBorders>
            <w:shd w:val="clear" w:color="DAF2D0" w:fill="DAF2D0"/>
            <w:noWrap/>
            <w:vAlign w:val="bottom"/>
            <w:hideMark/>
          </w:tcPr>
          <w:p w14:paraId="53413C48" w14:textId="77777777" w:rsidR="00AE7788" w:rsidRDefault="00AE7788">
            <w:pPr>
              <w:rPr>
                <w:rFonts w:ascii="Aptos Narrow" w:hAnsi="Aptos Narrow"/>
                <w:color w:val="000000"/>
              </w:rPr>
            </w:pPr>
            <w:r>
              <w:rPr>
                <w:rFonts w:ascii="Aptos Narrow" w:hAnsi="Aptos Narrow"/>
                <w:color w:val="000000"/>
              </w:rPr>
              <w:t>Блок директора по проектированию</w:t>
            </w:r>
          </w:p>
        </w:tc>
        <w:tc>
          <w:tcPr>
            <w:tcW w:w="683" w:type="dxa"/>
            <w:tcBorders>
              <w:top w:val="single" w:sz="4" w:space="0" w:color="8ED973"/>
              <w:left w:val="nil"/>
              <w:bottom w:val="single" w:sz="4" w:space="0" w:color="8ED973"/>
              <w:right w:val="nil"/>
            </w:tcBorders>
            <w:shd w:val="clear" w:color="DAF2D0" w:fill="DAF2D0"/>
            <w:noWrap/>
            <w:vAlign w:val="bottom"/>
            <w:hideMark/>
          </w:tcPr>
          <w:p w14:paraId="08B287E2" w14:textId="77777777" w:rsidR="00AE7788" w:rsidRDefault="00AE7788">
            <w:pPr>
              <w:jc w:val="right"/>
              <w:rPr>
                <w:rFonts w:ascii="Aptos Narrow" w:hAnsi="Aptos Narrow"/>
                <w:color w:val="000000"/>
              </w:rPr>
            </w:pPr>
            <w:r>
              <w:rPr>
                <w:rFonts w:ascii="Aptos Narrow" w:hAnsi="Aptos Narrow"/>
                <w:color w:val="000000"/>
              </w:rPr>
              <w:t>35</w:t>
            </w:r>
          </w:p>
        </w:tc>
        <w:tc>
          <w:tcPr>
            <w:tcW w:w="1900" w:type="dxa"/>
            <w:tcBorders>
              <w:top w:val="single" w:sz="4" w:space="0" w:color="8ED973"/>
              <w:left w:val="nil"/>
              <w:bottom w:val="single" w:sz="4" w:space="0" w:color="8ED973"/>
              <w:right w:val="single" w:sz="4" w:space="0" w:color="8ED973"/>
            </w:tcBorders>
            <w:shd w:val="clear" w:color="DAF2D0" w:fill="DAF2D0"/>
            <w:noWrap/>
            <w:vAlign w:val="bottom"/>
            <w:hideMark/>
          </w:tcPr>
          <w:p w14:paraId="44139A1B" w14:textId="77777777" w:rsidR="00AE7788" w:rsidRDefault="00AE7788">
            <w:pPr>
              <w:jc w:val="right"/>
              <w:rPr>
                <w:rFonts w:ascii="Aptos Narrow" w:hAnsi="Aptos Narrow"/>
                <w:color w:val="000000"/>
              </w:rPr>
            </w:pPr>
            <w:r>
              <w:rPr>
                <w:rFonts w:ascii="Aptos Narrow" w:hAnsi="Aptos Narrow"/>
                <w:color w:val="000000"/>
              </w:rPr>
              <w:t>34</w:t>
            </w:r>
          </w:p>
        </w:tc>
      </w:tr>
      <w:tr w:rsidR="00AE7788" w14:paraId="75E9FA1B" w14:textId="77777777" w:rsidTr="00AE7788">
        <w:trPr>
          <w:trHeight w:val="289"/>
        </w:trPr>
        <w:tc>
          <w:tcPr>
            <w:tcW w:w="6724" w:type="dxa"/>
            <w:tcBorders>
              <w:top w:val="single" w:sz="4" w:space="0" w:color="8ED973"/>
              <w:left w:val="single" w:sz="4" w:space="0" w:color="8ED973"/>
              <w:bottom w:val="single" w:sz="4" w:space="0" w:color="8ED973"/>
              <w:right w:val="nil"/>
            </w:tcBorders>
            <w:noWrap/>
            <w:vAlign w:val="bottom"/>
            <w:hideMark/>
          </w:tcPr>
          <w:p w14:paraId="432C1AAF" w14:textId="77777777" w:rsidR="00AE7788" w:rsidRDefault="00AE7788">
            <w:pPr>
              <w:rPr>
                <w:rFonts w:ascii="Aptos Narrow" w:hAnsi="Aptos Narrow"/>
                <w:color w:val="000000"/>
              </w:rPr>
            </w:pPr>
            <w:r>
              <w:rPr>
                <w:rFonts w:ascii="Aptos Narrow" w:hAnsi="Aptos Narrow"/>
                <w:color w:val="000000"/>
              </w:rPr>
              <w:t>Блок директора по строительству</w:t>
            </w:r>
          </w:p>
        </w:tc>
        <w:tc>
          <w:tcPr>
            <w:tcW w:w="683" w:type="dxa"/>
            <w:tcBorders>
              <w:top w:val="single" w:sz="4" w:space="0" w:color="8ED973"/>
              <w:left w:val="nil"/>
              <w:bottom w:val="single" w:sz="4" w:space="0" w:color="8ED973"/>
              <w:right w:val="nil"/>
            </w:tcBorders>
            <w:noWrap/>
            <w:vAlign w:val="bottom"/>
            <w:hideMark/>
          </w:tcPr>
          <w:p w14:paraId="0E0893CE" w14:textId="77777777" w:rsidR="00AE7788" w:rsidRDefault="00AE7788">
            <w:pPr>
              <w:jc w:val="right"/>
              <w:rPr>
                <w:rFonts w:ascii="Aptos Narrow" w:hAnsi="Aptos Narrow"/>
                <w:color w:val="000000"/>
              </w:rPr>
            </w:pPr>
            <w:r>
              <w:rPr>
                <w:rFonts w:ascii="Aptos Narrow" w:hAnsi="Aptos Narrow"/>
                <w:color w:val="000000"/>
              </w:rPr>
              <w:t>135</w:t>
            </w:r>
          </w:p>
        </w:tc>
        <w:tc>
          <w:tcPr>
            <w:tcW w:w="1900" w:type="dxa"/>
            <w:tcBorders>
              <w:top w:val="single" w:sz="4" w:space="0" w:color="8ED973"/>
              <w:left w:val="nil"/>
              <w:bottom w:val="single" w:sz="4" w:space="0" w:color="8ED973"/>
              <w:right w:val="single" w:sz="4" w:space="0" w:color="8ED973"/>
            </w:tcBorders>
            <w:noWrap/>
            <w:vAlign w:val="bottom"/>
            <w:hideMark/>
          </w:tcPr>
          <w:p w14:paraId="7A1AEC59" w14:textId="77777777" w:rsidR="00AE7788" w:rsidRDefault="00AE7788">
            <w:pPr>
              <w:jc w:val="right"/>
              <w:rPr>
                <w:rFonts w:ascii="Aptos Narrow" w:hAnsi="Aptos Narrow"/>
                <w:color w:val="000000"/>
              </w:rPr>
            </w:pPr>
            <w:r>
              <w:rPr>
                <w:rFonts w:ascii="Aptos Narrow" w:hAnsi="Aptos Narrow"/>
                <w:color w:val="000000"/>
              </w:rPr>
              <w:t>134</w:t>
            </w:r>
          </w:p>
        </w:tc>
      </w:tr>
      <w:tr w:rsidR="00AE7788" w14:paraId="0043075A" w14:textId="77777777" w:rsidTr="00AE7788">
        <w:trPr>
          <w:trHeight w:val="289"/>
        </w:trPr>
        <w:tc>
          <w:tcPr>
            <w:tcW w:w="6724" w:type="dxa"/>
            <w:tcBorders>
              <w:top w:val="single" w:sz="4" w:space="0" w:color="8ED973"/>
              <w:left w:val="single" w:sz="4" w:space="0" w:color="8ED973"/>
              <w:bottom w:val="single" w:sz="4" w:space="0" w:color="8ED973"/>
              <w:right w:val="nil"/>
            </w:tcBorders>
            <w:shd w:val="clear" w:color="DAF2D0" w:fill="DAF2D0"/>
            <w:noWrap/>
            <w:vAlign w:val="bottom"/>
            <w:hideMark/>
          </w:tcPr>
          <w:p w14:paraId="2C2CCDAE" w14:textId="77777777" w:rsidR="00AE7788" w:rsidRDefault="00AE7788">
            <w:pPr>
              <w:rPr>
                <w:rFonts w:ascii="Aptos Narrow" w:hAnsi="Aptos Narrow"/>
                <w:color w:val="000000"/>
              </w:rPr>
            </w:pPr>
            <w:r>
              <w:rPr>
                <w:rFonts w:ascii="Aptos Narrow" w:hAnsi="Aptos Narrow"/>
                <w:color w:val="000000"/>
              </w:rPr>
              <w:t>Блок заместителя генерального директора по безопасности</w:t>
            </w:r>
          </w:p>
        </w:tc>
        <w:tc>
          <w:tcPr>
            <w:tcW w:w="683" w:type="dxa"/>
            <w:tcBorders>
              <w:top w:val="single" w:sz="4" w:space="0" w:color="8ED973"/>
              <w:left w:val="nil"/>
              <w:bottom w:val="single" w:sz="4" w:space="0" w:color="8ED973"/>
              <w:right w:val="nil"/>
            </w:tcBorders>
            <w:shd w:val="clear" w:color="DAF2D0" w:fill="DAF2D0"/>
            <w:noWrap/>
            <w:vAlign w:val="bottom"/>
            <w:hideMark/>
          </w:tcPr>
          <w:p w14:paraId="4DDB4707" w14:textId="77777777" w:rsidR="00AE7788" w:rsidRDefault="00AE7788">
            <w:pPr>
              <w:jc w:val="right"/>
              <w:rPr>
                <w:rFonts w:ascii="Aptos Narrow" w:hAnsi="Aptos Narrow"/>
                <w:color w:val="000000"/>
              </w:rPr>
            </w:pPr>
            <w:r>
              <w:rPr>
                <w:rFonts w:ascii="Aptos Narrow" w:hAnsi="Aptos Narrow"/>
                <w:color w:val="000000"/>
              </w:rPr>
              <w:t>101</w:t>
            </w:r>
          </w:p>
        </w:tc>
        <w:tc>
          <w:tcPr>
            <w:tcW w:w="1900" w:type="dxa"/>
            <w:tcBorders>
              <w:top w:val="single" w:sz="4" w:space="0" w:color="8ED973"/>
              <w:left w:val="nil"/>
              <w:bottom w:val="single" w:sz="4" w:space="0" w:color="8ED973"/>
              <w:right w:val="single" w:sz="4" w:space="0" w:color="8ED973"/>
            </w:tcBorders>
            <w:shd w:val="clear" w:color="DAF2D0" w:fill="DAF2D0"/>
            <w:noWrap/>
            <w:vAlign w:val="bottom"/>
            <w:hideMark/>
          </w:tcPr>
          <w:p w14:paraId="7040C7EF" w14:textId="77777777" w:rsidR="00AE7788" w:rsidRDefault="00AE7788">
            <w:pPr>
              <w:jc w:val="right"/>
              <w:rPr>
                <w:rFonts w:ascii="Aptos Narrow" w:hAnsi="Aptos Narrow"/>
                <w:color w:val="000000"/>
              </w:rPr>
            </w:pPr>
            <w:r>
              <w:rPr>
                <w:rFonts w:ascii="Aptos Narrow" w:hAnsi="Aptos Narrow"/>
                <w:color w:val="000000"/>
              </w:rPr>
              <w:t>101</w:t>
            </w:r>
          </w:p>
        </w:tc>
      </w:tr>
      <w:tr w:rsidR="00AE7788" w14:paraId="63D106F1" w14:textId="77777777" w:rsidTr="00AE7788">
        <w:trPr>
          <w:trHeight w:val="289"/>
        </w:trPr>
        <w:tc>
          <w:tcPr>
            <w:tcW w:w="6724" w:type="dxa"/>
            <w:tcBorders>
              <w:top w:val="single" w:sz="4" w:space="0" w:color="8ED973"/>
              <w:left w:val="single" w:sz="4" w:space="0" w:color="8ED973"/>
              <w:bottom w:val="single" w:sz="4" w:space="0" w:color="8ED973"/>
              <w:right w:val="nil"/>
            </w:tcBorders>
            <w:noWrap/>
            <w:vAlign w:val="bottom"/>
            <w:hideMark/>
          </w:tcPr>
          <w:p w14:paraId="267DADFC" w14:textId="77777777" w:rsidR="00AE7788" w:rsidRDefault="00AE7788">
            <w:pPr>
              <w:rPr>
                <w:rFonts w:ascii="Aptos Narrow" w:hAnsi="Aptos Narrow"/>
                <w:color w:val="000000"/>
              </w:rPr>
            </w:pPr>
            <w:r>
              <w:rPr>
                <w:rFonts w:ascii="Aptos Narrow" w:hAnsi="Aptos Narrow"/>
                <w:color w:val="000000"/>
              </w:rPr>
              <w:t>Блок заместителя генерального директора по закупкам</w:t>
            </w:r>
          </w:p>
        </w:tc>
        <w:tc>
          <w:tcPr>
            <w:tcW w:w="683" w:type="dxa"/>
            <w:tcBorders>
              <w:top w:val="single" w:sz="4" w:space="0" w:color="8ED973"/>
              <w:left w:val="nil"/>
              <w:bottom w:val="single" w:sz="4" w:space="0" w:color="8ED973"/>
              <w:right w:val="nil"/>
            </w:tcBorders>
            <w:noWrap/>
            <w:vAlign w:val="bottom"/>
            <w:hideMark/>
          </w:tcPr>
          <w:p w14:paraId="3E886F6B" w14:textId="77777777" w:rsidR="00AE7788" w:rsidRDefault="00AE7788">
            <w:pPr>
              <w:jc w:val="right"/>
              <w:rPr>
                <w:rFonts w:ascii="Aptos Narrow" w:hAnsi="Aptos Narrow"/>
                <w:color w:val="000000"/>
              </w:rPr>
            </w:pPr>
            <w:r>
              <w:rPr>
                <w:rFonts w:ascii="Aptos Narrow" w:hAnsi="Aptos Narrow"/>
                <w:color w:val="000000"/>
              </w:rPr>
              <w:t>54</w:t>
            </w:r>
          </w:p>
        </w:tc>
        <w:tc>
          <w:tcPr>
            <w:tcW w:w="1900" w:type="dxa"/>
            <w:tcBorders>
              <w:top w:val="single" w:sz="4" w:space="0" w:color="8ED973"/>
              <w:left w:val="nil"/>
              <w:bottom w:val="single" w:sz="4" w:space="0" w:color="8ED973"/>
              <w:right w:val="single" w:sz="4" w:space="0" w:color="8ED973"/>
            </w:tcBorders>
            <w:noWrap/>
            <w:vAlign w:val="bottom"/>
            <w:hideMark/>
          </w:tcPr>
          <w:p w14:paraId="1327400E" w14:textId="77777777" w:rsidR="00AE7788" w:rsidRDefault="00AE7788">
            <w:pPr>
              <w:jc w:val="right"/>
              <w:rPr>
                <w:rFonts w:ascii="Aptos Narrow" w:hAnsi="Aptos Narrow"/>
                <w:color w:val="000000"/>
              </w:rPr>
            </w:pPr>
            <w:r>
              <w:rPr>
                <w:rFonts w:ascii="Aptos Narrow" w:hAnsi="Aptos Narrow"/>
                <w:color w:val="000000"/>
              </w:rPr>
              <w:t>54</w:t>
            </w:r>
          </w:p>
        </w:tc>
      </w:tr>
      <w:tr w:rsidR="00AE7788" w14:paraId="22EE67AA" w14:textId="77777777" w:rsidTr="00AE7788">
        <w:trPr>
          <w:trHeight w:val="289"/>
        </w:trPr>
        <w:tc>
          <w:tcPr>
            <w:tcW w:w="6724" w:type="dxa"/>
            <w:tcBorders>
              <w:top w:val="single" w:sz="4" w:space="0" w:color="8ED973"/>
              <w:left w:val="single" w:sz="4" w:space="0" w:color="8ED973"/>
              <w:bottom w:val="single" w:sz="4" w:space="0" w:color="8ED973"/>
              <w:right w:val="nil"/>
            </w:tcBorders>
            <w:shd w:val="clear" w:color="DAF2D0" w:fill="DAF2D0"/>
            <w:noWrap/>
            <w:vAlign w:val="bottom"/>
            <w:hideMark/>
          </w:tcPr>
          <w:p w14:paraId="65042BAF" w14:textId="77777777" w:rsidR="00AE7788" w:rsidRDefault="00AE7788">
            <w:pPr>
              <w:rPr>
                <w:rFonts w:ascii="Aptos Narrow" w:hAnsi="Aptos Narrow"/>
                <w:color w:val="000000"/>
              </w:rPr>
            </w:pPr>
            <w:r>
              <w:rPr>
                <w:rFonts w:ascii="Aptos Narrow" w:hAnsi="Aptos Narrow"/>
                <w:color w:val="000000"/>
              </w:rPr>
              <w:t>Блок заместителя генерального директора по защите</w:t>
            </w:r>
          </w:p>
        </w:tc>
        <w:tc>
          <w:tcPr>
            <w:tcW w:w="683" w:type="dxa"/>
            <w:tcBorders>
              <w:top w:val="single" w:sz="4" w:space="0" w:color="8ED973"/>
              <w:left w:val="nil"/>
              <w:bottom w:val="single" w:sz="4" w:space="0" w:color="8ED973"/>
              <w:right w:val="nil"/>
            </w:tcBorders>
            <w:shd w:val="clear" w:color="DAF2D0" w:fill="DAF2D0"/>
            <w:noWrap/>
            <w:vAlign w:val="bottom"/>
            <w:hideMark/>
          </w:tcPr>
          <w:p w14:paraId="6C0CB422" w14:textId="77777777" w:rsidR="00AE7788" w:rsidRDefault="00AE7788">
            <w:pPr>
              <w:jc w:val="right"/>
              <w:rPr>
                <w:rFonts w:ascii="Aptos Narrow" w:hAnsi="Aptos Narrow"/>
                <w:color w:val="000000"/>
              </w:rPr>
            </w:pPr>
            <w:r>
              <w:rPr>
                <w:rFonts w:ascii="Aptos Narrow" w:hAnsi="Aptos Narrow"/>
                <w:color w:val="000000"/>
              </w:rPr>
              <w:t>20</w:t>
            </w:r>
          </w:p>
        </w:tc>
        <w:tc>
          <w:tcPr>
            <w:tcW w:w="1900" w:type="dxa"/>
            <w:tcBorders>
              <w:top w:val="single" w:sz="4" w:space="0" w:color="8ED973"/>
              <w:left w:val="nil"/>
              <w:bottom w:val="single" w:sz="4" w:space="0" w:color="8ED973"/>
              <w:right w:val="single" w:sz="4" w:space="0" w:color="8ED973"/>
            </w:tcBorders>
            <w:shd w:val="clear" w:color="DAF2D0" w:fill="DAF2D0"/>
            <w:noWrap/>
            <w:vAlign w:val="bottom"/>
            <w:hideMark/>
          </w:tcPr>
          <w:p w14:paraId="3E677B35" w14:textId="77777777" w:rsidR="00AE7788" w:rsidRDefault="00AE7788">
            <w:pPr>
              <w:jc w:val="right"/>
              <w:rPr>
                <w:rFonts w:ascii="Aptos Narrow" w:hAnsi="Aptos Narrow"/>
                <w:color w:val="000000"/>
              </w:rPr>
            </w:pPr>
            <w:r>
              <w:rPr>
                <w:rFonts w:ascii="Aptos Narrow" w:hAnsi="Aptos Narrow"/>
                <w:color w:val="000000"/>
              </w:rPr>
              <w:t>40</w:t>
            </w:r>
          </w:p>
        </w:tc>
      </w:tr>
      <w:tr w:rsidR="00AE7788" w14:paraId="4896AF85" w14:textId="77777777" w:rsidTr="00AE7788">
        <w:trPr>
          <w:trHeight w:val="289"/>
        </w:trPr>
        <w:tc>
          <w:tcPr>
            <w:tcW w:w="6724" w:type="dxa"/>
            <w:tcBorders>
              <w:top w:val="single" w:sz="4" w:space="0" w:color="8ED973"/>
              <w:left w:val="single" w:sz="4" w:space="0" w:color="8ED973"/>
              <w:bottom w:val="single" w:sz="4" w:space="0" w:color="8ED973"/>
              <w:right w:val="nil"/>
            </w:tcBorders>
            <w:noWrap/>
            <w:vAlign w:val="bottom"/>
            <w:hideMark/>
          </w:tcPr>
          <w:p w14:paraId="2F0B9C35" w14:textId="77777777" w:rsidR="00AE7788" w:rsidRDefault="00AE7788">
            <w:pPr>
              <w:rPr>
                <w:rFonts w:ascii="Aptos Narrow" w:hAnsi="Aptos Narrow"/>
                <w:color w:val="000000"/>
              </w:rPr>
            </w:pPr>
            <w:r>
              <w:rPr>
                <w:rFonts w:ascii="Aptos Narrow" w:hAnsi="Aptos Narrow"/>
                <w:color w:val="000000"/>
              </w:rPr>
              <w:t>Блок заместителя генерального директора по имуществу</w:t>
            </w:r>
          </w:p>
        </w:tc>
        <w:tc>
          <w:tcPr>
            <w:tcW w:w="683" w:type="dxa"/>
            <w:tcBorders>
              <w:top w:val="single" w:sz="4" w:space="0" w:color="8ED973"/>
              <w:left w:val="nil"/>
              <w:bottom w:val="single" w:sz="4" w:space="0" w:color="8ED973"/>
              <w:right w:val="nil"/>
            </w:tcBorders>
            <w:noWrap/>
            <w:vAlign w:val="bottom"/>
            <w:hideMark/>
          </w:tcPr>
          <w:p w14:paraId="6B74609D" w14:textId="77777777" w:rsidR="00AE7788" w:rsidRDefault="00AE7788">
            <w:pPr>
              <w:jc w:val="right"/>
              <w:rPr>
                <w:rFonts w:ascii="Aptos Narrow" w:hAnsi="Aptos Narrow"/>
                <w:color w:val="000000"/>
              </w:rPr>
            </w:pPr>
            <w:r>
              <w:rPr>
                <w:rFonts w:ascii="Aptos Narrow" w:hAnsi="Aptos Narrow"/>
                <w:color w:val="000000"/>
              </w:rPr>
              <w:t>13</w:t>
            </w:r>
          </w:p>
        </w:tc>
        <w:tc>
          <w:tcPr>
            <w:tcW w:w="1900" w:type="dxa"/>
            <w:tcBorders>
              <w:top w:val="single" w:sz="4" w:space="0" w:color="8ED973"/>
              <w:left w:val="nil"/>
              <w:bottom w:val="single" w:sz="4" w:space="0" w:color="8ED973"/>
              <w:right w:val="single" w:sz="4" w:space="0" w:color="8ED973"/>
            </w:tcBorders>
            <w:noWrap/>
            <w:vAlign w:val="bottom"/>
            <w:hideMark/>
          </w:tcPr>
          <w:p w14:paraId="6AAB4C30" w14:textId="77777777" w:rsidR="00AE7788" w:rsidRDefault="00AE7788">
            <w:pPr>
              <w:jc w:val="right"/>
              <w:rPr>
                <w:rFonts w:ascii="Aptos Narrow" w:hAnsi="Aptos Narrow"/>
                <w:color w:val="000000"/>
              </w:rPr>
            </w:pPr>
            <w:r>
              <w:rPr>
                <w:rFonts w:ascii="Aptos Narrow" w:hAnsi="Aptos Narrow"/>
                <w:color w:val="000000"/>
              </w:rPr>
              <w:t>41</w:t>
            </w:r>
          </w:p>
        </w:tc>
      </w:tr>
      <w:tr w:rsidR="00AE7788" w14:paraId="0E1CFB41" w14:textId="77777777" w:rsidTr="00AE7788">
        <w:trPr>
          <w:trHeight w:val="289"/>
        </w:trPr>
        <w:tc>
          <w:tcPr>
            <w:tcW w:w="6724" w:type="dxa"/>
            <w:tcBorders>
              <w:top w:val="single" w:sz="4" w:space="0" w:color="8ED973"/>
              <w:left w:val="single" w:sz="4" w:space="0" w:color="8ED973"/>
              <w:bottom w:val="single" w:sz="4" w:space="0" w:color="8ED973"/>
              <w:right w:val="nil"/>
            </w:tcBorders>
            <w:shd w:val="clear" w:color="DAF2D0" w:fill="DAF2D0"/>
            <w:noWrap/>
            <w:vAlign w:val="bottom"/>
            <w:hideMark/>
          </w:tcPr>
          <w:p w14:paraId="57D8523D" w14:textId="77777777" w:rsidR="00AE7788" w:rsidRDefault="00AE7788">
            <w:pPr>
              <w:rPr>
                <w:rFonts w:ascii="Aptos Narrow" w:hAnsi="Aptos Narrow"/>
                <w:color w:val="000000"/>
              </w:rPr>
            </w:pPr>
            <w:r>
              <w:rPr>
                <w:rFonts w:ascii="Aptos Narrow" w:hAnsi="Aptos Narrow"/>
                <w:color w:val="000000"/>
              </w:rPr>
              <w:t>Блок заместителя генерального директора по организационным вопросам</w:t>
            </w:r>
          </w:p>
        </w:tc>
        <w:tc>
          <w:tcPr>
            <w:tcW w:w="683" w:type="dxa"/>
            <w:tcBorders>
              <w:top w:val="single" w:sz="4" w:space="0" w:color="8ED973"/>
              <w:left w:val="nil"/>
              <w:bottom w:val="single" w:sz="4" w:space="0" w:color="8ED973"/>
              <w:right w:val="nil"/>
            </w:tcBorders>
            <w:shd w:val="clear" w:color="DAF2D0" w:fill="DAF2D0"/>
            <w:noWrap/>
            <w:vAlign w:val="bottom"/>
            <w:hideMark/>
          </w:tcPr>
          <w:p w14:paraId="20D7CE98" w14:textId="77777777" w:rsidR="00AE7788" w:rsidRDefault="00AE7788">
            <w:pPr>
              <w:jc w:val="right"/>
              <w:rPr>
                <w:rFonts w:ascii="Aptos Narrow" w:hAnsi="Aptos Narrow"/>
                <w:color w:val="000000"/>
              </w:rPr>
            </w:pPr>
            <w:r>
              <w:rPr>
                <w:rFonts w:ascii="Aptos Narrow" w:hAnsi="Aptos Narrow"/>
                <w:color w:val="000000"/>
              </w:rPr>
              <w:t>47</w:t>
            </w:r>
          </w:p>
        </w:tc>
        <w:tc>
          <w:tcPr>
            <w:tcW w:w="1900" w:type="dxa"/>
            <w:tcBorders>
              <w:top w:val="single" w:sz="4" w:space="0" w:color="8ED973"/>
              <w:left w:val="nil"/>
              <w:bottom w:val="single" w:sz="4" w:space="0" w:color="8ED973"/>
              <w:right w:val="single" w:sz="4" w:space="0" w:color="8ED973"/>
            </w:tcBorders>
            <w:shd w:val="clear" w:color="DAF2D0" w:fill="DAF2D0"/>
            <w:noWrap/>
            <w:vAlign w:val="bottom"/>
            <w:hideMark/>
          </w:tcPr>
          <w:p w14:paraId="121D6E4B" w14:textId="77777777" w:rsidR="00AE7788" w:rsidRDefault="00AE7788">
            <w:pPr>
              <w:jc w:val="right"/>
              <w:rPr>
                <w:rFonts w:ascii="Aptos Narrow" w:hAnsi="Aptos Narrow"/>
                <w:color w:val="000000"/>
              </w:rPr>
            </w:pPr>
            <w:r>
              <w:rPr>
                <w:rFonts w:ascii="Aptos Narrow" w:hAnsi="Aptos Narrow"/>
                <w:color w:val="000000"/>
              </w:rPr>
              <w:t>47</w:t>
            </w:r>
          </w:p>
        </w:tc>
      </w:tr>
      <w:tr w:rsidR="00AE7788" w14:paraId="6A879DD6" w14:textId="77777777" w:rsidTr="00AE7788">
        <w:trPr>
          <w:trHeight w:val="289"/>
        </w:trPr>
        <w:tc>
          <w:tcPr>
            <w:tcW w:w="6724" w:type="dxa"/>
            <w:tcBorders>
              <w:top w:val="single" w:sz="4" w:space="0" w:color="8ED973"/>
              <w:left w:val="single" w:sz="4" w:space="0" w:color="8ED973"/>
              <w:bottom w:val="single" w:sz="4" w:space="0" w:color="8ED973"/>
              <w:right w:val="nil"/>
            </w:tcBorders>
            <w:noWrap/>
            <w:vAlign w:val="bottom"/>
            <w:hideMark/>
          </w:tcPr>
          <w:p w14:paraId="08DFB573" w14:textId="77777777" w:rsidR="00AE7788" w:rsidRDefault="00AE7788">
            <w:pPr>
              <w:rPr>
                <w:rFonts w:ascii="Aptos Narrow" w:hAnsi="Aptos Narrow"/>
                <w:color w:val="000000"/>
              </w:rPr>
            </w:pPr>
            <w:r>
              <w:rPr>
                <w:rFonts w:ascii="Aptos Narrow" w:hAnsi="Aptos Narrow"/>
                <w:color w:val="000000"/>
              </w:rPr>
              <w:t>Блок заместителя генерального директора по строительству</w:t>
            </w:r>
          </w:p>
        </w:tc>
        <w:tc>
          <w:tcPr>
            <w:tcW w:w="683" w:type="dxa"/>
            <w:tcBorders>
              <w:top w:val="single" w:sz="4" w:space="0" w:color="8ED973"/>
              <w:left w:val="nil"/>
              <w:bottom w:val="single" w:sz="4" w:space="0" w:color="8ED973"/>
              <w:right w:val="nil"/>
            </w:tcBorders>
            <w:noWrap/>
            <w:vAlign w:val="bottom"/>
            <w:hideMark/>
          </w:tcPr>
          <w:p w14:paraId="09409F2C" w14:textId="77777777" w:rsidR="00AE7788" w:rsidRDefault="00AE7788">
            <w:pPr>
              <w:jc w:val="right"/>
              <w:rPr>
                <w:rFonts w:ascii="Aptos Narrow" w:hAnsi="Aptos Narrow"/>
                <w:color w:val="000000"/>
              </w:rPr>
            </w:pPr>
            <w:r>
              <w:rPr>
                <w:rFonts w:ascii="Aptos Narrow" w:hAnsi="Aptos Narrow"/>
                <w:color w:val="000000"/>
              </w:rPr>
              <w:t>1</w:t>
            </w:r>
          </w:p>
        </w:tc>
        <w:tc>
          <w:tcPr>
            <w:tcW w:w="1900" w:type="dxa"/>
            <w:tcBorders>
              <w:top w:val="single" w:sz="4" w:space="0" w:color="8ED973"/>
              <w:left w:val="nil"/>
              <w:bottom w:val="single" w:sz="4" w:space="0" w:color="8ED973"/>
              <w:right w:val="single" w:sz="4" w:space="0" w:color="8ED973"/>
            </w:tcBorders>
            <w:noWrap/>
            <w:vAlign w:val="bottom"/>
            <w:hideMark/>
          </w:tcPr>
          <w:p w14:paraId="0F271CC6" w14:textId="77777777" w:rsidR="00AE7788" w:rsidRDefault="00AE7788">
            <w:pPr>
              <w:jc w:val="right"/>
              <w:rPr>
                <w:rFonts w:ascii="Aptos Narrow" w:hAnsi="Aptos Narrow"/>
                <w:color w:val="000000"/>
              </w:rPr>
            </w:pPr>
            <w:r>
              <w:rPr>
                <w:rFonts w:ascii="Aptos Narrow" w:hAnsi="Aptos Narrow"/>
                <w:color w:val="000000"/>
              </w:rPr>
              <w:t>31</w:t>
            </w:r>
          </w:p>
        </w:tc>
      </w:tr>
      <w:tr w:rsidR="00AE7788" w14:paraId="61A5CB3F" w14:textId="77777777" w:rsidTr="00AE7788">
        <w:trPr>
          <w:trHeight w:val="289"/>
        </w:trPr>
        <w:tc>
          <w:tcPr>
            <w:tcW w:w="6724" w:type="dxa"/>
            <w:tcBorders>
              <w:top w:val="single" w:sz="4" w:space="0" w:color="8ED973"/>
              <w:left w:val="single" w:sz="4" w:space="0" w:color="8ED973"/>
              <w:bottom w:val="single" w:sz="4" w:space="0" w:color="8ED973"/>
              <w:right w:val="nil"/>
            </w:tcBorders>
            <w:shd w:val="clear" w:color="DAF2D0" w:fill="DAF2D0"/>
            <w:noWrap/>
            <w:vAlign w:val="bottom"/>
            <w:hideMark/>
          </w:tcPr>
          <w:p w14:paraId="6FBF06A3" w14:textId="77777777" w:rsidR="00AE7788" w:rsidRDefault="00AE7788">
            <w:pPr>
              <w:rPr>
                <w:rFonts w:ascii="Aptos Narrow" w:hAnsi="Aptos Narrow"/>
                <w:color w:val="000000"/>
              </w:rPr>
            </w:pPr>
            <w:r>
              <w:rPr>
                <w:rFonts w:ascii="Aptos Narrow" w:hAnsi="Aptos Narrow"/>
                <w:color w:val="000000"/>
              </w:rPr>
              <w:t>Блок исполнительного директора по реализации проекта "Большое месторождение"</w:t>
            </w:r>
          </w:p>
        </w:tc>
        <w:tc>
          <w:tcPr>
            <w:tcW w:w="683" w:type="dxa"/>
            <w:tcBorders>
              <w:top w:val="single" w:sz="4" w:space="0" w:color="8ED973"/>
              <w:left w:val="nil"/>
              <w:bottom w:val="single" w:sz="4" w:space="0" w:color="8ED973"/>
              <w:right w:val="nil"/>
            </w:tcBorders>
            <w:shd w:val="clear" w:color="DAF2D0" w:fill="DAF2D0"/>
            <w:noWrap/>
            <w:vAlign w:val="bottom"/>
            <w:hideMark/>
          </w:tcPr>
          <w:p w14:paraId="0E6E8AA3" w14:textId="77777777" w:rsidR="00AE7788" w:rsidRDefault="00AE7788">
            <w:pPr>
              <w:jc w:val="right"/>
              <w:rPr>
                <w:rFonts w:ascii="Aptos Narrow" w:hAnsi="Aptos Narrow"/>
                <w:color w:val="000000"/>
              </w:rPr>
            </w:pPr>
            <w:r>
              <w:rPr>
                <w:rFonts w:ascii="Aptos Narrow" w:hAnsi="Aptos Narrow"/>
                <w:color w:val="000000"/>
              </w:rPr>
              <w:t>3</w:t>
            </w:r>
          </w:p>
        </w:tc>
        <w:tc>
          <w:tcPr>
            <w:tcW w:w="1900" w:type="dxa"/>
            <w:tcBorders>
              <w:top w:val="single" w:sz="4" w:space="0" w:color="8ED973"/>
              <w:left w:val="nil"/>
              <w:bottom w:val="single" w:sz="4" w:space="0" w:color="8ED973"/>
              <w:right w:val="single" w:sz="4" w:space="0" w:color="8ED973"/>
            </w:tcBorders>
            <w:shd w:val="clear" w:color="DAF2D0" w:fill="DAF2D0"/>
            <w:noWrap/>
            <w:vAlign w:val="bottom"/>
            <w:hideMark/>
          </w:tcPr>
          <w:p w14:paraId="41C94696" w14:textId="77777777" w:rsidR="00AE7788" w:rsidRDefault="00AE7788">
            <w:pPr>
              <w:jc w:val="right"/>
              <w:rPr>
                <w:rFonts w:ascii="Aptos Narrow" w:hAnsi="Aptos Narrow"/>
                <w:color w:val="000000"/>
              </w:rPr>
            </w:pPr>
            <w:r>
              <w:rPr>
                <w:rFonts w:ascii="Aptos Narrow" w:hAnsi="Aptos Narrow"/>
                <w:color w:val="000000"/>
              </w:rPr>
              <w:t>31</w:t>
            </w:r>
          </w:p>
        </w:tc>
      </w:tr>
      <w:tr w:rsidR="00AE7788" w14:paraId="0BBC4602" w14:textId="77777777" w:rsidTr="00AE7788">
        <w:trPr>
          <w:trHeight w:val="289"/>
        </w:trPr>
        <w:tc>
          <w:tcPr>
            <w:tcW w:w="6724" w:type="dxa"/>
            <w:tcBorders>
              <w:top w:val="single" w:sz="4" w:space="0" w:color="8ED973"/>
              <w:left w:val="single" w:sz="4" w:space="0" w:color="8ED973"/>
              <w:bottom w:val="single" w:sz="4" w:space="0" w:color="8ED973"/>
              <w:right w:val="nil"/>
            </w:tcBorders>
            <w:noWrap/>
            <w:vAlign w:val="bottom"/>
            <w:hideMark/>
          </w:tcPr>
          <w:p w14:paraId="3073192A" w14:textId="77777777" w:rsidR="00AE7788" w:rsidRDefault="00AE7788">
            <w:pPr>
              <w:rPr>
                <w:rFonts w:ascii="Aptos Narrow" w:hAnsi="Aptos Narrow"/>
                <w:color w:val="000000"/>
              </w:rPr>
            </w:pPr>
            <w:r>
              <w:rPr>
                <w:rFonts w:ascii="Aptos Narrow" w:hAnsi="Aptos Narrow"/>
                <w:color w:val="000000"/>
              </w:rPr>
              <w:t>Блок операционного директора</w:t>
            </w:r>
          </w:p>
        </w:tc>
        <w:tc>
          <w:tcPr>
            <w:tcW w:w="683" w:type="dxa"/>
            <w:tcBorders>
              <w:top w:val="single" w:sz="4" w:space="0" w:color="8ED973"/>
              <w:left w:val="nil"/>
              <w:bottom w:val="single" w:sz="4" w:space="0" w:color="8ED973"/>
              <w:right w:val="nil"/>
            </w:tcBorders>
            <w:noWrap/>
            <w:vAlign w:val="bottom"/>
            <w:hideMark/>
          </w:tcPr>
          <w:p w14:paraId="4A991B9A" w14:textId="77777777" w:rsidR="00AE7788" w:rsidRDefault="00AE7788">
            <w:pPr>
              <w:jc w:val="right"/>
              <w:rPr>
                <w:rFonts w:ascii="Aptos Narrow" w:hAnsi="Aptos Narrow"/>
                <w:color w:val="000000"/>
              </w:rPr>
            </w:pPr>
            <w:r>
              <w:rPr>
                <w:rFonts w:ascii="Aptos Narrow" w:hAnsi="Aptos Narrow"/>
                <w:color w:val="000000"/>
              </w:rPr>
              <w:t>26</w:t>
            </w:r>
          </w:p>
        </w:tc>
        <w:tc>
          <w:tcPr>
            <w:tcW w:w="1900" w:type="dxa"/>
            <w:tcBorders>
              <w:top w:val="single" w:sz="4" w:space="0" w:color="8ED973"/>
              <w:left w:val="nil"/>
              <w:bottom w:val="single" w:sz="4" w:space="0" w:color="8ED973"/>
              <w:right w:val="single" w:sz="4" w:space="0" w:color="8ED973"/>
            </w:tcBorders>
            <w:noWrap/>
            <w:vAlign w:val="bottom"/>
            <w:hideMark/>
          </w:tcPr>
          <w:p w14:paraId="6EC4B763" w14:textId="77777777" w:rsidR="00AE7788" w:rsidRDefault="00AE7788">
            <w:pPr>
              <w:jc w:val="right"/>
              <w:rPr>
                <w:rFonts w:ascii="Aptos Narrow" w:hAnsi="Aptos Narrow"/>
                <w:color w:val="000000"/>
              </w:rPr>
            </w:pPr>
            <w:r>
              <w:rPr>
                <w:rFonts w:ascii="Aptos Narrow" w:hAnsi="Aptos Narrow"/>
                <w:color w:val="000000"/>
              </w:rPr>
              <w:t>34</w:t>
            </w:r>
          </w:p>
        </w:tc>
      </w:tr>
      <w:tr w:rsidR="00AE7788" w14:paraId="60FD85D2" w14:textId="77777777" w:rsidTr="00AE7788">
        <w:trPr>
          <w:trHeight w:val="289"/>
        </w:trPr>
        <w:tc>
          <w:tcPr>
            <w:tcW w:w="6724" w:type="dxa"/>
            <w:tcBorders>
              <w:top w:val="single" w:sz="4" w:space="0" w:color="8ED973"/>
              <w:left w:val="single" w:sz="4" w:space="0" w:color="8ED973"/>
              <w:bottom w:val="single" w:sz="4" w:space="0" w:color="8ED973"/>
              <w:right w:val="nil"/>
            </w:tcBorders>
            <w:shd w:val="clear" w:color="DAF2D0" w:fill="DAF2D0"/>
            <w:noWrap/>
            <w:vAlign w:val="bottom"/>
            <w:hideMark/>
          </w:tcPr>
          <w:p w14:paraId="50D66390" w14:textId="77777777" w:rsidR="00AE7788" w:rsidRDefault="00AE7788">
            <w:pPr>
              <w:rPr>
                <w:rFonts w:ascii="Aptos Narrow" w:hAnsi="Aptos Narrow"/>
                <w:color w:val="000000"/>
              </w:rPr>
            </w:pPr>
            <w:r>
              <w:rPr>
                <w:rFonts w:ascii="Aptos Narrow" w:hAnsi="Aptos Narrow"/>
                <w:color w:val="000000"/>
              </w:rPr>
              <w:t>Блок технического директора</w:t>
            </w:r>
          </w:p>
        </w:tc>
        <w:tc>
          <w:tcPr>
            <w:tcW w:w="683" w:type="dxa"/>
            <w:tcBorders>
              <w:top w:val="single" w:sz="4" w:space="0" w:color="8ED973"/>
              <w:left w:val="nil"/>
              <w:bottom w:val="single" w:sz="4" w:space="0" w:color="8ED973"/>
              <w:right w:val="nil"/>
            </w:tcBorders>
            <w:shd w:val="clear" w:color="DAF2D0" w:fill="DAF2D0"/>
            <w:noWrap/>
            <w:vAlign w:val="bottom"/>
            <w:hideMark/>
          </w:tcPr>
          <w:p w14:paraId="4BB664ED" w14:textId="77777777" w:rsidR="00AE7788" w:rsidRDefault="00AE7788">
            <w:pPr>
              <w:jc w:val="right"/>
              <w:rPr>
                <w:rFonts w:ascii="Aptos Narrow" w:hAnsi="Aptos Narrow"/>
                <w:color w:val="000000"/>
              </w:rPr>
            </w:pPr>
            <w:r>
              <w:rPr>
                <w:rFonts w:ascii="Aptos Narrow" w:hAnsi="Aptos Narrow"/>
                <w:color w:val="000000"/>
              </w:rPr>
              <w:t>202</w:t>
            </w:r>
          </w:p>
        </w:tc>
        <w:tc>
          <w:tcPr>
            <w:tcW w:w="1900" w:type="dxa"/>
            <w:tcBorders>
              <w:top w:val="single" w:sz="4" w:space="0" w:color="8ED973"/>
              <w:left w:val="nil"/>
              <w:bottom w:val="single" w:sz="4" w:space="0" w:color="8ED973"/>
              <w:right w:val="single" w:sz="4" w:space="0" w:color="8ED973"/>
            </w:tcBorders>
            <w:shd w:val="clear" w:color="DAF2D0" w:fill="DAF2D0"/>
            <w:noWrap/>
            <w:vAlign w:val="bottom"/>
            <w:hideMark/>
          </w:tcPr>
          <w:p w14:paraId="2F4ABB3B" w14:textId="77777777" w:rsidR="00AE7788" w:rsidRDefault="00AE7788">
            <w:pPr>
              <w:jc w:val="right"/>
              <w:rPr>
                <w:rFonts w:ascii="Aptos Narrow" w:hAnsi="Aptos Narrow"/>
                <w:color w:val="000000"/>
              </w:rPr>
            </w:pPr>
            <w:r>
              <w:rPr>
                <w:rFonts w:ascii="Aptos Narrow" w:hAnsi="Aptos Narrow"/>
                <w:color w:val="000000"/>
              </w:rPr>
              <w:t>202</w:t>
            </w:r>
          </w:p>
        </w:tc>
      </w:tr>
      <w:tr w:rsidR="00AE7788" w14:paraId="72D75897" w14:textId="77777777" w:rsidTr="00AE7788">
        <w:trPr>
          <w:trHeight w:val="289"/>
        </w:trPr>
        <w:tc>
          <w:tcPr>
            <w:tcW w:w="6724" w:type="dxa"/>
            <w:tcBorders>
              <w:top w:val="single" w:sz="4" w:space="0" w:color="8ED973"/>
              <w:left w:val="single" w:sz="4" w:space="0" w:color="8ED973"/>
              <w:bottom w:val="single" w:sz="4" w:space="0" w:color="8ED973"/>
              <w:right w:val="nil"/>
            </w:tcBorders>
            <w:noWrap/>
            <w:vAlign w:val="bottom"/>
            <w:hideMark/>
          </w:tcPr>
          <w:p w14:paraId="7903BCC0" w14:textId="77777777" w:rsidR="00AE7788" w:rsidRDefault="00AE7788">
            <w:pPr>
              <w:rPr>
                <w:rFonts w:ascii="Aptos Narrow" w:hAnsi="Aptos Narrow"/>
                <w:color w:val="000000"/>
              </w:rPr>
            </w:pPr>
            <w:r>
              <w:rPr>
                <w:rFonts w:ascii="Aptos Narrow" w:hAnsi="Aptos Narrow"/>
                <w:color w:val="000000"/>
              </w:rPr>
              <w:t>Блок финансового директора</w:t>
            </w:r>
          </w:p>
        </w:tc>
        <w:tc>
          <w:tcPr>
            <w:tcW w:w="683" w:type="dxa"/>
            <w:tcBorders>
              <w:top w:val="single" w:sz="4" w:space="0" w:color="8ED973"/>
              <w:left w:val="nil"/>
              <w:bottom w:val="single" w:sz="4" w:space="0" w:color="8ED973"/>
              <w:right w:val="nil"/>
            </w:tcBorders>
            <w:noWrap/>
            <w:vAlign w:val="bottom"/>
            <w:hideMark/>
          </w:tcPr>
          <w:p w14:paraId="1F6D0E6F" w14:textId="77777777" w:rsidR="00AE7788" w:rsidRDefault="00AE7788">
            <w:pPr>
              <w:jc w:val="right"/>
              <w:rPr>
                <w:rFonts w:ascii="Aptos Narrow" w:hAnsi="Aptos Narrow"/>
                <w:color w:val="000000"/>
              </w:rPr>
            </w:pPr>
            <w:r>
              <w:rPr>
                <w:rFonts w:ascii="Aptos Narrow" w:hAnsi="Aptos Narrow"/>
                <w:color w:val="000000"/>
              </w:rPr>
              <w:t>20</w:t>
            </w:r>
          </w:p>
        </w:tc>
        <w:tc>
          <w:tcPr>
            <w:tcW w:w="1900" w:type="dxa"/>
            <w:tcBorders>
              <w:top w:val="single" w:sz="4" w:space="0" w:color="8ED973"/>
              <w:left w:val="nil"/>
              <w:bottom w:val="single" w:sz="4" w:space="0" w:color="8ED973"/>
              <w:right w:val="single" w:sz="4" w:space="0" w:color="8ED973"/>
            </w:tcBorders>
            <w:noWrap/>
            <w:vAlign w:val="bottom"/>
            <w:hideMark/>
          </w:tcPr>
          <w:p w14:paraId="35CF7564" w14:textId="77777777" w:rsidR="00AE7788" w:rsidRDefault="00AE7788">
            <w:pPr>
              <w:jc w:val="right"/>
              <w:rPr>
                <w:rFonts w:ascii="Aptos Narrow" w:hAnsi="Aptos Narrow"/>
                <w:color w:val="000000"/>
              </w:rPr>
            </w:pPr>
            <w:r>
              <w:rPr>
                <w:rFonts w:ascii="Aptos Narrow" w:hAnsi="Aptos Narrow"/>
                <w:color w:val="000000"/>
              </w:rPr>
              <w:t>40</w:t>
            </w:r>
          </w:p>
        </w:tc>
      </w:tr>
      <w:tr w:rsidR="00AE7788" w14:paraId="754B2BB4" w14:textId="77777777" w:rsidTr="00AE7788">
        <w:trPr>
          <w:trHeight w:val="289"/>
        </w:trPr>
        <w:tc>
          <w:tcPr>
            <w:tcW w:w="6724" w:type="dxa"/>
            <w:tcBorders>
              <w:top w:val="single" w:sz="4" w:space="0" w:color="8ED973"/>
              <w:left w:val="single" w:sz="4" w:space="0" w:color="8ED973"/>
              <w:bottom w:val="single" w:sz="4" w:space="0" w:color="8ED973"/>
              <w:right w:val="nil"/>
            </w:tcBorders>
            <w:shd w:val="clear" w:color="DAF2D0" w:fill="DAF2D0"/>
            <w:noWrap/>
            <w:vAlign w:val="bottom"/>
            <w:hideMark/>
          </w:tcPr>
          <w:p w14:paraId="4A6E7BD6" w14:textId="77777777" w:rsidR="00AE7788" w:rsidRDefault="00AE7788">
            <w:pPr>
              <w:rPr>
                <w:rFonts w:ascii="Aptos Narrow" w:hAnsi="Aptos Narrow"/>
                <w:color w:val="000000"/>
              </w:rPr>
            </w:pPr>
            <w:r>
              <w:rPr>
                <w:rFonts w:ascii="Aptos Narrow" w:hAnsi="Aptos Narrow"/>
                <w:color w:val="000000"/>
              </w:rPr>
              <w:t>Генеральный директор</w:t>
            </w:r>
          </w:p>
        </w:tc>
        <w:tc>
          <w:tcPr>
            <w:tcW w:w="683" w:type="dxa"/>
            <w:tcBorders>
              <w:top w:val="single" w:sz="4" w:space="0" w:color="8ED973"/>
              <w:left w:val="nil"/>
              <w:bottom w:val="single" w:sz="4" w:space="0" w:color="8ED973"/>
              <w:right w:val="nil"/>
            </w:tcBorders>
            <w:shd w:val="clear" w:color="DAF2D0" w:fill="DAF2D0"/>
            <w:noWrap/>
            <w:vAlign w:val="bottom"/>
            <w:hideMark/>
          </w:tcPr>
          <w:p w14:paraId="0B9198A3" w14:textId="77777777" w:rsidR="00AE7788" w:rsidRDefault="00AE7788">
            <w:pPr>
              <w:jc w:val="right"/>
              <w:rPr>
                <w:rFonts w:ascii="Aptos Narrow" w:hAnsi="Aptos Narrow"/>
                <w:color w:val="000000"/>
              </w:rPr>
            </w:pPr>
            <w:r>
              <w:rPr>
                <w:rFonts w:ascii="Aptos Narrow" w:hAnsi="Aptos Narrow"/>
                <w:color w:val="000000"/>
              </w:rPr>
              <w:t>83</w:t>
            </w:r>
          </w:p>
        </w:tc>
        <w:tc>
          <w:tcPr>
            <w:tcW w:w="1900" w:type="dxa"/>
            <w:tcBorders>
              <w:top w:val="single" w:sz="4" w:space="0" w:color="8ED973"/>
              <w:left w:val="nil"/>
              <w:bottom w:val="single" w:sz="4" w:space="0" w:color="8ED973"/>
              <w:right w:val="single" w:sz="4" w:space="0" w:color="8ED973"/>
            </w:tcBorders>
            <w:shd w:val="clear" w:color="DAF2D0" w:fill="DAF2D0"/>
            <w:noWrap/>
            <w:vAlign w:val="bottom"/>
            <w:hideMark/>
          </w:tcPr>
          <w:p w14:paraId="6B995B29" w14:textId="77777777" w:rsidR="00AE7788" w:rsidRDefault="00AE7788">
            <w:pPr>
              <w:jc w:val="right"/>
              <w:rPr>
                <w:rFonts w:ascii="Aptos Narrow" w:hAnsi="Aptos Narrow"/>
                <w:color w:val="000000"/>
              </w:rPr>
            </w:pPr>
            <w:r>
              <w:rPr>
                <w:rFonts w:ascii="Aptos Narrow" w:hAnsi="Aptos Narrow"/>
                <w:color w:val="000000"/>
              </w:rPr>
              <w:t>83</w:t>
            </w:r>
          </w:p>
        </w:tc>
      </w:tr>
      <w:tr w:rsidR="00AE7788" w14:paraId="178466E0" w14:textId="77777777" w:rsidTr="00AE7788">
        <w:trPr>
          <w:trHeight w:val="289"/>
        </w:trPr>
        <w:tc>
          <w:tcPr>
            <w:tcW w:w="6724" w:type="dxa"/>
            <w:tcBorders>
              <w:top w:val="single" w:sz="4" w:space="0" w:color="8ED973"/>
              <w:left w:val="single" w:sz="4" w:space="0" w:color="8ED973"/>
              <w:bottom w:val="single" w:sz="4" w:space="0" w:color="8ED973"/>
              <w:right w:val="nil"/>
            </w:tcBorders>
            <w:noWrap/>
            <w:vAlign w:val="bottom"/>
            <w:hideMark/>
          </w:tcPr>
          <w:p w14:paraId="5FD88350" w14:textId="77777777" w:rsidR="00AE7788" w:rsidRDefault="00AE7788">
            <w:pPr>
              <w:rPr>
                <w:rFonts w:ascii="Aptos Narrow" w:hAnsi="Aptos Narrow"/>
                <w:color w:val="000000"/>
              </w:rPr>
            </w:pPr>
            <w:r>
              <w:rPr>
                <w:rFonts w:ascii="Aptos Narrow" w:hAnsi="Aptos Narrow"/>
                <w:color w:val="000000"/>
              </w:rPr>
              <w:t>Имущественные вопросы</w:t>
            </w:r>
          </w:p>
        </w:tc>
        <w:tc>
          <w:tcPr>
            <w:tcW w:w="683" w:type="dxa"/>
            <w:tcBorders>
              <w:top w:val="single" w:sz="4" w:space="0" w:color="8ED973"/>
              <w:left w:val="nil"/>
              <w:bottom w:val="single" w:sz="4" w:space="0" w:color="8ED973"/>
              <w:right w:val="nil"/>
            </w:tcBorders>
            <w:noWrap/>
            <w:vAlign w:val="bottom"/>
            <w:hideMark/>
          </w:tcPr>
          <w:p w14:paraId="103275B3" w14:textId="77777777" w:rsidR="00AE7788" w:rsidRDefault="00AE7788">
            <w:pPr>
              <w:jc w:val="right"/>
              <w:rPr>
                <w:rFonts w:ascii="Aptos Narrow" w:hAnsi="Aptos Narrow"/>
                <w:color w:val="000000"/>
              </w:rPr>
            </w:pPr>
            <w:r>
              <w:rPr>
                <w:rFonts w:ascii="Aptos Narrow" w:hAnsi="Aptos Narrow"/>
                <w:color w:val="000000"/>
              </w:rPr>
              <w:t>1</w:t>
            </w:r>
          </w:p>
        </w:tc>
        <w:tc>
          <w:tcPr>
            <w:tcW w:w="1900" w:type="dxa"/>
            <w:tcBorders>
              <w:top w:val="single" w:sz="4" w:space="0" w:color="8ED973"/>
              <w:left w:val="nil"/>
              <w:bottom w:val="single" w:sz="4" w:space="0" w:color="8ED973"/>
              <w:right w:val="single" w:sz="4" w:space="0" w:color="8ED973"/>
            </w:tcBorders>
            <w:noWrap/>
            <w:vAlign w:val="bottom"/>
            <w:hideMark/>
          </w:tcPr>
          <w:p w14:paraId="7AD9FB23" w14:textId="77777777" w:rsidR="00AE7788" w:rsidRDefault="00AE7788">
            <w:pPr>
              <w:jc w:val="right"/>
              <w:rPr>
                <w:rFonts w:ascii="Aptos Narrow" w:hAnsi="Aptos Narrow"/>
                <w:color w:val="000000"/>
              </w:rPr>
            </w:pPr>
            <w:r>
              <w:rPr>
                <w:rFonts w:ascii="Aptos Narrow" w:hAnsi="Aptos Narrow"/>
                <w:color w:val="000000"/>
              </w:rPr>
              <w:t>31</w:t>
            </w:r>
          </w:p>
        </w:tc>
      </w:tr>
      <w:tr w:rsidR="00AE7788" w14:paraId="6AC8D411" w14:textId="77777777" w:rsidTr="00AE7788">
        <w:trPr>
          <w:trHeight w:val="289"/>
        </w:trPr>
        <w:tc>
          <w:tcPr>
            <w:tcW w:w="6724" w:type="dxa"/>
            <w:tcBorders>
              <w:top w:val="single" w:sz="4" w:space="0" w:color="8ED973"/>
              <w:left w:val="single" w:sz="4" w:space="0" w:color="8ED973"/>
              <w:bottom w:val="single" w:sz="4" w:space="0" w:color="8ED973"/>
              <w:right w:val="nil"/>
            </w:tcBorders>
            <w:shd w:val="clear" w:color="DAF2D0" w:fill="DAF2D0"/>
            <w:noWrap/>
            <w:vAlign w:val="bottom"/>
            <w:hideMark/>
          </w:tcPr>
          <w:p w14:paraId="4D6B6E46" w14:textId="77777777" w:rsidR="00AE7788" w:rsidRDefault="00AE7788">
            <w:pPr>
              <w:rPr>
                <w:rFonts w:ascii="Aptos Narrow" w:hAnsi="Aptos Narrow"/>
                <w:color w:val="000000"/>
              </w:rPr>
            </w:pPr>
            <w:r>
              <w:rPr>
                <w:rFonts w:ascii="Aptos Narrow" w:hAnsi="Aptos Narrow"/>
                <w:color w:val="000000"/>
              </w:rPr>
              <w:t>Подразделение по информационным технологиям</w:t>
            </w:r>
          </w:p>
        </w:tc>
        <w:tc>
          <w:tcPr>
            <w:tcW w:w="683" w:type="dxa"/>
            <w:tcBorders>
              <w:top w:val="single" w:sz="4" w:space="0" w:color="8ED973"/>
              <w:left w:val="nil"/>
              <w:bottom w:val="single" w:sz="4" w:space="0" w:color="8ED973"/>
              <w:right w:val="nil"/>
            </w:tcBorders>
            <w:shd w:val="clear" w:color="DAF2D0" w:fill="DAF2D0"/>
            <w:noWrap/>
            <w:vAlign w:val="bottom"/>
            <w:hideMark/>
          </w:tcPr>
          <w:p w14:paraId="2D725789" w14:textId="77777777" w:rsidR="00AE7788" w:rsidRDefault="00AE7788">
            <w:pPr>
              <w:jc w:val="right"/>
              <w:rPr>
                <w:rFonts w:ascii="Aptos Narrow" w:hAnsi="Aptos Narrow"/>
                <w:color w:val="000000"/>
              </w:rPr>
            </w:pPr>
            <w:r>
              <w:rPr>
                <w:rFonts w:ascii="Aptos Narrow" w:hAnsi="Aptos Narrow"/>
                <w:color w:val="000000"/>
              </w:rPr>
              <w:t>1</w:t>
            </w:r>
          </w:p>
        </w:tc>
        <w:tc>
          <w:tcPr>
            <w:tcW w:w="1900" w:type="dxa"/>
            <w:tcBorders>
              <w:top w:val="single" w:sz="4" w:space="0" w:color="8ED973"/>
              <w:left w:val="nil"/>
              <w:bottom w:val="single" w:sz="4" w:space="0" w:color="8ED973"/>
              <w:right w:val="single" w:sz="4" w:space="0" w:color="8ED973"/>
            </w:tcBorders>
            <w:shd w:val="clear" w:color="DAF2D0" w:fill="DAF2D0"/>
            <w:noWrap/>
            <w:vAlign w:val="bottom"/>
            <w:hideMark/>
          </w:tcPr>
          <w:p w14:paraId="1694F006" w14:textId="77777777" w:rsidR="00AE7788" w:rsidRDefault="00AE7788">
            <w:pPr>
              <w:jc w:val="right"/>
              <w:rPr>
                <w:rFonts w:ascii="Aptos Narrow" w:hAnsi="Aptos Narrow"/>
                <w:color w:val="000000"/>
              </w:rPr>
            </w:pPr>
            <w:r>
              <w:rPr>
                <w:rFonts w:ascii="Aptos Narrow" w:hAnsi="Aptos Narrow"/>
                <w:color w:val="000000"/>
              </w:rPr>
              <w:t>31</w:t>
            </w:r>
          </w:p>
        </w:tc>
      </w:tr>
      <w:tr w:rsidR="00AE7788" w14:paraId="67FEE308" w14:textId="77777777" w:rsidTr="00AE7788">
        <w:trPr>
          <w:trHeight w:val="289"/>
        </w:trPr>
        <w:tc>
          <w:tcPr>
            <w:tcW w:w="6724" w:type="dxa"/>
            <w:tcBorders>
              <w:top w:val="single" w:sz="4" w:space="0" w:color="8ED973"/>
              <w:left w:val="single" w:sz="4" w:space="0" w:color="8ED973"/>
              <w:bottom w:val="single" w:sz="4" w:space="0" w:color="8ED973"/>
              <w:right w:val="nil"/>
            </w:tcBorders>
            <w:noWrap/>
            <w:vAlign w:val="bottom"/>
            <w:hideMark/>
          </w:tcPr>
          <w:p w14:paraId="357C91BA" w14:textId="77777777" w:rsidR="00AE7788" w:rsidRDefault="00AE7788">
            <w:pPr>
              <w:rPr>
                <w:rFonts w:ascii="Aptos Narrow" w:hAnsi="Aptos Narrow"/>
                <w:color w:val="000000"/>
              </w:rPr>
            </w:pPr>
            <w:r>
              <w:rPr>
                <w:rFonts w:ascii="Aptos Narrow" w:hAnsi="Aptos Narrow"/>
                <w:color w:val="000000"/>
              </w:rPr>
              <w:t>Проект "Восточный"</w:t>
            </w:r>
          </w:p>
        </w:tc>
        <w:tc>
          <w:tcPr>
            <w:tcW w:w="683" w:type="dxa"/>
            <w:tcBorders>
              <w:top w:val="single" w:sz="4" w:space="0" w:color="8ED973"/>
              <w:left w:val="nil"/>
              <w:bottom w:val="single" w:sz="4" w:space="0" w:color="8ED973"/>
              <w:right w:val="nil"/>
            </w:tcBorders>
            <w:noWrap/>
            <w:vAlign w:val="bottom"/>
            <w:hideMark/>
          </w:tcPr>
          <w:p w14:paraId="06EF68A9" w14:textId="77777777" w:rsidR="00AE7788" w:rsidRDefault="00AE7788">
            <w:pPr>
              <w:jc w:val="right"/>
              <w:rPr>
                <w:rFonts w:ascii="Aptos Narrow" w:hAnsi="Aptos Narrow"/>
                <w:color w:val="000000"/>
              </w:rPr>
            </w:pPr>
            <w:r>
              <w:rPr>
                <w:rFonts w:ascii="Aptos Narrow" w:hAnsi="Aptos Narrow"/>
                <w:color w:val="000000"/>
              </w:rPr>
              <w:t>14</w:t>
            </w:r>
          </w:p>
        </w:tc>
        <w:tc>
          <w:tcPr>
            <w:tcW w:w="1900" w:type="dxa"/>
            <w:tcBorders>
              <w:top w:val="single" w:sz="4" w:space="0" w:color="8ED973"/>
              <w:left w:val="nil"/>
              <w:bottom w:val="single" w:sz="4" w:space="0" w:color="8ED973"/>
              <w:right w:val="single" w:sz="4" w:space="0" w:color="8ED973"/>
            </w:tcBorders>
            <w:noWrap/>
            <w:vAlign w:val="bottom"/>
            <w:hideMark/>
          </w:tcPr>
          <w:p w14:paraId="298ED7F0" w14:textId="77777777" w:rsidR="00AE7788" w:rsidRDefault="00AE7788">
            <w:pPr>
              <w:jc w:val="right"/>
              <w:rPr>
                <w:rFonts w:ascii="Aptos Narrow" w:hAnsi="Aptos Narrow"/>
                <w:color w:val="000000"/>
              </w:rPr>
            </w:pPr>
            <w:r>
              <w:rPr>
                <w:rFonts w:ascii="Aptos Narrow" w:hAnsi="Aptos Narrow"/>
                <w:color w:val="000000"/>
              </w:rPr>
              <w:t>43</w:t>
            </w:r>
          </w:p>
        </w:tc>
      </w:tr>
      <w:tr w:rsidR="00AE7788" w14:paraId="2964DD23" w14:textId="77777777" w:rsidTr="00AE7788">
        <w:trPr>
          <w:trHeight w:val="289"/>
        </w:trPr>
        <w:tc>
          <w:tcPr>
            <w:tcW w:w="6724" w:type="dxa"/>
            <w:tcBorders>
              <w:top w:val="single" w:sz="4" w:space="0" w:color="8ED973"/>
              <w:left w:val="single" w:sz="4" w:space="0" w:color="8ED973"/>
              <w:bottom w:val="single" w:sz="4" w:space="0" w:color="8ED973"/>
              <w:right w:val="nil"/>
            </w:tcBorders>
            <w:shd w:val="clear" w:color="DAF2D0" w:fill="DAF2D0"/>
            <w:noWrap/>
            <w:vAlign w:val="bottom"/>
            <w:hideMark/>
          </w:tcPr>
          <w:p w14:paraId="3858A9BC" w14:textId="77777777" w:rsidR="00AE7788" w:rsidRDefault="00AE7788">
            <w:pPr>
              <w:rPr>
                <w:rFonts w:ascii="Aptos Narrow" w:hAnsi="Aptos Narrow"/>
                <w:color w:val="000000"/>
              </w:rPr>
            </w:pPr>
            <w:r>
              <w:rPr>
                <w:rFonts w:ascii="Aptos Narrow" w:hAnsi="Aptos Narrow"/>
                <w:color w:val="000000"/>
              </w:rPr>
              <w:t>Проект "Нефтяные краюшки"</w:t>
            </w:r>
          </w:p>
        </w:tc>
        <w:tc>
          <w:tcPr>
            <w:tcW w:w="683" w:type="dxa"/>
            <w:tcBorders>
              <w:top w:val="single" w:sz="4" w:space="0" w:color="8ED973"/>
              <w:left w:val="nil"/>
              <w:bottom w:val="single" w:sz="4" w:space="0" w:color="8ED973"/>
              <w:right w:val="nil"/>
            </w:tcBorders>
            <w:shd w:val="clear" w:color="DAF2D0" w:fill="DAF2D0"/>
            <w:noWrap/>
            <w:vAlign w:val="bottom"/>
            <w:hideMark/>
          </w:tcPr>
          <w:p w14:paraId="3C74667E" w14:textId="77777777" w:rsidR="00AE7788" w:rsidRDefault="00AE7788">
            <w:pPr>
              <w:jc w:val="right"/>
              <w:rPr>
                <w:rFonts w:ascii="Aptos Narrow" w:hAnsi="Aptos Narrow"/>
                <w:color w:val="000000"/>
              </w:rPr>
            </w:pPr>
            <w:r>
              <w:rPr>
                <w:rFonts w:ascii="Aptos Narrow" w:hAnsi="Aptos Narrow"/>
                <w:color w:val="000000"/>
              </w:rPr>
              <w:t>64</w:t>
            </w:r>
          </w:p>
        </w:tc>
        <w:tc>
          <w:tcPr>
            <w:tcW w:w="1900" w:type="dxa"/>
            <w:tcBorders>
              <w:top w:val="single" w:sz="4" w:space="0" w:color="8ED973"/>
              <w:left w:val="nil"/>
              <w:bottom w:val="single" w:sz="4" w:space="0" w:color="8ED973"/>
              <w:right w:val="single" w:sz="4" w:space="0" w:color="8ED973"/>
            </w:tcBorders>
            <w:shd w:val="clear" w:color="DAF2D0" w:fill="DAF2D0"/>
            <w:noWrap/>
            <w:vAlign w:val="bottom"/>
            <w:hideMark/>
          </w:tcPr>
          <w:p w14:paraId="588CB767" w14:textId="77777777" w:rsidR="00AE7788" w:rsidRDefault="00AE7788">
            <w:pPr>
              <w:jc w:val="right"/>
              <w:rPr>
                <w:rFonts w:ascii="Aptos Narrow" w:hAnsi="Aptos Narrow"/>
                <w:color w:val="000000"/>
              </w:rPr>
            </w:pPr>
            <w:r>
              <w:rPr>
                <w:rFonts w:ascii="Aptos Narrow" w:hAnsi="Aptos Narrow"/>
                <w:color w:val="000000"/>
              </w:rPr>
              <w:t>64</w:t>
            </w:r>
          </w:p>
        </w:tc>
      </w:tr>
      <w:tr w:rsidR="00AE7788" w14:paraId="68666516" w14:textId="77777777" w:rsidTr="00AE7788">
        <w:trPr>
          <w:trHeight w:val="289"/>
        </w:trPr>
        <w:tc>
          <w:tcPr>
            <w:tcW w:w="6724" w:type="dxa"/>
            <w:tcBorders>
              <w:top w:val="single" w:sz="4" w:space="0" w:color="8ED973"/>
              <w:left w:val="single" w:sz="4" w:space="0" w:color="8ED973"/>
              <w:bottom w:val="single" w:sz="4" w:space="0" w:color="8ED973"/>
              <w:right w:val="nil"/>
            </w:tcBorders>
            <w:noWrap/>
            <w:vAlign w:val="bottom"/>
            <w:hideMark/>
          </w:tcPr>
          <w:p w14:paraId="1D843EB7" w14:textId="77777777" w:rsidR="00AE7788" w:rsidRDefault="00AE7788">
            <w:pPr>
              <w:rPr>
                <w:rFonts w:ascii="Aptos Narrow" w:hAnsi="Aptos Narrow"/>
                <w:color w:val="000000"/>
              </w:rPr>
            </w:pPr>
            <w:r>
              <w:rPr>
                <w:rFonts w:ascii="Aptos Narrow" w:hAnsi="Aptos Narrow"/>
                <w:color w:val="000000"/>
              </w:rPr>
              <w:t>Проект "Новая нефть"</w:t>
            </w:r>
          </w:p>
        </w:tc>
        <w:tc>
          <w:tcPr>
            <w:tcW w:w="683" w:type="dxa"/>
            <w:tcBorders>
              <w:top w:val="single" w:sz="4" w:space="0" w:color="8ED973"/>
              <w:left w:val="nil"/>
              <w:bottom w:val="single" w:sz="4" w:space="0" w:color="8ED973"/>
              <w:right w:val="nil"/>
            </w:tcBorders>
            <w:noWrap/>
            <w:vAlign w:val="bottom"/>
            <w:hideMark/>
          </w:tcPr>
          <w:p w14:paraId="7566B264" w14:textId="77777777" w:rsidR="00AE7788" w:rsidRDefault="00AE7788">
            <w:pPr>
              <w:jc w:val="right"/>
              <w:rPr>
                <w:rFonts w:ascii="Aptos Narrow" w:hAnsi="Aptos Narrow"/>
                <w:color w:val="000000"/>
              </w:rPr>
            </w:pPr>
            <w:r>
              <w:rPr>
                <w:rFonts w:ascii="Aptos Narrow" w:hAnsi="Aptos Narrow"/>
                <w:color w:val="000000"/>
              </w:rPr>
              <w:t>30</w:t>
            </w:r>
          </w:p>
        </w:tc>
        <w:tc>
          <w:tcPr>
            <w:tcW w:w="1900" w:type="dxa"/>
            <w:tcBorders>
              <w:top w:val="single" w:sz="4" w:space="0" w:color="8ED973"/>
              <w:left w:val="nil"/>
              <w:bottom w:val="single" w:sz="4" w:space="0" w:color="8ED973"/>
              <w:right w:val="single" w:sz="4" w:space="0" w:color="8ED973"/>
            </w:tcBorders>
            <w:noWrap/>
            <w:vAlign w:val="bottom"/>
            <w:hideMark/>
          </w:tcPr>
          <w:p w14:paraId="7FD6A434" w14:textId="77777777" w:rsidR="00AE7788" w:rsidRDefault="00AE7788">
            <w:pPr>
              <w:jc w:val="right"/>
              <w:rPr>
                <w:rFonts w:ascii="Aptos Narrow" w:hAnsi="Aptos Narrow"/>
                <w:color w:val="000000"/>
              </w:rPr>
            </w:pPr>
            <w:r>
              <w:rPr>
                <w:rFonts w:ascii="Aptos Narrow" w:hAnsi="Aptos Narrow"/>
                <w:color w:val="000000"/>
              </w:rPr>
              <w:t>30</w:t>
            </w:r>
          </w:p>
        </w:tc>
      </w:tr>
      <w:tr w:rsidR="00AE7788" w14:paraId="50BA3703" w14:textId="77777777" w:rsidTr="00AE7788">
        <w:trPr>
          <w:trHeight w:val="289"/>
        </w:trPr>
        <w:tc>
          <w:tcPr>
            <w:tcW w:w="6724" w:type="dxa"/>
            <w:tcBorders>
              <w:top w:val="single" w:sz="4" w:space="0" w:color="8ED973"/>
              <w:left w:val="single" w:sz="4" w:space="0" w:color="8ED973"/>
              <w:bottom w:val="single" w:sz="4" w:space="0" w:color="8ED973"/>
              <w:right w:val="nil"/>
            </w:tcBorders>
            <w:shd w:val="clear" w:color="DAF2D0" w:fill="DAF2D0"/>
            <w:noWrap/>
            <w:vAlign w:val="bottom"/>
            <w:hideMark/>
          </w:tcPr>
          <w:p w14:paraId="3B40E31F" w14:textId="77777777" w:rsidR="00AE7788" w:rsidRDefault="00AE7788">
            <w:pPr>
              <w:rPr>
                <w:rFonts w:ascii="Aptos Narrow" w:hAnsi="Aptos Narrow"/>
                <w:color w:val="000000"/>
              </w:rPr>
            </w:pPr>
            <w:r>
              <w:rPr>
                <w:rFonts w:ascii="Aptos Narrow" w:hAnsi="Aptos Narrow"/>
                <w:color w:val="000000"/>
              </w:rPr>
              <w:lastRenderedPageBreak/>
              <w:t xml:space="preserve">Проект "Обустройство площадных объектов НГКМ </w:t>
            </w:r>
            <w:proofErr w:type="spellStart"/>
            <w:r>
              <w:rPr>
                <w:rFonts w:ascii="Aptos Narrow" w:hAnsi="Aptos Narrow"/>
                <w:color w:val="000000"/>
              </w:rPr>
              <w:t>Поменбше</w:t>
            </w:r>
            <w:proofErr w:type="spellEnd"/>
            <w:r>
              <w:rPr>
                <w:rFonts w:ascii="Aptos Narrow" w:hAnsi="Aptos Narrow"/>
                <w:color w:val="000000"/>
              </w:rPr>
              <w:t>"</w:t>
            </w:r>
          </w:p>
        </w:tc>
        <w:tc>
          <w:tcPr>
            <w:tcW w:w="683" w:type="dxa"/>
            <w:tcBorders>
              <w:top w:val="single" w:sz="4" w:space="0" w:color="8ED973"/>
              <w:left w:val="nil"/>
              <w:bottom w:val="single" w:sz="4" w:space="0" w:color="8ED973"/>
              <w:right w:val="nil"/>
            </w:tcBorders>
            <w:shd w:val="clear" w:color="DAF2D0" w:fill="DAF2D0"/>
            <w:noWrap/>
            <w:vAlign w:val="bottom"/>
            <w:hideMark/>
          </w:tcPr>
          <w:p w14:paraId="4355E5D7" w14:textId="77777777" w:rsidR="00AE7788" w:rsidRDefault="00AE7788">
            <w:pPr>
              <w:jc w:val="right"/>
              <w:rPr>
                <w:rFonts w:ascii="Aptos Narrow" w:hAnsi="Aptos Narrow"/>
                <w:color w:val="000000"/>
              </w:rPr>
            </w:pPr>
            <w:r>
              <w:rPr>
                <w:rFonts w:ascii="Aptos Narrow" w:hAnsi="Aptos Narrow"/>
                <w:color w:val="000000"/>
              </w:rPr>
              <w:t>4</w:t>
            </w:r>
          </w:p>
        </w:tc>
        <w:tc>
          <w:tcPr>
            <w:tcW w:w="1900" w:type="dxa"/>
            <w:tcBorders>
              <w:top w:val="single" w:sz="4" w:space="0" w:color="8ED973"/>
              <w:left w:val="nil"/>
              <w:bottom w:val="single" w:sz="4" w:space="0" w:color="8ED973"/>
              <w:right w:val="single" w:sz="4" w:space="0" w:color="8ED973"/>
            </w:tcBorders>
            <w:shd w:val="clear" w:color="DAF2D0" w:fill="DAF2D0"/>
            <w:noWrap/>
            <w:vAlign w:val="bottom"/>
            <w:hideMark/>
          </w:tcPr>
          <w:p w14:paraId="515F512E" w14:textId="77777777" w:rsidR="00AE7788" w:rsidRDefault="00AE7788">
            <w:pPr>
              <w:jc w:val="right"/>
              <w:rPr>
                <w:rFonts w:ascii="Aptos Narrow" w:hAnsi="Aptos Narrow"/>
                <w:color w:val="000000"/>
              </w:rPr>
            </w:pPr>
            <w:r>
              <w:rPr>
                <w:rFonts w:ascii="Aptos Narrow" w:hAnsi="Aptos Narrow"/>
                <w:color w:val="000000"/>
              </w:rPr>
              <w:t>34</w:t>
            </w:r>
          </w:p>
        </w:tc>
      </w:tr>
      <w:tr w:rsidR="00AE7788" w14:paraId="56184F44" w14:textId="77777777" w:rsidTr="00AE7788">
        <w:trPr>
          <w:trHeight w:val="289"/>
        </w:trPr>
        <w:tc>
          <w:tcPr>
            <w:tcW w:w="6724" w:type="dxa"/>
            <w:tcBorders>
              <w:top w:val="single" w:sz="4" w:space="0" w:color="8ED973"/>
              <w:left w:val="single" w:sz="4" w:space="0" w:color="8ED973"/>
              <w:bottom w:val="single" w:sz="4" w:space="0" w:color="8ED973"/>
              <w:right w:val="nil"/>
            </w:tcBorders>
            <w:noWrap/>
            <w:vAlign w:val="bottom"/>
            <w:hideMark/>
          </w:tcPr>
          <w:p w14:paraId="12DD5E1C" w14:textId="77777777" w:rsidR="00AE7788" w:rsidRDefault="00AE7788">
            <w:pPr>
              <w:rPr>
                <w:rFonts w:ascii="Aptos Narrow" w:hAnsi="Aptos Narrow"/>
                <w:color w:val="000000"/>
              </w:rPr>
            </w:pPr>
            <w:r>
              <w:rPr>
                <w:rFonts w:ascii="Aptos Narrow" w:hAnsi="Aptos Narrow"/>
                <w:color w:val="000000"/>
              </w:rPr>
              <w:t>Проект "Северная деревня"</w:t>
            </w:r>
          </w:p>
        </w:tc>
        <w:tc>
          <w:tcPr>
            <w:tcW w:w="683" w:type="dxa"/>
            <w:tcBorders>
              <w:top w:val="single" w:sz="4" w:space="0" w:color="8ED973"/>
              <w:left w:val="nil"/>
              <w:bottom w:val="single" w:sz="4" w:space="0" w:color="8ED973"/>
              <w:right w:val="nil"/>
            </w:tcBorders>
            <w:noWrap/>
            <w:vAlign w:val="bottom"/>
            <w:hideMark/>
          </w:tcPr>
          <w:p w14:paraId="517020DA" w14:textId="77777777" w:rsidR="00AE7788" w:rsidRDefault="00AE7788">
            <w:pPr>
              <w:jc w:val="right"/>
              <w:rPr>
                <w:rFonts w:ascii="Aptos Narrow" w:hAnsi="Aptos Narrow"/>
                <w:color w:val="000000"/>
              </w:rPr>
            </w:pPr>
            <w:r>
              <w:rPr>
                <w:rFonts w:ascii="Aptos Narrow" w:hAnsi="Aptos Narrow"/>
                <w:color w:val="000000"/>
              </w:rPr>
              <w:t>29</w:t>
            </w:r>
          </w:p>
        </w:tc>
        <w:tc>
          <w:tcPr>
            <w:tcW w:w="1900" w:type="dxa"/>
            <w:tcBorders>
              <w:top w:val="single" w:sz="4" w:space="0" w:color="8ED973"/>
              <w:left w:val="nil"/>
              <w:bottom w:val="single" w:sz="4" w:space="0" w:color="8ED973"/>
              <w:right w:val="single" w:sz="4" w:space="0" w:color="8ED973"/>
            </w:tcBorders>
            <w:noWrap/>
            <w:vAlign w:val="bottom"/>
            <w:hideMark/>
          </w:tcPr>
          <w:p w14:paraId="55A92C60" w14:textId="77777777" w:rsidR="00AE7788" w:rsidRDefault="00AE7788">
            <w:pPr>
              <w:jc w:val="right"/>
              <w:rPr>
                <w:rFonts w:ascii="Aptos Narrow" w:hAnsi="Aptos Narrow"/>
                <w:color w:val="000000"/>
              </w:rPr>
            </w:pPr>
            <w:r>
              <w:rPr>
                <w:rFonts w:ascii="Aptos Narrow" w:hAnsi="Aptos Narrow"/>
                <w:color w:val="000000"/>
              </w:rPr>
              <w:t>31</w:t>
            </w:r>
          </w:p>
        </w:tc>
      </w:tr>
      <w:tr w:rsidR="00AE7788" w14:paraId="0E69772C" w14:textId="77777777" w:rsidTr="00AE7788">
        <w:trPr>
          <w:trHeight w:val="289"/>
        </w:trPr>
        <w:tc>
          <w:tcPr>
            <w:tcW w:w="6724" w:type="dxa"/>
            <w:tcBorders>
              <w:top w:val="single" w:sz="4" w:space="0" w:color="8ED973"/>
              <w:left w:val="single" w:sz="4" w:space="0" w:color="8ED973"/>
              <w:bottom w:val="single" w:sz="4" w:space="0" w:color="8ED973"/>
              <w:right w:val="nil"/>
            </w:tcBorders>
            <w:shd w:val="clear" w:color="DAF2D0" w:fill="DAF2D0"/>
            <w:noWrap/>
            <w:vAlign w:val="bottom"/>
            <w:hideMark/>
          </w:tcPr>
          <w:p w14:paraId="7DA5CF39" w14:textId="77777777" w:rsidR="00AE7788" w:rsidRDefault="00AE7788">
            <w:pPr>
              <w:rPr>
                <w:rFonts w:ascii="Aptos Narrow" w:hAnsi="Aptos Narrow"/>
                <w:color w:val="000000"/>
              </w:rPr>
            </w:pPr>
            <w:r>
              <w:rPr>
                <w:rFonts w:ascii="Aptos Narrow" w:hAnsi="Aptos Narrow"/>
                <w:color w:val="000000"/>
              </w:rPr>
              <w:t>Проект "Трубопроводный транспорт Главного НГКМ"</w:t>
            </w:r>
          </w:p>
        </w:tc>
        <w:tc>
          <w:tcPr>
            <w:tcW w:w="683" w:type="dxa"/>
            <w:tcBorders>
              <w:top w:val="single" w:sz="4" w:space="0" w:color="8ED973"/>
              <w:left w:val="nil"/>
              <w:bottom w:val="single" w:sz="4" w:space="0" w:color="8ED973"/>
              <w:right w:val="nil"/>
            </w:tcBorders>
            <w:shd w:val="clear" w:color="DAF2D0" w:fill="DAF2D0"/>
            <w:noWrap/>
            <w:vAlign w:val="bottom"/>
            <w:hideMark/>
          </w:tcPr>
          <w:p w14:paraId="5D0BB0A5" w14:textId="77777777" w:rsidR="00AE7788" w:rsidRDefault="00AE7788">
            <w:pPr>
              <w:jc w:val="right"/>
              <w:rPr>
                <w:rFonts w:ascii="Aptos Narrow" w:hAnsi="Aptos Narrow"/>
                <w:color w:val="000000"/>
              </w:rPr>
            </w:pPr>
            <w:r>
              <w:rPr>
                <w:rFonts w:ascii="Aptos Narrow" w:hAnsi="Aptos Narrow"/>
                <w:color w:val="000000"/>
              </w:rPr>
              <w:t>15</w:t>
            </w:r>
          </w:p>
        </w:tc>
        <w:tc>
          <w:tcPr>
            <w:tcW w:w="1900" w:type="dxa"/>
            <w:tcBorders>
              <w:top w:val="single" w:sz="4" w:space="0" w:color="8ED973"/>
              <w:left w:val="nil"/>
              <w:bottom w:val="single" w:sz="4" w:space="0" w:color="8ED973"/>
              <w:right w:val="single" w:sz="4" w:space="0" w:color="8ED973"/>
            </w:tcBorders>
            <w:shd w:val="clear" w:color="DAF2D0" w:fill="DAF2D0"/>
            <w:noWrap/>
            <w:vAlign w:val="bottom"/>
            <w:hideMark/>
          </w:tcPr>
          <w:p w14:paraId="24849C36" w14:textId="77777777" w:rsidR="00AE7788" w:rsidRDefault="00AE7788">
            <w:pPr>
              <w:jc w:val="right"/>
              <w:rPr>
                <w:rFonts w:ascii="Aptos Narrow" w:hAnsi="Aptos Narrow"/>
                <w:color w:val="000000"/>
              </w:rPr>
            </w:pPr>
            <w:r>
              <w:rPr>
                <w:rFonts w:ascii="Aptos Narrow" w:hAnsi="Aptos Narrow"/>
                <w:color w:val="000000"/>
              </w:rPr>
              <w:t>43</w:t>
            </w:r>
          </w:p>
        </w:tc>
      </w:tr>
      <w:tr w:rsidR="00AE7788" w14:paraId="08FA08AA" w14:textId="77777777" w:rsidTr="00AE7788">
        <w:trPr>
          <w:trHeight w:val="289"/>
        </w:trPr>
        <w:tc>
          <w:tcPr>
            <w:tcW w:w="6724" w:type="dxa"/>
            <w:tcBorders>
              <w:top w:val="single" w:sz="4" w:space="0" w:color="8ED973"/>
              <w:left w:val="single" w:sz="4" w:space="0" w:color="8ED973"/>
              <w:bottom w:val="single" w:sz="4" w:space="0" w:color="8ED973"/>
              <w:right w:val="nil"/>
            </w:tcBorders>
            <w:noWrap/>
            <w:vAlign w:val="bottom"/>
            <w:hideMark/>
          </w:tcPr>
          <w:p w14:paraId="7F0D8542" w14:textId="77777777" w:rsidR="00AE7788" w:rsidRDefault="00AE7788">
            <w:pPr>
              <w:rPr>
                <w:rFonts w:ascii="Aptos Narrow" w:hAnsi="Aptos Narrow"/>
                <w:color w:val="000000"/>
              </w:rPr>
            </w:pPr>
            <w:r>
              <w:rPr>
                <w:rFonts w:ascii="Aptos Narrow" w:hAnsi="Aptos Narrow"/>
                <w:color w:val="000000"/>
              </w:rPr>
              <w:t>Проект "Южный"</w:t>
            </w:r>
          </w:p>
        </w:tc>
        <w:tc>
          <w:tcPr>
            <w:tcW w:w="683" w:type="dxa"/>
            <w:tcBorders>
              <w:top w:val="single" w:sz="4" w:space="0" w:color="8ED973"/>
              <w:left w:val="nil"/>
              <w:bottom w:val="single" w:sz="4" w:space="0" w:color="8ED973"/>
              <w:right w:val="nil"/>
            </w:tcBorders>
            <w:noWrap/>
            <w:vAlign w:val="bottom"/>
            <w:hideMark/>
          </w:tcPr>
          <w:p w14:paraId="44BE309C" w14:textId="77777777" w:rsidR="00AE7788" w:rsidRDefault="00AE7788">
            <w:pPr>
              <w:jc w:val="right"/>
              <w:rPr>
                <w:rFonts w:ascii="Aptos Narrow" w:hAnsi="Aptos Narrow"/>
                <w:color w:val="000000"/>
              </w:rPr>
            </w:pPr>
            <w:r>
              <w:rPr>
                <w:rFonts w:ascii="Aptos Narrow" w:hAnsi="Aptos Narrow"/>
                <w:color w:val="000000"/>
              </w:rPr>
              <w:t>9</w:t>
            </w:r>
          </w:p>
        </w:tc>
        <w:tc>
          <w:tcPr>
            <w:tcW w:w="1900" w:type="dxa"/>
            <w:tcBorders>
              <w:top w:val="single" w:sz="4" w:space="0" w:color="8ED973"/>
              <w:left w:val="nil"/>
              <w:bottom w:val="single" w:sz="4" w:space="0" w:color="8ED973"/>
              <w:right w:val="single" w:sz="4" w:space="0" w:color="8ED973"/>
            </w:tcBorders>
            <w:noWrap/>
            <w:vAlign w:val="bottom"/>
            <w:hideMark/>
          </w:tcPr>
          <w:p w14:paraId="4F5B9F45" w14:textId="77777777" w:rsidR="00AE7788" w:rsidRDefault="00AE7788">
            <w:pPr>
              <w:jc w:val="right"/>
              <w:rPr>
                <w:rFonts w:ascii="Aptos Narrow" w:hAnsi="Aptos Narrow"/>
                <w:color w:val="000000"/>
              </w:rPr>
            </w:pPr>
            <w:r>
              <w:rPr>
                <w:rFonts w:ascii="Aptos Narrow" w:hAnsi="Aptos Narrow"/>
                <w:color w:val="000000"/>
              </w:rPr>
              <w:t>39</w:t>
            </w:r>
          </w:p>
        </w:tc>
      </w:tr>
      <w:tr w:rsidR="00AE7788" w14:paraId="628FD050" w14:textId="77777777" w:rsidTr="00AE7788">
        <w:trPr>
          <w:trHeight w:val="289"/>
        </w:trPr>
        <w:tc>
          <w:tcPr>
            <w:tcW w:w="6724" w:type="dxa"/>
            <w:tcBorders>
              <w:top w:val="single" w:sz="4" w:space="0" w:color="8ED973"/>
              <w:left w:val="single" w:sz="4" w:space="0" w:color="8ED973"/>
              <w:bottom w:val="single" w:sz="4" w:space="0" w:color="8ED973"/>
              <w:right w:val="nil"/>
            </w:tcBorders>
            <w:shd w:val="clear" w:color="DAF2D0" w:fill="DAF2D0"/>
            <w:noWrap/>
            <w:vAlign w:val="bottom"/>
            <w:hideMark/>
          </w:tcPr>
          <w:p w14:paraId="7B2B1920" w14:textId="77777777" w:rsidR="00AE7788" w:rsidRDefault="00AE7788">
            <w:pPr>
              <w:rPr>
                <w:rFonts w:ascii="Aptos Narrow" w:hAnsi="Aptos Narrow"/>
                <w:color w:val="000000"/>
              </w:rPr>
            </w:pPr>
            <w:r>
              <w:rPr>
                <w:rFonts w:ascii="Aptos Narrow" w:hAnsi="Aptos Narrow"/>
                <w:color w:val="000000"/>
              </w:rPr>
              <w:t>Проект «Обустройство Интересного лицензионного участка»</w:t>
            </w:r>
          </w:p>
        </w:tc>
        <w:tc>
          <w:tcPr>
            <w:tcW w:w="683" w:type="dxa"/>
            <w:tcBorders>
              <w:top w:val="single" w:sz="4" w:space="0" w:color="8ED973"/>
              <w:left w:val="nil"/>
              <w:bottom w:val="single" w:sz="4" w:space="0" w:color="8ED973"/>
              <w:right w:val="nil"/>
            </w:tcBorders>
            <w:shd w:val="clear" w:color="DAF2D0" w:fill="DAF2D0"/>
            <w:noWrap/>
            <w:vAlign w:val="bottom"/>
            <w:hideMark/>
          </w:tcPr>
          <w:p w14:paraId="3F6FE9BE" w14:textId="77777777" w:rsidR="00AE7788" w:rsidRDefault="00AE7788">
            <w:pPr>
              <w:jc w:val="right"/>
              <w:rPr>
                <w:rFonts w:ascii="Aptos Narrow" w:hAnsi="Aptos Narrow"/>
                <w:color w:val="000000"/>
              </w:rPr>
            </w:pPr>
            <w:r>
              <w:rPr>
                <w:rFonts w:ascii="Aptos Narrow" w:hAnsi="Aptos Narrow"/>
                <w:color w:val="000000"/>
              </w:rPr>
              <w:t>5</w:t>
            </w:r>
          </w:p>
        </w:tc>
        <w:tc>
          <w:tcPr>
            <w:tcW w:w="1900" w:type="dxa"/>
            <w:tcBorders>
              <w:top w:val="single" w:sz="4" w:space="0" w:color="8ED973"/>
              <w:left w:val="nil"/>
              <w:bottom w:val="single" w:sz="4" w:space="0" w:color="8ED973"/>
              <w:right w:val="single" w:sz="4" w:space="0" w:color="8ED973"/>
            </w:tcBorders>
            <w:shd w:val="clear" w:color="DAF2D0" w:fill="DAF2D0"/>
            <w:noWrap/>
            <w:vAlign w:val="bottom"/>
            <w:hideMark/>
          </w:tcPr>
          <w:p w14:paraId="4367074C" w14:textId="77777777" w:rsidR="00AE7788" w:rsidRDefault="00AE7788">
            <w:pPr>
              <w:jc w:val="right"/>
              <w:rPr>
                <w:rFonts w:ascii="Aptos Narrow" w:hAnsi="Aptos Narrow"/>
                <w:color w:val="000000"/>
              </w:rPr>
            </w:pPr>
            <w:r>
              <w:rPr>
                <w:rFonts w:ascii="Aptos Narrow" w:hAnsi="Aptos Narrow"/>
                <w:color w:val="000000"/>
              </w:rPr>
              <w:t>35</w:t>
            </w:r>
          </w:p>
        </w:tc>
      </w:tr>
      <w:tr w:rsidR="00AE7788" w14:paraId="39358F54" w14:textId="77777777" w:rsidTr="00AE7788">
        <w:trPr>
          <w:trHeight w:val="289"/>
        </w:trPr>
        <w:tc>
          <w:tcPr>
            <w:tcW w:w="6724" w:type="dxa"/>
            <w:tcBorders>
              <w:top w:val="single" w:sz="4" w:space="0" w:color="8ED973"/>
              <w:left w:val="single" w:sz="4" w:space="0" w:color="8ED973"/>
              <w:bottom w:val="single" w:sz="4" w:space="0" w:color="8ED973"/>
              <w:right w:val="nil"/>
            </w:tcBorders>
            <w:noWrap/>
            <w:vAlign w:val="bottom"/>
            <w:hideMark/>
          </w:tcPr>
          <w:p w14:paraId="423787DF" w14:textId="77777777" w:rsidR="00AE7788" w:rsidRDefault="00AE7788">
            <w:pPr>
              <w:rPr>
                <w:rFonts w:ascii="Aptos Narrow" w:hAnsi="Aptos Narrow"/>
                <w:color w:val="000000"/>
              </w:rPr>
            </w:pPr>
            <w:r>
              <w:rPr>
                <w:rFonts w:ascii="Aptos Narrow" w:hAnsi="Aptos Narrow"/>
                <w:color w:val="000000"/>
              </w:rPr>
              <w:t xml:space="preserve">Проект «Обустройство объектов Новейшей </w:t>
            </w:r>
            <w:proofErr w:type="spellStart"/>
            <w:r>
              <w:rPr>
                <w:rFonts w:ascii="Aptos Narrow" w:hAnsi="Aptos Narrow"/>
                <w:color w:val="000000"/>
              </w:rPr>
              <w:t>нейти</w:t>
            </w:r>
            <w:proofErr w:type="spellEnd"/>
            <w:r>
              <w:rPr>
                <w:rFonts w:ascii="Aptos Narrow" w:hAnsi="Aptos Narrow"/>
                <w:color w:val="000000"/>
              </w:rPr>
              <w:t>»</w:t>
            </w:r>
          </w:p>
        </w:tc>
        <w:tc>
          <w:tcPr>
            <w:tcW w:w="683" w:type="dxa"/>
            <w:tcBorders>
              <w:top w:val="single" w:sz="4" w:space="0" w:color="8ED973"/>
              <w:left w:val="nil"/>
              <w:bottom w:val="single" w:sz="4" w:space="0" w:color="8ED973"/>
              <w:right w:val="nil"/>
            </w:tcBorders>
            <w:noWrap/>
            <w:vAlign w:val="bottom"/>
            <w:hideMark/>
          </w:tcPr>
          <w:p w14:paraId="676444AF" w14:textId="77777777" w:rsidR="00AE7788" w:rsidRDefault="00AE7788">
            <w:pPr>
              <w:jc w:val="right"/>
              <w:rPr>
                <w:rFonts w:ascii="Aptos Narrow" w:hAnsi="Aptos Narrow"/>
                <w:color w:val="000000"/>
              </w:rPr>
            </w:pPr>
            <w:r>
              <w:rPr>
                <w:rFonts w:ascii="Aptos Narrow" w:hAnsi="Aptos Narrow"/>
                <w:color w:val="000000"/>
              </w:rPr>
              <w:t>2</w:t>
            </w:r>
          </w:p>
        </w:tc>
        <w:tc>
          <w:tcPr>
            <w:tcW w:w="1900" w:type="dxa"/>
            <w:tcBorders>
              <w:top w:val="single" w:sz="4" w:space="0" w:color="8ED973"/>
              <w:left w:val="nil"/>
              <w:bottom w:val="single" w:sz="4" w:space="0" w:color="8ED973"/>
              <w:right w:val="single" w:sz="4" w:space="0" w:color="8ED973"/>
            </w:tcBorders>
            <w:noWrap/>
            <w:vAlign w:val="bottom"/>
            <w:hideMark/>
          </w:tcPr>
          <w:p w14:paraId="0CABE324" w14:textId="77777777" w:rsidR="00AE7788" w:rsidRDefault="00AE7788">
            <w:pPr>
              <w:jc w:val="right"/>
              <w:rPr>
                <w:rFonts w:ascii="Aptos Narrow" w:hAnsi="Aptos Narrow"/>
                <w:color w:val="000000"/>
              </w:rPr>
            </w:pPr>
            <w:r>
              <w:rPr>
                <w:rFonts w:ascii="Aptos Narrow" w:hAnsi="Aptos Narrow"/>
                <w:color w:val="000000"/>
              </w:rPr>
              <w:t>32</w:t>
            </w:r>
          </w:p>
        </w:tc>
      </w:tr>
      <w:tr w:rsidR="00AE7788" w14:paraId="56AE1D85" w14:textId="77777777" w:rsidTr="00AE7788">
        <w:trPr>
          <w:trHeight w:val="289"/>
        </w:trPr>
        <w:tc>
          <w:tcPr>
            <w:tcW w:w="6724" w:type="dxa"/>
            <w:tcBorders>
              <w:top w:val="single" w:sz="4" w:space="0" w:color="8ED973"/>
              <w:left w:val="single" w:sz="4" w:space="0" w:color="8ED973"/>
              <w:bottom w:val="single" w:sz="4" w:space="0" w:color="8ED973"/>
              <w:right w:val="nil"/>
            </w:tcBorders>
            <w:shd w:val="clear" w:color="DAF2D0" w:fill="DAF2D0"/>
            <w:noWrap/>
            <w:vAlign w:val="bottom"/>
            <w:hideMark/>
          </w:tcPr>
          <w:p w14:paraId="56C86CA5" w14:textId="77777777" w:rsidR="00AE7788" w:rsidRDefault="00AE7788">
            <w:pPr>
              <w:rPr>
                <w:rFonts w:ascii="Aptos Narrow" w:hAnsi="Aptos Narrow"/>
                <w:color w:val="000000"/>
              </w:rPr>
            </w:pPr>
            <w:r>
              <w:rPr>
                <w:rFonts w:ascii="Aptos Narrow" w:hAnsi="Aptos Narrow"/>
                <w:color w:val="000000"/>
              </w:rPr>
              <w:t>Проект «Обустройство объектов Новой нефти»</w:t>
            </w:r>
          </w:p>
        </w:tc>
        <w:tc>
          <w:tcPr>
            <w:tcW w:w="683" w:type="dxa"/>
            <w:tcBorders>
              <w:top w:val="single" w:sz="4" w:space="0" w:color="8ED973"/>
              <w:left w:val="nil"/>
              <w:bottom w:val="single" w:sz="4" w:space="0" w:color="8ED973"/>
              <w:right w:val="nil"/>
            </w:tcBorders>
            <w:shd w:val="clear" w:color="DAF2D0" w:fill="DAF2D0"/>
            <w:noWrap/>
            <w:vAlign w:val="bottom"/>
            <w:hideMark/>
          </w:tcPr>
          <w:p w14:paraId="61FCDBB1" w14:textId="77777777" w:rsidR="00AE7788" w:rsidRDefault="00AE7788">
            <w:pPr>
              <w:jc w:val="right"/>
              <w:rPr>
                <w:rFonts w:ascii="Aptos Narrow" w:hAnsi="Aptos Narrow"/>
                <w:color w:val="000000"/>
              </w:rPr>
            </w:pPr>
            <w:r>
              <w:rPr>
                <w:rFonts w:ascii="Aptos Narrow" w:hAnsi="Aptos Narrow"/>
                <w:color w:val="000000"/>
              </w:rPr>
              <w:t>14</w:t>
            </w:r>
          </w:p>
        </w:tc>
        <w:tc>
          <w:tcPr>
            <w:tcW w:w="1900" w:type="dxa"/>
            <w:tcBorders>
              <w:top w:val="single" w:sz="4" w:space="0" w:color="8ED973"/>
              <w:left w:val="nil"/>
              <w:bottom w:val="single" w:sz="4" w:space="0" w:color="8ED973"/>
              <w:right w:val="single" w:sz="4" w:space="0" w:color="8ED973"/>
            </w:tcBorders>
            <w:shd w:val="clear" w:color="DAF2D0" w:fill="DAF2D0"/>
            <w:noWrap/>
            <w:vAlign w:val="bottom"/>
            <w:hideMark/>
          </w:tcPr>
          <w:p w14:paraId="3C8508C4" w14:textId="77777777" w:rsidR="00AE7788" w:rsidRDefault="00AE7788">
            <w:pPr>
              <w:jc w:val="right"/>
              <w:rPr>
                <w:rFonts w:ascii="Aptos Narrow" w:hAnsi="Aptos Narrow"/>
                <w:color w:val="000000"/>
              </w:rPr>
            </w:pPr>
            <w:r>
              <w:rPr>
                <w:rFonts w:ascii="Aptos Narrow" w:hAnsi="Aptos Narrow"/>
                <w:color w:val="000000"/>
              </w:rPr>
              <w:t>43</w:t>
            </w:r>
          </w:p>
        </w:tc>
      </w:tr>
      <w:tr w:rsidR="00AE7788" w14:paraId="6B212B55" w14:textId="77777777" w:rsidTr="00AE7788">
        <w:trPr>
          <w:trHeight w:val="289"/>
        </w:trPr>
        <w:tc>
          <w:tcPr>
            <w:tcW w:w="6724" w:type="dxa"/>
            <w:tcBorders>
              <w:top w:val="single" w:sz="4" w:space="0" w:color="8ED973"/>
              <w:left w:val="single" w:sz="4" w:space="0" w:color="8ED973"/>
              <w:bottom w:val="single" w:sz="4" w:space="0" w:color="8ED973"/>
              <w:right w:val="nil"/>
            </w:tcBorders>
            <w:noWrap/>
            <w:vAlign w:val="bottom"/>
            <w:hideMark/>
          </w:tcPr>
          <w:p w14:paraId="70AF5ABE" w14:textId="77777777" w:rsidR="00AE7788" w:rsidRDefault="00AE7788">
            <w:pPr>
              <w:rPr>
                <w:rFonts w:ascii="Aptos Narrow" w:hAnsi="Aptos Narrow"/>
                <w:color w:val="000000"/>
              </w:rPr>
            </w:pPr>
            <w:r>
              <w:rPr>
                <w:rFonts w:ascii="Aptos Narrow" w:hAnsi="Aptos Narrow"/>
                <w:color w:val="000000"/>
              </w:rPr>
              <w:t xml:space="preserve">Проект «Трубопроводный </w:t>
            </w:r>
            <w:proofErr w:type="gramStart"/>
            <w:r>
              <w:rPr>
                <w:rFonts w:ascii="Aptos Narrow" w:hAnsi="Aptos Narrow"/>
                <w:color w:val="000000"/>
              </w:rPr>
              <w:t>транспорт Ещё</w:t>
            </w:r>
            <w:proofErr w:type="gramEnd"/>
            <w:r>
              <w:rPr>
                <w:rFonts w:ascii="Aptos Narrow" w:hAnsi="Aptos Narrow"/>
                <w:color w:val="000000"/>
              </w:rPr>
              <w:t xml:space="preserve"> одного НГКМ»</w:t>
            </w:r>
          </w:p>
        </w:tc>
        <w:tc>
          <w:tcPr>
            <w:tcW w:w="683" w:type="dxa"/>
            <w:tcBorders>
              <w:top w:val="single" w:sz="4" w:space="0" w:color="8ED973"/>
              <w:left w:val="nil"/>
              <w:bottom w:val="single" w:sz="4" w:space="0" w:color="8ED973"/>
              <w:right w:val="nil"/>
            </w:tcBorders>
            <w:noWrap/>
            <w:vAlign w:val="bottom"/>
            <w:hideMark/>
          </w:tcPr>
          <w:p w14:paraId="12392CA7" w14:textId="77777777" w:rsidR="00AE7788" w:rsidRDefault="00AE7788">
            <w:pPr>
              <w:jc w:val="right"/>
              <w:rPr>
                <w:rFonts w:ascii="Aptos Narrow" w:hAnsi="Aptos Narrow"/>
                <w:color w:val="000000"/>
              </w:rPr>
            </w:pPr>
            <w:r>
              <w:rPr>
                <w:rFonts w:ascii="Aptos Narrow" w:hAnsi="Aptos Narrow"/>
                <w:color w:val="000000"/>
              </w:rPr>
              <w:t>1</w:t>
            </w:r>
          </w:p>
        </w:tc>
        <w:tc>
          <w:tcPr>
            <w:tcW w:w="1900" w:type="dxa"/>
            <w:tcBorders>
              <w:top w:val="single" w:sz="4" w:space="0" w:color="8ED973"/>
              <w:left w:val="nil"/>
              <w:bottom w:val="single" w:sz="4" w:space="0" w:color="8ED973"/>
              <w:right w:val="single" w:sz="4" w:space="0" w:color="8ED973"/>
            </w:tcBorders>
            <w:noWrap/>
            <w:vAlign w:val="bottom"/>
            <w:hideMark/>
          </w:tcPr>
          <w:p w14:paraId="3672BF49" w14:textId="77777777" w:rsidR="00AE7788" w:rsidRDefault="00AE7788">
            <w:pPr>
              <w:jc w:val="right"/>
              <w:rPr>
                <w:rFonts w:ascii="Aptos Narrow" w:hAnsi="Aptos Narrow"/>
                <w:color w:val="000000"/>
              </w:rPr>
            </w:pPr>
            <w:r>
              <w:rPr>
                <w:rFonts w:ascii="Aptos Narrow" w:hAnsi="Aptos Narrow"/>
                <w:color w:val="000000"/>
              </w:rPr>
              <w:t>30</w:t>
            </w:r>
          </w:p>
        </w:tc>
      </w:tr>
      <w:tr w:rsidR="00AE7788" w14:paraId="247CEDAF" w14:textId="77777777" w:rsidTr="00AE7788">
        <w:trPr>
          <w:trHeight w:val="289"/>
        </w:trPr>
        <w:tc>
          <w:tcPr>
            <w:tcW w:w="6724" w:type="dxa"/>
            <w:tcBorders>
              <w:top w:val="single" w:sz="4" w:space="0" w:color="8ED973"/>
              <w:left w:val="single" w:sz="4" w:space="0" w:color="8ED973"/>
              <w:bottom w:val="single" w:sz="4" w:space="0" w:color="8ED973"/>
              <w:right w:val="nil"/>
            </w:tcBorders>
            <w:shd w:val="clear" w:color="DAF2D0" w:fill="DAF2D0"/>
            <w:noWrap/>
            <w:vAlign w:val="bottom"/>
            <w:hideMark/>
          </w:tcPr>
          <w:p w14:paraId="72885795" w14:textId="77777777" w:rsidR="00AE7788" w:rsidRDefault="00AE7788">
            <w:pPr>
              <w:rPr>
                <w:rFonts w:ascii="Aptos Narrow" w:hAnsi="Aptos Narrow"/>
                <w:color w:val="000000"/>
              </w:rPr>
            </w:pPr>
            <w:r>
              <w:rPr>
                <w:rFonts w:ascii="Aptos Narrow" w:hAnsi="Aptos Narrow"/>
                <w:color w:val="000000"/>
              </w:rPr>
              <w:t>Проект сервиса скважин</w:t>
            </w:r>
          </w:p>
        </w:tc>
        <w:tc>
          <w:tcPr>
            <w:tcW w:w="683" w:type="dxa"/>
            <w:tcBorders>
              <w:top w:val="single" w:sz="4" w:space="0" w:color="8ED973"/>
              <w:left w:val="nil"/>
              <w:bottom w:val="single" w:sz="4" w:space="0" w:color="8ED973"/>
              <w:right w:val="nil"/>
            </w:tcBorders>
            <w:shd w:val="clear" w:color="DAF2D0" w:fill="DAF2D0"/>
            <w:noWrap/>
            <w:vAlign w:val="bottom"/>
            <w:hideMark/>
          </w:tcPr>
          <w:p w14:paraId="7394EB22" w14:textId="77777777" w:rsidR="00AE7788" w:rsidRDefault="00AE7788">
            <w:pPr>
              <w:jc w:val="right"/>
              <w:rPr>
                <w:rFonts w:ascii="Aptos Narrow" w:hAnsi="Aptos Narrow"/>
                <w:color w:val="000000"/>
              </w:rPr>
            </w:pPr>
            <w:r>
              <w:rPr>
                <w:rFonts w:ascii="Aptos Narrow" w:hAnsi="Aptos Narrow"/>
                <w:color w:val="000000"/>
              </w:rPr>
              <w:t>38</w:t>
            </w:r>
          </w:p>
        </w:tc>
        <w:tc>
          <w:tcPr>
            <w:tcW w:w="1900" w:type="dxa"/>
            <w:tcBorders>
              <w:top w:val="single" w:sz="4" w:space="0" w:color="8ED973"/>
              <w:left w:val="nil"/>
              <w:bottom w:val="single" w:sz="4" w:space="0" w:color="8ED973"/>
              <w:right w:val="single" w:sz="4" w:space="0" w:color="8ED973"/>
            </w:tcBorders>
            <w:shd w:val="clear" w:color="DAF2D0" w:fill="DAF2D0"/>
            <w:noWrap/>
            <w:vAlign w:val="bottom"/>
            <w:hideMark/>
          </w:tcPr>
          <w:p w14:paraId="330D68DE" w14:textId="77777777" w:rsidR="00AE7788" w:rsidRDefault="00AE7788">
            <w:pPr>
              <w:jc w:val="right"/>
              <w:rPr>
                <w:rFonts w:ascii="Aptos Narrow" w:hAnsi="Aptos Narrow"/>
                <w:color w:val="000000"/>
              </w:rPr>
            </w:pPr>
            <w:r>
              <w:rPr>
                <w:rFonts w:ascii="Aptos Narrow" w:hAnsi="Aptos Narrow"/>
                <w:color w:val="000000"/>
              </w:rPr>
              <w:t>38</w:t>
            </w:r>
          </w:p>
        </w:tc>
      </w:tr>
      <w:tr w:rsidR="00AE7788" w14:paraId="6D79892B" w14:textId="77777777" w:rsidTr="00AE7788">
        <w:trPr>
          <w:trHeight w:val="289"/>
        </w:trPr>
        <w:tc>
          <w:tcPr>
            <w:tcW w:w="6724" w:type="dxa"/>
            <w:tcBorders>
              <w:top w:val="single" w:sz="4" w:space="0" w:color="8ED973"/>
              <w:left w:val="single" w:sz="4" w:space="0" w:color="8ED973"/>
              <w:bottom w:val="single" w:sz="4" w:space="0" w:color="8ED973"/>
              <w:right w:val="nil"/>
            </w:tcBorders>
            <w:noWrap/>
            <w:vAlign w:val="bottom"/>
            <w:hideMark/>
          </w:tcPr>
          <w:p w14:paraId="67B70EAA" w14:textId="77777777" w:rsidR="00AE7788" w:rsidRDefault="00AE7788">
            <w:pPr>
              <w:rPr>
                <w:rFonts w:ascii="Aptos Narrow" w:hAnsi="Aptos Narrow"/>
                <w:color w:val="000000"/>
              </w:rPr>
            </w:pPr>
            <w:r>
              <w:rPr>
                <w:rFonts w:ascii="Aptos Narrow" w:hAnsi="Aptos Narrow"/>
                <w:color w:val="000000"/>
              </w:rPr>
              <w:t>Управление землеустроительных работ</w:t>
            </w:r>
          </w:p>
        </w:tc>
        <w:tc>
          <w:tcPr>
            <w:tcW w:w="683" w:type="dxa"/>
            <w:tcBorders>
              <w:top w:val="single" w:sz="4" w:space="0" w:color="8ED973"/>
              <w:left w:val="nil"/>
              <w:bottom w:val="single" w:sz="4" w:space="0" w:color="8ED973"/>
              <w:right w:val="nil"/>
            </w:tcBorders>
            <w:noWrap/>
            <w:vAlign w:val="bottom"/>
            <w:hideMark/>
          </w:tcPr>
          <w:p w14:paraId="74BA8385" w14:textId="77777777" w:rsidR="00AE7788" w:rsidRDefault="00AE7788">
            <w:pPr>
              <w:jc w:val="right"/>
              <w:rPr>
                <w:rFonts w:ascii="Aptos Narrow" w:hAnsi="Aptos Narrow"/>
                <w:color w:val="000000"/>
              </w:rPr>
            </w:pPr>
            <w:r>
              <w:rPr>
                <w:rFonts w:ascii="Aptos Narrow" w:hAnsi="Aptos Narrow"/>
                <w:color w:val="000000"/>
              </w:rPr>
              <w:t>18</w:t>
            </w:r>
          </w:p>
        </w:tc>
        <w:tc>
          <w:tcPr>
            <w:tcW w:w="1900" w:type="dxa"/>
            <w:tcBorders>
              <w:top w:val="single" w:sz="4" w:space="0" w:color="8ED973"/>
              <w:left w:val="nil"/>
              <w:bottom w:val="single" w:sz="4" w:space="0" w:color="8ED973"/>
              <w:right w:val="single" w:sz="4" w:space="0" w:color="8ED973"/>
            </w:tcBorders>
            <w:noWrap/>
            <w:vAlign w:val="bottom"/>
            <w:hideMark/>
          </w:tcPr>
          <w:p w14:paraId="32547782" w14:textId="77777777" w:rsidR="00AE7788" w:rsidRDefault="00AE7788">
            <w:pPr>
              <w:jc w:val="right"/>
              <w:rPr>
                <w:rFonts w:ascii="Aptos Narrow" w:hAnsi="Aptos Narrow"/>
                <w:color w:val="000000"/>
              </w:rPr>
            </w:pPr>
            <w:r>
              <w:rPr>
                <w:rFonts w:ascii="Aptos Narrow" w:hAnsi="Aptos Narrow"/>
                <w:color w:val="000000"/>
              </w:rPr>
              <w:t>42</w:t>
            </w:r>
          </w:p>
        </w:tc>
      </w:tr>
      <w:tr w:rsidR="00AE7788" w14:paraId="2A5C5DA1" w14:textId="77777777" w:rsidTr="00AE7788">
        <w:trPr>
          <w:trHeight w:val="289"/>
        </w:trPr>
        <w:tc>
          <w:tcPr>
            <w:tcW w:w="6724" w:type="dxa"/>
            <w:tcBorders>
              <w:top w:val="single" w:sz="4" w:space="0" w:color="8ED973"/>
              <w:left w:val="single" w:sz="4" w:space="0" w:color="8ED973"/>
              <w:bottom w:val="single" w:sz="4" w:space="0" w:color="8ED973"/>
              <w:right w:val="nil"/>
            </w:tcBorders>
            <w:shd w:val="clear" w:color="DAF2D0" w:fill="DAF2D0"/>
            <w:noWrap/>
            <w:vAlign w:val="bottom"/>
            <w:hideMark/>
          </w:tcPr>
          <w:p w14:paraId="6A9039BE" w14:textId="77777777" w:rsidR="00AE7788" w:rsidRDefault="00AE7788">
            <w:pPr>
              <w:rPr>
                <w:rFonts w:ascii="Aptos Narrow" w:hAnsi="Aptos Narrow"/>
                <w:color w:val="000000"/>
              </w:rPr>
            </w:pPr>
            <w:r>
              <w:rPr>
                <w:rFonts w:ascii="Aptos Narrow" w:hAnsi="Aptos Narrow"/>
                <w:color w:val="000000"/>
              </w:rPr>
              <w:t>Управление коммуникаций</w:t>
            </w:r>
          </w:p>
        </w:tc>
        <w:tc>
          <w:tcPr>
            <w:tcW w:w="683" w:type="dxa"/>
            <w:tcBorders>
              <w:top w:val="single" w:sz="4" w:space="0" w:color="8ED973"/>
              <w:left w:val="nil"/>
              <w:bottom w:val="single" w:sz="4" w:space="0" w:color="8ED973"/>
              <w:right w:val="nil"/>
            </w:tcBorders>
            <w:shd w:val="clear" w:color="DAF2D0" w:fill="DAF2D0"/>
            <w:noWrap/>
            <w:vAlign w:val="bottom"/>
            <w:hideMark/>
          </w:tcPr>
          <w:p w14:paraId="3A042948" w14:textId="77777777" w:rsidR="00AE7788" w:rsidRDefault="00AE7788">
            <w:pPr>
              <w:jc w:val="right"/>
              <w:rPr>
                <w:rFonts w:ascii="Aptos Narrow" w:hAnsi="Aptos Narrow"/>
                <w:color w:val="000000"/>
              </w:rPr>
            </w:pPr>
            <w:r>
              <w:rPr>
                <w:rFonts w:ascii="Aptos Narrow" w:hAnsi="Aptos Narrow"/>
                <w:color w:val="000000"/>
              </w:rPr>
              <w:t>5</w:t>
            </w:r>
          </w:p>
        </w:tc>
        <w:tc>
          <w:tcPr>
            <w:tcW w:w="1900" w:type="dxa"/>
            <w:tcBorders>
              <w:top w:val="single" w:sz="4" w:space="0" w:color="8ED973"/>
              <w:left w:val="nil"/>
              <w:bottom w:val="single" w:sz="4" w:space="0" w:color="8ED973"/>
              <w:right w:val="single" w:sz="4" w:space="0" w:color="8ED973"/>
            </w:tcBorders>
            <w:shd w:val="clear" w:color="DAF2D0" w:fill="DAF2D0"/>
            <w:noWrap/>
            <w:vAlign w:val="bottom"/>
            <w:hideMark/>
          </w:tcPr>
          <w:p w14:paraId="4CB08147" w14:textId="77777777" w:rsidR="00AE7788" w:rsidRDefault="00AE7788">
            <w:pPr>
              <w:jc w:val="right"/>
              <w:rPr>
                <w:rFonts w:ascii="Aptos Narrow" w:hAnsi="Aptos Narrow"/>
                <w:color w:val="000000"/>
              </w:rPr>
            </w:pPr>
            <w:r>
              <w:rPr>
                <w:rFonts w:ascii="Aptos Narrow" w:hAnsi="Aptos Narrow"/>
                <w:color w:val="000000"/>
              </w:rPr>
              <w:t>35</w:t>
            </w:r>
          </w:p>
        </w:tc>
      </w:tr>
      <w:tr w:rsidR="00AE7788" w14:paraId="3C9321B7" w14:textId="77777777" w:rsidTr="00AE7788">
        <w:trPr>
          <w:trHeight w:val="289"/>
        </w:trPr>
        <w:tc>
          <w:tcPr>
            <w:tcW w:w="6724" w:type="dxa"/>
            <w:tcBorders>
              <w:top w:val="single" w:sz="4" w:space="0" w:color="8ED973"/>
              <w:left w:val="single" w:sz="4" w:space="0" w:color="8ED973"/>
              <w:bottom w:val="single" w:sz="4" w:space="0" w:color="8ED973"/>
              <w:right w:val="nil"/>
            </w:tcBorders>
            <w:noWrap/>
            <w:vAlign w:val="bottom"/>
            <w:hideMark/>
          </w:tcPr>
          <w:p w14:paraId="3480C55A" w14:textId="77777777" w:rsidR="00AE7788" w:rsidRDefault="00AE7788">
            <w:pPr>
              <w:rPr>
                <w:rFonts w:ascii="Aptos Narrow" w:hAnsi="Aptos Narrow"/>
                <w:color w:val="000000"/>
              </w:rPr>
            </w:pPr>
            <w:r>
              <w:rPr>
                <w:rFonts w:ascii="Aptos Narrow" w:hAnsi="Aptos Narrow"/>
                <w:color w:val="000000"/>
              </w:rPr>
              <w:t>Управление по проектным работам</w:t>
            </w:r>
          </w:p>
        </w:tc>
        <w:tc>
          <w:tcPr>
            <w:tcW w:w="683" w:type="dxa"/>
            <w:tcBorders>
              <w:top w:val="single" w:sz="4" w:space="0" w:color="8ED973"/>
              <w:left w:val="nil"/>
              <w:bottom w:val="single" w:sz="4" w:space="0" w:color="8ED973"/>
              <w:right w:val="nil"/>
            </w:tcBorders>
            <w:noWrap/>
            <w:vAlign w:val="bottom"/>
            <w:hideMark/>
          </w:tcPr>
          <w:p w14:paraId="4B1FDBB2" w14:textId="77777777" w:rsidR="00AE7788" w:rsidRDefault="00AE7788">
            <w:pPr>
              <w:jc w:val="right"/>
              <w:rPr>
                <w:rFonts w:ascii="Aptos Narrow" w:hAnsi="Aptos Narrow"/>
                <w:color w:val="000000"/>
              </w:rPr>
            </w:pPr>
            <w:r>
              <w:rPr>
                <w:rFonts w:ascii="Aptos Narrow" w:hAnsi="Aptos Narrow"/>
                <w:color w:val="000000"/>
              </w:rPr>
              <w:t>110</w:t>
            </w:r>
          </w:p>
        </w:tc>
        <w:tc>
          <w:tcPr>
            <w:tcW w:w="1900" w:type="dxa"/>
            <w:tcBorders>
              <w:top w:val="single" w:sz="4" w:space="0" w:color="8ED973"/>
              <w:left w:val="nil"/>
              <w:bottom w:val="single" w:sz="4" w:space="0" w:color="8ED973"/>
              <w:right w:val="single" w:sz="4" w:space="0" w:color="8ED973"/>
            </w:tcBorders>
            <w:noWrap/>
            <w:vAlign w:val="bottom"/>
            <w:hideMark/>
          </w:tcPr>
          <w:p w14:paraId="203C18E1" w14:textId="77777777" w:rsidR="00AE7788" w:rsidRDefault="00AE7788">
            <w:pPr>
              <w:jc w:val="right"/>
              <w:rPr>
                <w:rFonts w:ascii="Aptos Narrow" w:hAnsi="Aptos Narrow"/>
                <w:color w:val="000000"/>
              </w:rPr>
            </w:pPr>
            <w:r>
              <w:rPr>
                <w:rFonts w:ascii="Aptos Narrow" w:hAnsi="Aptos Narrow"/>
                <w:color w:val="000000"/>
              </w:rPr>
              <w:t>110</w:t>
            </w:r>
          </w:p>
        </w:tc>
      </w:tr>
    </w:tbl>
    <w:p w14:paraId="6BF2780A" w14:textId="2ADCD6FD" w:rsidR="00AE7788" w:rsidRDefault="00AE7788" w:rsidP="00AE7788">
      <w:pPr>
        <w:rPr>
          <w:lang w:val="en-US"/>
        </w:rPr>
      </w:pPr>
      <w:r>
        <w:t>Таблица 4</w:t>
      </w:r>
      <w:r w:rsidRPr="00AE7788">
        <w:t>.5.</w:t>
      </w:r>
      <w:r w:rsidRPr="00AE7788">
        <w:t>3</w:t>
      </w:r>
      <w:r w:rsidRPr="00AE7788">
        <w:t xml:space="preserve"> распределение классов до и после аугментации</w:t>
      </w:r>
    </w:p>
    <w:p w14:paraId="5BE98E3B" w14:textId="34809996" w:rsidR="00714BFA" w:rsidRPr="00714BFA" w:rsidRDefault="00714BFA" w:rsidP="00AE7788">
      <w:pPr>
        <w:rPr>
          <w:lang w:val="en-US"/>
        </w:rPr>
      </w:pPr>
      <w:r>
        <w:rPr>
          <w:noProof/>
          <w:lang w:val="en-US"/>
        </w:rPr>
        <w:drawing>
          <wp:inline distT="0" distB="0" distL="0" distR="0" wp14:anchorId="4490D866" wp14:editId="5BA5DEB3">
            <wp:extent cx="5939790" cy="2475230"/>
            <wp:effectExtent l="0" t="0" r="3810" b="1270"/>
            <wp:docPr id="1753515139"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515139" name="Рисунок 1753515139"/>
                    <pic:cNvPicPr/>
                  </pic:nvPicPr>
                  <pic:blipFill>
                    <a:blip r:embed="rId11"/>
                    <a:stretch>
                      <a:fillRect/>
                    </a:stretch>
                  </pic:blipFill>
                  <pic:spPr>
                    <a:xfrm>
                      <a:off x="0" y="0"/>
                      <a:ext cx="5939790" cy="2475230"/>
                    </a:xfrm>
                    <a:prstGeom prst="rect">
                      <a:avLst/>
                    </a:prstGeom>
                  </pic:spPr>
                </pic:pic>
              </a:graphicData>
            </a:graphic>
          </wp:inline>
        </w:drawing>
      </w:r>
    </w:p>
    <w:p w14:paraId="1A492153" w14:textId="15396238" w:rsidR="00AE7788" w:rsidRPr="00AE7788" w:rsidRDefault="00AE7788" w:rsidP="00AE7788"/>
    <w:p w14:paraId="34C23E1D" w14:textId="28950222" w:rsidR="00AE7788" w:rsidRPr="00714BFA" w:rsidRDefault="00714BFA" w:rsidP="00A81779">
      <w:pPr>
        <w:jc w:val="center"/>
      </w:pPr>
      <w:r>
        <w:t xml:space="preserve">Рисунок </w:t>
      </w:r>
      <w:r w:rsidRPr="00606343">
        <w:t>4.</w:t>
      </w:r>
      <w:r w:rsidR="00A81779">
        <w:t xml:space="preserve">1 </w:t>
      </w:r>
      <w:r w:rsidR="00A81779">
        <w:sym w:font="Symbol" w:char="F0BE"/>
      </w:r>
      <w:r w:rsidRPr="00606343">
        <w:t xml:space="preserve"> </w:t>
      </w:r>
      <w:r w:rsidR="00A81779">
        <w:t>Р</w:t>
      </w:r>
      <w:r w:rsidR="00336179" w:rsidRPr="00606343">
        <w:t>аспределение классов до и после аугментации (</w:t>
      </w:r>
      <w:r w:rsidR="00336179" w:rsidRPr="00336179">
        <w:rPr>
          <w:lang w:val="en-US"/>
        </w:rPr>
        <w:t>top</w:t>
      </w:r>
      <w:r w:rsidR="00336179" w:rsidRPr="00606343">
        <w:t>-</w:t>
      </w:r>
      <w:r w:rsidR="00336179">
        <w:t>30</w:t>
      </w:r>
      <w:r w:rsidR="00336179" w:rsidRPr="00606343">
        <w:t>)</w:t>
      </w:r>
    </w:p>
    <w:p w14:paraId="5582468E" w14:textId="77777777" w:rsidR="006E7B12" w:rsidRPr="00606343" w:rsidRDefault="006E7B12" w:rsidP="000831EF"/>
    <w:p w14:paraId="39EF89E8" w14:textId="7AE1F336" w:rsidR="006E7B12" w:rsidRDefault="006E7B12" w:rsidP="006E7B12">
      <w:pPr>
        <w:pStyle w:val="a5"/>
        <w:jc w:val="both"/>
      </w:pPr>
      <w:bookmarkStart w:id="58" w:name="_Toc226898387"/>
      <w:r>
        <w:lastRenderedPageBreak/>
        <w:t>5</w:t>
      </w:r>
      <w:r>
        <w:t xml:space="preserve"> </w:t>
      </w:r>
      <w:r w:rsidR="00E65495" w:rsidRPr="00E65495">
        <w:t>Реализация моделей классификации</w:t>
      </w:r>
      <w:bookmarkEnd w:id="58"/>
    </w:p>
    <w:p w14:paraId="5E3D107C" w14:textId="77777777" w:rsidR="00FC5B3C" w:rsidRPr="00FC5B3C" w:rsidRDefault="00FC5B3C" w:rsidP="00FC5B3C"/>
    <w:p w14:paraId="358A57E2" w14:textId="5CF77DFD" w:rsidR="006E7B12" w:rsidRDefault="006E7B12" w:rsidP="006E7B12">
      <w:pPr>
        <w:pStyle w:val="2"/>
      </w:pPr>
      <w:bookmarkStart w:id="59" w:name="_Toc226898388"/>
      <w:r>
        <w:t>5</w:t>
      </w:r>
      <w:r>
        <w:t xml:space="preserve">.1 </w:t>
      </w:r>
      <w:r w:rsidR="00E65495" w:rsidRPr="00E65495">
        <w:t xml:space="preserve">Базовый классический </w:t>
      </w:r>
      <w:proofErr w:type="spellStart"/>
      <w:r w:rsidR="00E65495" w:rsidRPr="00E65495">
        <w:t>пайплайн</w:t>
      </w:r>
      <w:proofErr w:type="spellEnd"/>
      <w:r w:rsidR="00E65495" w:rsidRPr="00E65495">
        <w:t xml:space="preserve"> на TF‑IDF и </w:t>
      </w:r>
      <w:proofErr w:type="spellStart"/>
      <w:r w:rsidR="00E65495" w:rsidRPr="00E65495">
        <w:t>LinearSVC</w:t>
      </w:r>
      <w:bookmarkEnd w:id="59"/>
      <w:proofErr w:type="spellEnd"/>
      <w:r>
        <w:t xml:space="preserve"> </w:t>
      </w:r>
    </w:p>
    <w:p w14:paraId="23EB8DEA" w14:textId="77777777" w:rsidR="00FC5B3C" w:rsidRDefault="00FC5B3C" w:rsidP="000831EF"/>
    <w:p w14:paraId="6E611907" w14:textId="67AE4720" w:rsidR="000831EF" w:rsidRDefault="000831EF" w:rsidP="000831EF">
      <w:r>
        <w:t xml:space="preserve">В качестве отправной точки для оценки сложности задачи и влияния аугментации был реализован базовый классический </w:t>
      </w:r>
      <w:proofErr w:type="spellStart"/>
      <w:r>
        <w:t>пайплайн</w:t>
      </w:r>
      <w:proofErr w:type="spellEnd"/>
      <w:r>
        <w:t xml:space="preserve"> на основе TF‑IDF‑признаков и линейного поддерживающего вектора (</w:t>
      </w:r>
      <w:proofErr w:type="spellStart"/>
      <w:r>
        <w:t>LinearSVC</w:t>
      </w:r>
      <w:proofErr w:type="spellEnd"/>
      <w:r>
        <w:t>). Такой подход традиционно используется для текстовой классификации и обеспечивает хорошее качество при сравнительно низких вычислительных затратах.</w:t>
      </w:r>
    </w:p>
    <w:p w14:paraId="1E0A15E9" w14:textId="77777777" w:rsidR="000831EF" w:rsidRDefault="000831EF" w:rsidP="000831EF"/>
    <w:p w14:paraId="03F74292" w14:textId="77777777" w:rsidR="000831EF" w:rsidRDefault="000831EF" w:rsidP="000831EF">
      <w:r>
        <w:t>В реализованном решении используется следующая схема представления текста: слова кодируются с помощью TF‑IDF‑</w:t>
      </w:r>
      <w:proofErr w:type="spellStart"/>
      <w:r>
        <w:t>векторайзера</w:t>
      </w:r>
      <w:proofErr w:type="spellEnd"/>
      <w:r>
        <w:t xml:space="preserve"> по </w:t>
      </w:r>
      <w:proofErr w:type="spellStart"/>
      <w:r>
        <w:t>униграммам</w:t>
      </w:r>
      <w:proofErr w:type="spellEnd"/>
      <w:r>
        <w:t xml:space="preserve"> и биграммам, дополнительно строится TF‑IDF по символьным n‑граммам (3–5 символов) с последующим объединением двух представлений через </w:t>
      </w:r>
      <w:proofErr w:type="spellStart"/>
      <w:r>
        <w:t>FeatureUnion</w:t>
      </w:r>
      <w:proofErr w:type="spellEnd"/>
      <w:r>
        <w:t xml:space="preserve">. Это позволяет одновременно учитывать лексическую структуру текста и устойчиво обрабатывать вариации написания и орфографические отклонения. На полученных признаках обучается линейный классификатор </w:t>
      </w:r>
      <w:proofErr w:type="spellStart"/>
      <w:r>
        <w:t>LinearSVC</w:t>
      </w:r>
      <w:proofErr w:type="spellEnd"/>
      <w:r>
        <w:t xml:space="preserve"> с балансировкой классов за счёт параметра </w:t>
      </w:r>
      <w:proofErr w:type="spellStart"/>
      <w:r>
        <w:t>class_weight</w:t>
      </w:r>
      <w:proofErr w:type="spellEnd"/>
      <w:r>
        <w:t>="</w:t>
      </w:r>
      <w:proofErr w:type="spellStart"/>
      <w:r>
        <w:t>balanced</w:t>
      </w:r>
      <w:proofErr w:type="spellEnd"/>
      <w:r>
        <w:t>".</w:t>
      </w:r>
    </w:p>
    <w:p w14:paraId="175A4156" w14:textId="2C37A927" w:rsidR="006E7B12" w:rsidRPr="00BB4507" w:rsidRDefault="006E7B12" w:rsidP="006E7B12">
      <w:r>
        <w:t xml:space="preserve"> </w:t>
      </w:r>
    </w:p>
    <w:p w14:paraId="7C89379C" w14:textId="45E89C7B" w:rsidR="006E7B12" w:rsidRDefault="006E7B12" w:rsidP="006E7B12">
      <w:pPr>
        <w:pStyle w:val="2"/>
      </w:pPr>
      <w:bookmarkStart w:id="60" w:name="_Toc226898389"/>
      <w:r>
        <w:t>5</w:t>
      </w:r>
      <w:r>
        <w:t xml:space="preserve">.2 </w:t>
      </w:r>
      <w:r w:rsidR="00E65495" w:rsidRPr="00E65495">
        <w:t xml:space="preserve">Настройка </w:t>
      </w:r>
      <w:proofErr w:type="spellStart"/>
      <w:r w:rsidR="00E65495" w:rsidRPr="00E65495">
        <w:t>гиперпараметров</w:t>
      </w:r>
      <w:proofErr w:type="spellEnd"/>
      <w:r w:rsidR="00E65495" w:rsidRPr="00E65495">
        <w:t xml:space="preserve"> и схема обучения базовой модели</w:t>
      </w:r>
      <w:bookmarkEnd w:id="60"/>
      <w:r>
        <w:t xml:space="preserve"> </w:t>
      </w:r>
    </w:p>
    <w:p w14:paraId="61994456" w14:textId="77777777" w:rsidR="00FC5B3C" w:rsidRDefault="00FC5B3C" w:rsidP="000831EF"/>
    <w:p w14:paraId="7F8A9538" w14:textId="1EB00414" w:rsidR="000831EF" w:rsidRDefault="000831EF" w:rsidP="000831EF">
      <w:r>
        <w:t xml:space="preserve">Обучение базовой модели проводится на одном из подготовленных обучающих датасетов (исходном или </w:t>
      </w:r>
      <w:proofErr w:type="spellStart"/>
      <w:r>
        <w:t>аугментированном</w:t>
      </w:r>
      <w:proofErr w:type="spellEnd"/>
      <w:r>
        <w:t xml:space="preserve">), содержащем текстовые поля и метки классов. На этапе подготовки данных тексты приводятся к строковому типу, а метки — к строковым или категориальным значениям, что обеспечивает корректную работу </w:t>
      </w:r>
      <w:proofErr w:type="spellStart"/>
      <w:r>
        <w:t>векторизаторов</w:t>
      </w:r>
      <w:proofErr w:type="spellEnd"/>
      <w:r>
        <w:t xml:space="preserve"> и классификатора. Разделение на обучающую и тестовую выборки выполняется заранее, что позволяет использовать одну и ту же схему для сравнения различных вариантов моделей и датасетов.</w:t>
      </w:r>
    </w:p>
    <w:p w14:paraId="028B8FF7" w14:textId="77777777" w:rsidR="000831EF" w:rsidRDefault="000831EF" w:rsidP="000831EF"/>
    <w:p w14:paraId="3F1EAB8E" w14:textId="77777777" w:rsidR="000831EF" w:rsidRDefault="000831EF" w:rsidP="000831EF">
      <w:r>
        <w:t>Конфигурация TF‑IDF‑</w:t>
      </w:r>
      <w:proofErr w:type="spellStart"/>
      <w:r>
        <w:t>векторизаторов</w:t>
      </w:r>
      <w:proofErr w:type="spellEnd"/>
      <w:r>
        <w:t xml:space="preserve"> включает ограничение по минимальной и максимальной частоте для символьных n‑грамм, а также использование стандартной токенизации для слов. Линейный классификатор </w:t>
      </w:r>
      <w:proofErr w:type="spellStart"/>
      <w:r>
        <w:t>LinearSVC</w:t>
      </w:r>
      <w:proofErr w:type="spellEnd"/>
      <w:r>
        <w:t xml:space="preserve"> обучается с параметрами по умолчанию, при этом ключевым элементом является включение балансировки классов, позволяющей частично компенсировать несбалансированное распределение целевых меток. По итогам обучения модель сохраняется на диск с помощью библиотеки </w:t>
      </w:r>
      <w:proofErr w:type="spellStart"/>
      <w:r>
        <w:t>joblib</w:t>
      </w:r>
      <w:proofErr w:type="spellEnd"/>
      <w:r>
        <w:t>, что обеспечивает возможность дальнейшего использования и сравнения без повторного обучения.</w:t>
      </w:r>
    </w:p>
    <w:p w14:paraId="372764CB" w14:textId="3EDB564D" w:rsidR="006E7B12" w:rsidRDefault="006E7B12" w:rsidP="006E7B12">
      <w:r>
        <w:t xml:space="preserve"> </w:t>
      </w:r>
    </w:p>
    <w:p w14:paraId="7D5282A7" w14:textId="76EB1311" w:rsidR="006E7B12" w:rsidRDefault="006E7B12" w:rsidP="006E7B12">
      <w:pPr>
        <w:pStyle w:val="2"/>
      </w:pPr>
      <w:bookmarkStart w:id="61" w:name="_Toc226898390"/>
      <w:r>
        <w:lastRenderedPageBreak/>
        <w:t>5</w:t>
      </w:r>
      <w:r>
        <w:t xml:space="preserve">.3 </w:t>
      </w:r>
      <w:r w:rsidR="00E65495" w:rsidRPr="00E65495">
        <w:t xml:space="preserve">Нейросетевая модель на основе </w:t>
      </w:r>
      <w:proofErr w:type="spellStart"/>
      <w:r w:rsidR="00E65495" w:rsidRPr="00E65495">
        <w:t>ruBERT</w:t>
      </w:r>
      <w:bookmarkEnd w:id="61"/>
      <w:proofErr w:type="spellEnd"/>
      <w:r>
        <w:t xml:space="preserve"> </w:t>
      </w:r>
    </w:p>
    <w:p w14:paraId="4D15A0DD" w14:textId="77777777" w:rsidR="00FC5B3C" w:rsidRDefault="00FC5B3C" w:rsidP="000831EF">
      <w:pPr>
        <w:pStyle w:val="2"/>
        <w:rPr>
          <w:rFonts w:eastAsiaTheme="minorHAnsi" w:cstheme="minorBidi"/>
          <w:b w:val="0"/>
          <w:color w:val="auto"/>
          <w:szCs w:val="22"/>
        </w:rPr>
      </w:pPr>
    </w:p>
    <w:p w14:paraId="126A0BEB" w14:textId="4FDF859C" w:rsidR="000831EF" w:rsidRPr="000831EF" w:rsidRDefault="000831EF" w:rsidP="000831EF">
      <w:pPr>
        <w:pStyle w:val="2"/>
        <w:rPr>
          <w:rFonts w:eastAsiaTheme="minorHAnsi" w:cstheme="minorBidi"/>
          <w:b w:val="0"/>
          <w:color w:val="auto"/>
          <w:szCs w:val="22"/>
        </w:rPr>
      </w:pPr>
      <w:bookmarkStart w:id="62" w:name="_Toc226898391"/>
      <w:r w:rsidRPr="000831EF">
        <w:rPr>
          <w:rFonts w:eastAsiaTheme="minorHAnsi" w:cstheme="minorBidi"/>
          <w:b w:val="0"/>
          <w:color w:val="auto"/>
          <w:szCs w:val="22"/>
        </w:rPr>
        <w:t xml:space="preserve">Для повышения качества классификации и исследования влияния аугментации на современные контекстные представления текста была реализована нейросетевая модель на основе архитектуры BERT, а именно </w:t>
      </w:r>
      <w:proofErr w:type="spellStart"/>
      <w:r w:rsidRPr="000831EF">
        <w:rPr>
          <w:rFonts w:eastAsiaTheme="minorHAnsi" w:cstheme="minorBidi"/>
          <w:b w:val="0"/>
          <w:color w:val="auto"/>
          <w:szCs w:val="22"/>
        </w:rPr>
        <w:t>предобученного</w:t>
      </w:r>
      <w:proofErr w:type="spellEnd"/>
      <w:r w:rsidRPr="000831EF">
        <w:rPr>
          <w:rFonts w:eastAsiaTheme="minorHAnsi" w:cstheme="minorBidi"/>
          <w:b w:val="0"/>
          <w:color w:val="auto"/>
          <w:szCs w:val="22"/>
        </w:rPr>
        <w:t xml:space="preserve"> русскоязычного трансформера </w:t>
      </w:r>
      <w:proofErr w:type="spellStart"/>
      <w:r w:rsidRPr="000831EF">
        <w:rPr>
          <w:rFonts w:eastAsiaTheme="minorHAnsi" w:cstheme="minorBidi"/>
          <w:b w:val="0"/>
          <w:color w:val="auto"/>
          <w:szCs w:val="22"/>
        </w:rPr>
        <w:t>DeepPavlov</w:t>
      </w:r>
      <w:proofErr w:type="spellEnd"/>
      <w:r w:rsidRPr="000831EF">
        <w:rPr>
          <w:rFonts w:eastAsiaTheme="minorHAnsi" w:cstheme="minorBidi"/>
          <w:b w:val="0"/>
          <w:color w:val="auto"/>
          <w:szCs w:val="22"/>
        </w:rPr>
        <w:t>/</w:t>
      </w:r>
      <w:proofErr w:type="spellStart"/>
      <w:r w:rsidRPr="000831EF">
        <w:rPr>
          <w:rFonts w:eastAsiaTheme="minorHAnsi" w:cstheme="minorBidi"/>
          <w:b w:val="0"/>
          <w:color w:val="auto"/>
          <w:szCs w:val="22"/>
        </w:rPr>
        <w:t>rubert-base-cased</w:t>
      </w:r>
      <w:proofErr w:type="spellEnd"/>
      <w:r w:rsidRPr="000831EF">
        <w:rPr>
          <w:rFonts w:eastAsiaTheme="minorHAnsi" w:cstheme="minorBidi"/>
          <w:b w:val="0"/>
          <w:color w:val="auto"/>
          <w:szCs w:val="22"/>
        </w:rPr>
        <w:t xml:space="preserve">. Модель </w:t>
      </w:r>
      <w:proofErr w:type="spellStart"/>
      <w:r w:rsidRPr="000831EF">
        <w:rPr>
          <w:rFonts w:eastAsiaTheme="minorHAnsi" w:cstheme="minorBidi"/>
          <w:b w:val="0"/>
          <w:color w:val="auto"/>
          <w:szCs w:val="22"/>
        </w:rPr>
        <w:t>дообучается</w:t>
      </w:r>
      <w:proofErr w:type="spellEnd"/>
      <w:r w:rsidRPr="000831EF">
        <w:rPr>
          <w:rFonts w:eastAsiaTheme="minorHAnsi" w:cstheme="minorBidi"/>
          <w:b w:val="0"/>
          <w:color w:val="auto"/>
          <w:szCs w:val="22"/>
        </w:rPr>
        <w:t xml:space="preserve"> в режиме классификации последовательностей: поверх встроенного </w:t>
      </w:r>
      <w:proofErr w:type="spellStart"/>
      <w:r w:rsidRPr="000831EF">
        <w:rPr>
          <w:rFonts w:eastAsiaTheme="minorHAnsi" w:cstheme="minorBidi"/>
          <w:b w:val="0"/>
          <w:color w:val="auto"/>
          <w:szCs w:val="22"/>
        </w:rPr>
        <w:t>эмбеддингового</w:t>
      </w:r>
      <w:proofErr w:type="spellEnd"/>
      <w:r w:rsidRPr="000831EF">
        <w:rPr>
          <w:rFonts w:eastAsiaTheme="minorHAnsi" w:cstheme="minorBidi"/>
          <w:b w:val="0"/>
          <w:color w:val="auto"/>
          <w:szCs w:val="22"/>
        </w:rPr>
        <w:t xml:space="preserve"> слоя и </w:t>
      </w:r>
      <w:proofErr w:type="spellStart"/>
      <w:r w:rsidRPr="000831EF">
        <w:rPr>
          <w:rFonts w:eastAsiaTheme="minorHAnsi" w:cstheme="minorBidi"/>
          <w:b w:val="0"/>
          <w:color w:val="auto"/>
          <w:szCs w:val="22"/>
        </w:rPr>
        <w:t>трансформерных</w:t>
      </w:r>
      <w:proofErr w:type="spellEnd"/>
      <w:r w:rsidRPr="000831EF">
        <w:rPr>
          <w:rFonts w:eastAsiaTheme="minorHAnsi" w:cstheme="minorBidi"/>
          <w:b w:val="0"/>
          <w:color w:val="auto"/>
          <w:szCs w:val="22"/>
        </w:rPr>
        <w:t xml:space="preserve"> блоков добавляется линейная классификационная «голова», прогнозирующая одну из целевых категорий.</w:t>
      </w:r>
      <w:bookmarkEnd w:id="62"/>
    </w:p>
    <w:p w14:paraId="0957F46A" w14:textId="77777777" w:rsidR="000831EF" w:rsidRPr="000831EF" w:rsidRDefault="000831EF" w:rsidP="000831EF">
      <w:pPr>
        <w:pStyle w:val="2"/>
        <w:rPr>
          <w:rFonts w:eastAsiaTheme="minorHAnsi" w:cstheme="minorBidi"/>
          <w:b w:val="0"/>
          <w:color w:val="auto"/>
          <w:szCs w:val="22"/>
        </w:rPr>
      </w:pPr>
    </w:p>
    <w:p w14:paraId="0E484946" w14:textId="77777777" w:rsidR="000831EF" w:rsidRDefault="000831EF" w:rsidP="000831EF">
      <w:pPr>
        <w:pStyle w:val="2"/>
        <w:rPr>
          <w:rFonts w:eastAsiaTheme="minorHAnsi" w:cstheme="minorBidi"/>
          <w:b w:val="0"/>
          <w:color w:val="auto"/>
          <w:szCs w:val="22"/>
        </w:rPr>
      </w:pPr>
      <w:bookmarkStart w:id="63" w:name="_Toc226898392"/>
      <w:r w:rsidRPr="000831EF">
        <w:rPr>
          <w:rFonts w:eastAsiaTheme="minorHAnsi" w:cstheme="minorBidi"/>
          <w:b w:val="0"/>
          <w:color w:val="auto"/>
          <w:szCs w:val="22"/>
        </w:rPr>
        <w:t xml:space="preserve">Используется стандартный </w:t>
      </w:r>
      <w:proofErr w:type="spellStart"/>
      <w:r w:rsidRPr="000831EF">
        <w:rPr>
          <w:rFonts w:eastAsiaTheme="minorHAnsi" w:cstheme="minorBidi"/>
          <w:b w:val="0"/>
          <w:color w:val="auto"/>
          <w:szCs w:val="22"/>
        </w:rPr>
        <w:t>пайплайн</w:t>
      </w:r>
      <w:proofErr w:type="spellEnd"/>
      <w:r w:rsidRPr="000831EF">
        <w:rPr>
          <w:rFonts w:eastAsiaTheme="minorHAnsi" w:cstheme="minorBidi"/>
          <w:b w:val="0"/>
          <w:color w:val="auto"/>
          <w:szCs w:val="22"/>
        </w:rPr>
        <w:t xml:space="preserve"> библиотеки </w:t>
      </w:r>
      <w:proofErr w:type="spellStart"/>
      <w:r w:rsidRPr="000831EF">
        <w:rPr>
          <w:rFonts w:eastAsiaTheme="minorHAnsi" w:cstheme="minorBidi"/>
          <w:b w:val="0"/>
          <w:color w:val="auto"/>
          <w:szCs w:val="22"/>
        </w:rPr>
        <w:t>Transformers</w:t>
      </w:r>
      <w:proofErr w:type="spellEnd"/>
      <w:r w:rsidRPr="000831EF">
        <w:rPr>
          <w:rFonts w:eastAsiaTheme="minorHAnsi" w:cstheme="minorBidi"/>
          <w:b w:val="0"/>
          <w:color w:val="auto"/>
          <w:szCs w:val="22"/>
        </w:rPr>
        <w:t xml:space="preserve">: токенизация текстов с помощью </w:t>
      </w:r>
      <w:proofErr w:type="spellStart"/>
      <w:r w:rsidRPr="000831EF">
        <w:rPr>
          <w:rFonts w:eastAsiaTheme="minorHAnsi" w:cstheme="minorBidi"/>
          <w:b w:val="0"/>
          <w:color w:val="auto"/>
          <w:szCs w:val="22"/>
        </w:rPr>
        <w:t>AutoTokenizer</w:t>
      </w:r>
      <w:proofErr w:type="spellEnd"/>
      <w:r w:rsidRPr="000831EF">
        <w:rPr>
          <w:rFonts w:eastAsiaTheme="minorHAnsi" w:cstheme="minorBidi"/>
          <w:b w:val="0"/>
          <w:color w:val="auto"/>
          <w:szCs w:val="22"/>
        </w:rPr>
        <w:t xml:space="preserve">, приведение длины последовательностей к фиксированному максимуму (например, 256 токенов) с усечением и </w:t>
      </w:r>
      <w:proofErr w:type="spellStart"/>
      <w:r w:rsidRPr="000831EF">
        <w:rPr>
          <w:rFonts w:eastAsiaTheme="minorHAnsi" w:cstheme="minorBidi"/>
          <w:b w:val="0"/>
          <w:color w:val="auto"/>
          <w:szCs w:val="22"/>
        </w:rPr>
        <w:t>паддингом</w:t>
      </w:r>
      <w:proofErr w:type="spellEnd"/>
      <w:r w:rsidRPr="000831EF">
        <w:rPr>
          <w:rFonts w:eastAsiaTheme="minorHAnsi" w:cstheme="minorBidi"/>
          <w:b w:val="0"/>
          <w:color w:val="auto"/>
          <w:szCs w:val="22"/>
        </w:rPr>
        <w:t xml:space="preserve">, формирование наборов данных </w:t>
      </w:r>
      <w:proofErr w:type="spellStart"/>
      <w:r w:rsidRPr="000831EF">
        <w:rPr>
          <w:rFonts w:eastAsiaTheme="minorHAnsi" w:cstheme="minorBidi"/>
          <w:b w:val="0"/>
          <w:color w:val="auto"/>
          <w:szCs w:val="22"/>
        </w:rPr>
        <w:t>DatasetDict</w:t>
      </w:r>
      <w:proofErr w:type="spellEnd"/>
      <w:r w:rsidRPr="000831EF">
        <w:rPr>
          <w:rFonts w:eastAsiaTheme="minorHAnsi" w:cstheme="minorBidi"/>
          <w:b w:val="0"/>
          <w:color w:val="auto"/>
          <w:szCs w:val="22"/>
        </w:rPr>
        <w:t xml:space="preserve"> для обучения и валидации. Все метки классов кодируются целочисленными идентификаторами, а обратное отображение сохраняется в отдельный файл для последующей интерпретации результатов. Обучение модели выполняется на GPU, что существенно ускоряет процесс дообучения на специализированном датасете.</w:t>
      </w:r>
      <w:bookmarkEnd w:id="63"/>
    </w:p>
    <w:p w14:paraId="2DDFB092" w14:textId="77777777" w:rsidR="00FC5B3C" w:rsidRPr="00FC5B3C" w:rsidRDefault="00FC5B3C" w:rsidP="00FC5B3C"/>
    <w:p w14:paraId="6BD24F1A" w14:textId="0BFA2222" w:rsidR="006E7B12" w:rsidRDefault="006E7B12" w:rsidP="006E7B12">
      <w:pPr>
        <w:pStyle w:val="2"/>
      </w:pPr>
      <w:bookmarkStart w:id="64" w:name="_Toc226898393"/>
      <w:r>
        <w:t>5</w:t>
      </w:r>
      <w:r>
        <w:t xml:space="preserve">.4 </w:t>
      </w:r>
      <w:r w:rsidR="00E65495" w:rsidRPr="00E65495">
        <w:t xml:space="preserve">Организация обучения </w:t>
      </w:r>
      <w:proofErr w:type="spellStart"/>
      <w:r w:rsidR="00E65495" w:rsidRPr="00E65495">
        <w:t>ruBERT</w:t>
      </w:r>
      <w:proofErr w:type="spellEnd"/>
      <w:r w:rsidR="00E65495" w:rsidRPr="00E65495">
        <w:t>: датасеты, разбиение, метрики</w:t>
      </w:r>
      <w:bookmarkEnd w:id="64"/>
      <w:r>
        <w:t xml:space="preserve"> </w:t>
      </w:r>
    </w:p>
    <w:p w14:paraId="14FCADD0" w14:textId="77777777" w:rsidR="00FC5B3C" w:rsidRDefault="00FC5B3C" w:rsidP="000831EF">
      <w:pPr>
        <w:pStyle w:val="2"/>
        <w:rPr>
          <w:rFonts w:eastAsiaTheme="minorHAnsi" w:cstheme="minorBidi"/>
          <w:b w:val="0"/>
          <w:color w:val="auto"/>
          <w:szCs w:val="22"/>
        </w:rPr>
      </w:pPr>
    </w:p>
    <w:p w14:paraId="070A19B4" w14:textId="798596F2" w:rsidR="000831EF" w:rsidRPr="000831EF" w:rsidRDefault="000831EF" w:rsidP="000831EF">
      <w:pPr>
        <w:pStyle w:val="2"/>
        <w:rPr>
          <w:rFonts w:eastAsiaTheme="minorHAnsi" w:cstheme="minorBidi"/>
          <w:b w:val="0"/>
          <w:color w:val="auto"/>
          <w:szCs w:val="22"/>
        </w:rPr>
      </w:pPr>
      <w:bookmarkStart w:id="65" w:name="_Toc226898394"/>
      <w:r w:rsidRPr="000831EF">
        <w:rPr>
          <w:rFonts w:eastAsiaTheme="minorHAnsi" w:cstheme="minorBidi"/>
          <w:b w:val="0"/>
          <w:color w:val="auto"/>
          <w:szCs w:val="22"/>
        </w:rPr>
        <w:t xml:space="preserve">Для обеспечения сопоставимости экспериментов используется единая схема разбиения данных на обучающую и </w:t>
      </w:r>
      <w:proofErr w:type="spellStart"/>
      <w:r w:rsidRPr="000831EF">
        <w:rPr>
          <w:rFonts w:eastAsiaTheme="minorHAnsi" w:cstheme="minorBidi"/>
          <w:b w:val="0"/>
          <w:color w:val="auto"/>
          <w:szCs w:val="22"/>
        </w:rPr>
        <w:t>валидационную</w:t>
      </w:r>
      <w:proofErr w:type="spellEnd"/>
      <w:r w:rsidRPr="000831EF">
        <w:rPr>
          <w:rFonts w:eastAsiaTheme="minorHAnsi" w:cstheme="minorBidi"/>
          <w:b w:val="0"/>
          <w:color w:val="auto"/>
          <w:szCs w:val="22"/>
        </w:rPr>
        <w:t xml:space="preserve"> выборки, сохраняемая в отдельные CSV‑файлы. Если файлы разбиений уже существуют, они переиспользуются в последующих запусках, что гарантирует воспроизводимость результатов при обучении на разных вариантах датасетов (с аугментацией и без неё). Токенизированные данные упаковываются в формат </w:t>
      </w:r>
      <w:proofErr w:type="spellStart"/>
      <w:r w:rsidRPr="000831EF">
        <w:rPr>
          <w:rFonts w:eastAsiaTheme="minorHAnsi" w:cstheme="minorBidi"/>
          <w:b w:val="0"/>
          <w:color w:val="auto"/>
          <w:szCs w:val="22"/>
        </w:rPr>
        <w:t>DatasetDict</w:t>
      </w:r>
      <w:proofErr w:type="spellEnd"/>
      <w:r w:rsidRPr="000831EF">
        <w:rPr>
          <w:rFonts w:eastAsiaTheme="minorHAnsi" w:cstheme="minorBidi"/>
          <w:b w:val="0"/>
          <w:color w:val="auto"/>
          <w:szCs w:val="22"/>
        </w:rPr>
        <w:t>, а формат хранения устанавливается как тензорный, что позволяет непосредственно использовать их в тренировочном цикле.</w:t>
      </w:r>
      <w:bookmarkEnd w:id="65"/>
    </w:p>
    <w:p w14:paraId="2988B9A0" w14:textId="77777777" w:rsidR="000831EF" w:rsidRPr="000831EF" w:rsidRDefault="000831EF" w:rsidP="000831EF">
      <w:pPr>
        <w:pStyle w:val="2"/>
        <w:rPr>
          <w:rFonts w:eastAsiaTheme="minorHAnsi" w:cstheme="minorBidi"/>
          <w:b w:val="0"/>
          <w:color w:val="auto"/>
          <w:szCs w:val="22"/>
        </w:rPr>
      </w:pPr>
    </w:p>
    <w:p w14:paraId="7D46018B" w14:textId="77777777" w:rsidR="000831EF" w:rsidRDefault="000831EF" w:rsidP="000831EF">
      <w:pPr>
        <w:pStyle w:val="2"/>
        <w:rPr>
          <w:rFonts w:eastAsiaTheme="minorHAnsi" w:cstheme="minorBidi"/>
          <w:b w:val="0"/>
          <w:color w:val="auto"/>
          <w:szCs w:val="22"/>
        </w:rPr>
      </w:pPr>
      <w:bookmarkStart w:id="66" w:name="_Toc226898395"/>
      <w:r w:rsidRPr="000831EF">
        <w:rPr>
          <w:rFonts w:eastAsiaTheme="minorHAnsi" w:cstheme="minorBidi"/>
          <w:b w:val="0"/>
          <w:color w:val="auto"/>
          <w:szCs w:val="22"/>
        </w:rPr>
        <w:t xml:space="preserve">Обучение модели организовано с помощью класса </w:t>
      </w:r>
      <w:proofErr w:type="spellStart"/>
      <w:r w:rsidRPr="000831EF">
        <w:rPr>
          <w:rFonts w:eastAsiaTheme="minorHAnsi" w:cstheme="minorBidi"/>
          <w:b w:val="0"/>
          <w:color w:val="auto"/>
          <w:szCs w:val="22"/>
        </w:rPr>
        <w:t>Trainer</w:t>
      </w:r>
      <w:proofErr w:type="spellEnd"/>
      <w:r w:rsidRPr="000831EF">
        <w:rPr>
          <w:rFonts w:eastAsiaTheme="minorHAnsi" w:cstheme="minorBidi"/>
          <w:b w:val="0"/>
          <w:color w:val="auto"/>
          <w:szCs w:val="22"/>
        </w:rPr>
        <w:t xml:space="preserve"> и настроек </w:t>
      </w:r>
      <w:proofErr w:type="spellStart"/>
      <w:r w:rsidRPr="000831EF">
        <w:rPr>
          <w:rFonts w:eastAsiaTheme="minorHAnsi" w:cstheme="minorBidi"/>
          <w:b w:val="0"/>
          <w:color w:val="auto"/>
          <w:szCs w:val="22"/>
        </w:rPr>
        <w:t>TrainingArguments</w:t>
      </w:r>
      <w:proofErr w:type="spellEnd"/>
      <w:r w:rsidRPr="000831EF">
        <w:rPr>
          <w:rFonts w:eastAsiaTheme="minorHAnsi" w:cstheme="minorBidi"/>
          <w:b w:val="0"/>
          <w:color w:val="auto"/>
          <w:szCs w:val="22"/>
        </w:rPr>
        <w:t xml:space="preserve">, включающих стратегию валидации по эпохам, выбор лучшей модели по метрике F1‑macro, ограничение числа сохраняемых чекпоинтов и использование смешанной точности при наличии GPU. В качестве метрик качества рассчитываются </w:t>
      </w:r>
      <w:proofErr w:type="spellStart"/>
      <w:r w:rsidRPr="000831EF">
        <w:rPr>
          <w:rFonts w:eastAsiaTheme="minorHAnsi" w:cstheme="minorBidi"/>
          <w:b w:val="0"/>
          <w:color w:val="auto"/>
          <w:szCs w:val="22"/>
        </w:rPr>
        <w:t>accuracy</w:t>
      </w:r>
      <w:proofErr w:type="spellEnd"/>
      <w:r w:rsidRPr="000831EF">
        <w:rPr>
          <w:rFonts w:eastAsiaTheme="minorHAnsi" w:cstheme="minorBidi"/>
          <w:b w:val="0"/>
          <w:color w:val="auto"/>
          <w:szCs w:val="22"/>
        </w:rPr>
        <w:t xml:space="preserve">, </w:t>
      </w:r>
      <w:proofErr w:type="spellStart"/>
      <w:r w:rsidRPr="000831EF">
        <w:rPr>
          <w:rFonts w:eastAsiaTheme="minorHAnsi" w:cstheme="minorBidi"/>
          <w:b w:val="0"/>
          <w:color w:val="auto"/>
          <w:szCs w:val="22"/>
        </w:rPr>
        <w:t>balanced</w:t>
      </w:r>
      <w:proofErr w:type="spellEnd"/>
      <w:r w:rsidRPr="000831EF">
        <w:rPr>
          <w:rFonts w:eastAsiaTheme="minorHAnsi" w:cstheme="minorBidi"/>
          <w:b w:val="0"/>
          <w:color w:val="auto"/>
          <w:szCs w:val="22"/>
        </w:rPr>
        <w:t xml:space="preserve"> </w:t>
      </w:r>
      <w:proofErr w:type="spellStart"/>
      <w:r w:rsidRPr="000831EF">
        <w:rPr>
          <w:rFonts w:eastAsiaTheme="minorHAnsi" w:cstheme="minorBidi"/>
          <w:b w:val="0"/>
          <w:color w:val="auto"/>
          <w:szCs w:val="22"/>
        </w:rPr>
        <w:t>accuracy</w:t>
      </w:r>
      <w:proofErr w:type="spellEnd"/>
      <w:r w:rsidRPr="000831EF">
        <w:rPr>
          <w:rFonts w:eastAsiaTheme="minorHAnsi" w:cstheme="minorBidi"/>
          <w:b w:val="0"/>
          <w:color w:val="auto"/>
          <w:szCs w:val="22"/>
        </w:rPr>
        <w:t>, F1‑меры (</w:t>
      </w:r>
      <w:proofErr w:type="spellStart"/>
      <w:r w:rsidRPr="000831EF">
        <w:rPr>
          <w:rFonts w:eastAsiaTheme="minorHAnsi" w:cstheme="minorBidi"/>
          <w:b w:val="0"/>
          <w:color w:val="auto"/>
          <w:szCs w:val="22"/>
        </w:rPr>
        <w:t>macro</w:t>
      </w:r>
      <w:proofErr w:type="spellEnd"/>
      <w:r w:rsidRPr="000831EF">
        <w:rPr>
          <w:rFonts w:eastAsiaTheme="minorHAnsi" w:cstheme="minorBidi"/>
          <w:b w:val="0"/>
          <w:color w:val="auto"/>
          <w:szCs w:val="22"/>
        </w:rPr>
        <w:t xml:space="preserve">, </w:t>
      </w:r>
      <w:proofErr w:type="spellStart"/>
      <w:r w:rsidRPr="000831EF">
        <w:rPr>
          <w:rFonts w:eastAsiaTheme="minorHAnsi" w:cstheme="minorBidi"/>
          <w:b w:val="0"/>
          <w:color w:val="auto"/>
          <w:szCs w:val="22"/>
        </w:rPr>
        <w:t>micro</w:t>
      </w:r>
      <w:proofErr w:type="spellEnd"/>
      <w:r w:rsidRPr="000831EF">
        <w:rPr>
          <w:rFonts w:eastAsiaTheme="minorHAnsi" w:cstheme="minorBidi"/>
          <w:b w:val="0"/>
          <w:color w:val="auto"/>
          <w:szCs w:val="22"/>
        </w:rPr>
        <w:t xml:space="preserve">, </w:t>
      </w:r>
      <w:proofErr w:type="spellStart"/>
      <w:r w:rsidRPr="000831EF">
        <w:rPr>
          <w:rFonts w:eastAsiaTheme="minorHAnsi" w:cstheme="minorBidi"/>
          <w:b w:val="0"/>
          <w:color w:val="auto"/>
          <w:szCs w:val="22"/>
        </w:rPr>
        <w:t>weighted</w:t>
      </w:r>
      <w:proofErr w:type="spellEnd"/>
      <w:r w:rsidRPr="000831EF">
        <w:rPr>
          <w:rFonts w:eastAsiaTheme="minorHAnsi" w:cstheme="minorBidi"/>
          <w:b w:val="0"/>
          <w:color w:val="auto"/>
          <w:szCs w:val="22"/>
        </w:rPr>
        <w:t xml:space="preserve">), а также </w:t>
      </w:r>
      <w:proofErr w:type="spellStart"/>
      <w:r w:rsidRPr="000831EF">
        <w:rPr>
          <w:rFonts w:eastAsiaTheme="minorHAnsi" w:cstheme="minorBidi"/>
          <w:b w:val="0"/>
          <w:color w:val="auto"/>
          <w:szCs w:val="22"/>
        </w:rPr>
        <w:t>precision</w:t>
      </w:r>
      <w:proofErr w:type="spellEnd"/>
      <w:r w:rsidRPr="000831EF">
        <w:rPr>
          <w:rFonts w:eastAsiaTheme="minorHAnsi" w:cstheme="minorBidi"/>
          <w:b w:val="0"/>
          <w:color w:val="auto"/>
          <w:szCs w:val="22"/>
        </w:rPr>
        <w:t xml:space="preserve"> и </w:t>
      </w:r>
      <w:proofErr w:type="spellStart"/>
      <w:r w:rsidRPr="000831EF">
        <w:rPr>
          <w:rFonts w:eastAsiaTheme="minorHAnsi" w:cstheme="minorBidi"/>
          <w:b w:val="0"/>
          <w:color w:val="auto"/>
          <w:szCs w:val="22"/>
        </w:rPr>
        <w:t>recall</w:t>
      </w:r>
      <w:proofErr w:type="spellEnd"/>
      <w:r w:rsidRPr="000831EF">
        <w:rPr>
          <w:rFonts w:eastAsiaTheme="minorHAnsi" w:cstheme="minorBidi"/>
          <w:b w:val="0"/>
          <w:color w:val="auto"/>
          <w:szCs w:val="22"/>
        </w:rPr>
        <w:t xml:space="preserve"> по </w:t>
      </w:r>
      <w:proofErr w:type="spellStart"/>
      <w:r w:rsidRPr="000831EF">
        <w:rPr>
          <w:rFonts w:eastAsiaTheme="minorHAnsi" w:cstheme="minorBidi"/>
          <w:b w:val="0"/>
          <w:color w:val="auto"/>
          <w:szCs w:val="22"/>
        </w:rPr>
        <w:t>макроусреднению</w:t>
      </w:r>
      <w:proofErr w:type="spellEnd"/>
      <w:r w:rsidRPr="000831EF">
        <w:rPr>
          <w:rFonts w:eastAsiaTheme="minorHAnsi" w:cstheme="minorBidi"/>
          <w:b w:val="0"/>
          <w:color w:val="auto"/>
          <w:szCs w:val="22"/>
        </w:rPr>
        <w:t xml:space="preserve">. По завершении обучения лучшая модель сохраняется в отдельный каталог, дополнительно формируются отчёты: классификационный отчёт по классам, матрица ошибок и таблица с предсказаниями и вероятностями для </w:t>
      </w:r>
      <w:proofErr w:type="spellStart"/>
      <w:r w:rsidRPr="000831EF">
        <w:rPr>
          <w:rFonts w:eastAsiaTheme="minorHAnsi" w:cstheme="minorBidi"/>
          <w:b w:val="0"/>
          <w:color w:val="auto"/>
          <w:szCs w:val="22"/>
        </w:rPr>
        <w:t>валидационного</w:t>
      </w:r>
      <w:proofErr w:type="spellEnd"/>
      <w:r w:rsidRPr="000831EF">
        <w:rPr>
          <w:rFonts w:eastAsiaTheme="minorHAnsi" w:cstheme="minorBidi"/>
          <w:b w:val="0"/>
          <w:color w:val="auto"/>
          <w:szCs w:val="22"/>
        </w:rPr>
        <w:t xml:space="preserve"> набора.</w:t>
      </w:r>
      <w:bookmarkEnd w:id="66"/>
    </w:p>
    <w:p w14:paraId="19710410" w14:textId="77777777" w:rsidR="00FC5B3C" w:rsidRPr="00FC5B3C" w:rsidRDefault="00FC5B3C" w:rsidP="00FC5B3C"/>
    <w:p w14:paraId="4E0D9D3F" w14:textId="2DE7BEC6" w:rsidR="006E7B12" w:rsidRDefault="006E7B12" w:rsidP="006E7B12">
      <w:pPr>
        <w:pStyle w:val="2"/>
      </w:pPr>
      <w:bookmarkStart w:id="67" w:name="_Toc226898396"/>
      <w:r>
        <w:t>5</w:t>
      </w:r>
      <w:r>
        <w:t xml:space="preserve">.5 </w:t>
      </w:r>
      <w:r w:rsidR="00E65495" w:rsidRPr="00E65495">
        <w:t>Итоговая конфигурация программного прототипа</w:t>
      </w:r>
      <w:bookmarkEnd w:id="67"/>
    </w:p>
    <w:p w14:paraId="1344DE32" w14:textId="77777777" w:rsidR="00FC5B3C" w:rsidRDefault="00FC5B3C" w:rsidP="000831EF"/>
    <w:p w14:paraId="7CC7DC23" w14:textId="1FB58F3D" w:rsidR="000831EF" w:rsidRDefault="000831EF" w:rsidP="000831EF">
      <w:r>
        <w:t xml:space="preserve">В результате была сформирована программная реализация, включающая два основных конвейера классификации: классический (TF‑IDF + </w:t>
      </w:r>
      <w:proofErr w:type="spellStart"/>
      <w:r>
        <w:t>LinearSVC</w:t>
      </w:r>
      <w:proofErr w:type="spellEnd"/>
      <w:r>
        <w:t>) и нейросетевой (</w:t>
      </w:r>
      <w:proofErr w:type="spellStart"/>
      <w:r>
        <w:t>ruBERT</w:t>
      </w:r>
      <w:proofErr w:type="spellEnd"/>
      <w:r>
        <w:t xml:space="preserve">‑классификатор). Оба конвейера используют общие подготовленные датасеты и позволяют обучать модели как на исходных, так и на </w:t>
      </w:r>
      <w:proofErr w:type="spellStart"/>
      <w:r>
        <w:t>аугментированных</w:t>
      </w:r>
      <w:proofErr w:type="spellEnd"/>
      <w:r>
        <w:t xml:space="preserve"> данных, что делает возможным прямое сравнение результатов экспериментов.</w:t>
      </w:r>
    </w:p>
    <w:p w14:paraId="1A552F44" w14:textId="77777777" w:rsidR="000831EF" w:rsidRDefault="000831EF" w:rsidP="000831EF"/>
    <w:p w14:paraId="2373D37D" w14:textId="5103039E" w:rsidR="006E7B12" w:rsidRDefault="000831EF" w:rsidP="000831EF">
      <w:r>
        <w:t xml:space="preserve">Структура проекта организована таким образом, чтобы обеспечить воспроизводимость и расширяемость: скрипт базового классификатора вынесен в отдельный модуль, нейросетевое обучение реализовано в виде </w:t>
      </w:r>
      <w:proofErr w:type="spellStart"/>
      <w:r>
        <w:t>параметризуемого</w:t>
      </w:r>
      <w:proofErr w:type="spellEnd"/>
      <w:r>
        <w:t xml:space="preserve"> ноутбука, а все промежуточные артефакты (разбиения, отчёты, сохранённые модели) хранятся в </w:t>
      </w:r>
      <w:r>
        <w:lastRenderedPageBreak/>
        <w:t xml:space="preserve">выделенных каталогах. Это создаёт основу для дальнейшего расширения прототипа за счёт добавления блока построения композитных </w:t>
      </w:r>
      <w:proofErr w:type="spellStart"/>
      <w:r>
        <w:t>эмбеддингов</w:t>
      </w:r>
      <w:proofErr w:type="spellEnd"/>
      <w:r>
        <w:t xml:space="preserve"> и проведения дополнительных экспериментов в следующих разделах.</w:t>
      </w:r>
    </w:p>
    <w:p w14:paraId="25A5C822" w14:textId="77777777" w:rsidR="006E7B12" w:rsidRDefault="006E7B12" w:rsidP="006E7B12"/>
    <w:p w14:paraId="428E7E1D" w14:textId="77777777" w:rsidR="006E7B12" w:rsidRDefault="006E7B12" w:rsidP="006E7B12"/>
    <w:p w14:paraId="213EFD19" w14:textId="77777777" w:rsidR="006E7B12" w:rsidRDefault="006E7B12" w:rsidP="000831EF"/>
    <w:p w14:paraId="3E9C945E" w14:textId="7B7009DC" w:rsidR="006E7B12" w:rsidRDefault="006E7B12" w:rsidP="006E7B12">
      <w:pPr>
        <w:pStyle w:val="a5"/>
        <w:jc w:val="both"/>
      </w:pPr>
      <w:bookmarkStart w:id="68" w:name="_Toc226898397"/>
      <w:r>
        <w:lastRenderedPageBreak/>
        <w:t>6</w:t>
      </w:r>
      <w:r>
        <w:t xml:space="preserve"> </w:t>
      </w:r>
      <w:r w:rsidR="00E65495" w:rsidRPr="00E65495">
        <w:t>Тестирование и исследование результатов</w:t>
      </w:r>
      <w:bookmarkEnd w:id="68"/>
    </w:p>
    <w:p w14:paraId="0CD8F352" w14:textId="77777777" w:rsidR="00FC5B3C" w:rsidRDefault="00FC5B3C" w:rsidP="006E7B12">
      <w:pPr>
        <w:pStyle w:val="2"/>
      </w:pPr>
    </w:p>
    <w:p w14:paraId="17F4AE4C" w14:textId="540CDF22" w:rsidR="006E7B12" w:rsidRDefault="006E7B12" w:rsidP="006E7B12">
      <w:pPr>
        <w:pStyle w:val="2"/>
      </w:pPr>
      <w:bookmarkStart w:id="69" w:name="_Toc226898398"/>
      <w:r>
        <w:t>6</w:t>
      </w:r>
      <w:r>
        <w:t xml:space="preserve">.1 </w:t>
      </w:r>
      <w:r w:rsidR="00E65495" w:rsidRPr="00E65495">
        <w:t>Эксперименты с базовой моделью до и после аугментации</w:t>
      </w:r>
      <w:bookmarkEnd w:id="69"/>
      <w:r>
        <w:t xml:space="preserve"> </w:t>
      </w:r>
    </w:p>
    <w:p w14:paraId="19062A7B" w14:textId="77777777" w:rsidR="00FC5B3C" w:rsidRDefault="00FC5B3C" w:rsidP="000831EF"/>
    <w:p w14:paraId="3ABCA46F" w14:textId="26E7787D" w:rsidR="000831EF" w:rsidRDefault="000831EF" w:rsidP="000831EF">
      <w:r>
        <w:t xml:space="preserve">Для базовой модели TF‑IDF + </w:t>
      </w:r>
      <w:proofErr w:type="spellStart"/>
      <w:r>
        <w:t>LinearSVC</w:t>
      </w:r>
      <w:proofErr w:type="spellEnd"/>
      <w:r>
        <w:t xml:space="preserve"> было проведено несколько серий экспериментов на разных вариантах обучающего набора: исходном датасете без аугментации и расширенном датасете с добавленными синтетическими примерами. Во всех сериях использовалось единое разбиение на обучающую и тестовую выборки, что обеспечивает корректное сравнение и исключает влияние случайности разбиения.</w:t>
      </w:r>
    </w:p>
    <w:p w14:paraId="71FD0C6A" w14:textId="77777777" w:rsidR="000831EF" w:rsidRDefault="000831EF" w:rsidP="000831EF"/>
    <w:p w14:paraId="13D23366" w14:textId="77777777" w:rsidR="000831EF" w:rsidRDefault="000831EF" w:rsidP="000831EF">
      <w:r>
        <w:t xml:space="preserve">Результаты показали ожидаемую картину: обучение на исходном несбалансированном датасете даёт приемлемые значения общей </w:t>
      </w:r>
      <w:proofErr w:type="spellStart"/>
      <w:r>
        <w:t>accuracy</w:t>
      </w:r>
      <w:proofErr w:type="spellEnd"/>
      <w:r>
        <w:t xml:space="preserve">, но при этом макро‑усреднённая F1‑мера и </w:t>
      </w:r>
      <w:proofErr w:type="spellStart"/>
      <w:r>
        <w:t>balanced</w:t>
      </w:r>
      <w:proofErr w:type="spellEnd"/>
      <w:r>
        <w:t xml:space="preserve"> </w:t>
      </w:r>
      <w:proofErr w:type="spellStart"/>
      <w:r>
        <w:t>accuracy</w:t>
      </w:r>
      <w:proofErr w:type="spellEnd"/>
      <w:r>
        <w:t xml:space="preserve"> оказываются заметно ниже, указывая на проблемы с распознаванием редких классов. При использовании </w:t>
      </w:r>
      <w:proofErr w:type="spellStart"/>
      <w:r>
        <w:t>аугментированного</w:t>
      </w:r>
      <w:proofErr w:type="spellEnd"/>
      <w:r>
        <w:t xml:space="preserve"> набора наблюдается улучшение макро‑F1 и сбалансированной точности, что свидетельствует о более устойчивой работе модели на малочисленных категориях, при возможном небольшом изменении общей </w:t>
      </w:r>
      <w:proofErr w:type="spellStart"/>
      <w:r>
        <w:t>accuracy</w:t>
      </w:r>
      <w:proofErr w:type="spellEnd"/>
      <w:r>
        <w:t>.</w:t>
      </w:r>
    </w:p>
    <w:p w14:paraId="423E76E9" w14:textId="77777777" w:rsidR="001B168F" w:rsidRDefault="001B168F" w:rsidP="000831EF"/>
    <w:p w14:paraId="5ECE9C32" w14:textId="202B7DA9" w:rsidR="001B168F" w:rsidRDefault="001B168F" w:rsidP="000831EF">
      <w:r w:rsidRPr="001B168F">
        <w:rPr>
          <w:lang w:val="en-US"/>
        </w:rPr>
        <w:t xml:space="preserve">baseline train.csv </w:t>
      </w:r>
      <w:proofErr w:type="spellStart"/>
      <w:r w:rsidRPr="001B168F">
        <w:rPr>
          <w:lang w:val="en-US"/>
        </w:rPr>
        <w:t>balanced_accuracy</w:t>
      </w:r>
      <w:proofErr w:type="spellEnd"/>
      <w:r w:rsidRPr="001B168F">
        <w:rPr>
          <w:lang w:val="en-US"/>
        </w:rPr>
        <w:t>: 0.443, macro_f1: 0.44</w:t>
      </w:r>
    </w:p>
    <w:p w14:paraId="49E36B4C" w14:textId="4B5FEB45" w:rsidR="001B168F" w:rsidRDefault="001B168F" w:rsidP="000831EF">
      <w:r w:rsidRPr="001B168F">
        <w:rPr>
          <w:lang w:val="en-US"/>
        </w:rPr>
        <w:t xml:space="preserve">baseline train_paraphrase.csv </w:t>
      </w:r>
      <w:proofErr w:type="spellStart"/>
      <w:r w:rsidRPr="001B168F">
        <w:rPr>
          <w:lang w:val="en-US"/>
        </w:rPr>
        <w:t>balanced_accuracy</w:t>
      </w:r>
      <w:proofErr w:type="spellEnd"/>
      <w:r w:rsidRPr="001B168F">
        <w:rPr>
          <w:lang w:val="en-US"/>
        </w:rPr>
        <w:t>: 0.462, macro_f1: 0.466</w:t>
      </w:r>
    </w:p>
    <w:p w14:paraId="3645B791" w14:textId="6C3AF800" w:rsidR="001B168F" w:rsidRPr="001B168F" w:rsidRDefault="001B168F" w:rsidP="000831EF">
      <w:pPr>
        <w:rPr>
          <w:lang w:val="en-US"/>
        </w:rPr>
      </w:pPr>
      <w:r w:rsidRPr="001B168F">
        <w:rPr>
          <w:lang w:val="en-US"/>
        </w:rPr>
        <w:t xml:space="preserve">baseline train_backtranslate.csv </w:t>
      </w:r>
      <w:proofErr w:type="spellStart"/>
      <w:r w:rsidRPr="001B168F">
        <w:rPr>
          <w:lang w:val="en-US"/>
        </w:rPr>
        <w:t>balanced_accuracy</w:t>
      </w:r>
      <w:proofErr w:type="spellEnd"/>
      <w:r w:rsidRPr="001B168F">
        <w:rPr>
          <w:lang w:val="en-US"/>
        </w:rPr>
        <w:t>: 0.463, macro_f1: 0.472</w:t>
      </w:r>
    </w:p>
    <w:p w14:paraId="3BC02BF8" w14:textId="3B5AAFCD" w:rsidR="001B168F" w:rsidRPr="001B168F" w:rsidRDefault="001B168F" w:rsidP="000831EF">
      <w:pPr>
        <w:rPr>
          <w:lang w:val="en-US"/>
        </w:rPr>
      </w:pPr>
      <w:r w:rsidRPr="001B168F">
        <w:rPr>
          <w:lang w:val="en-US"/>
        </w:rPr>
        <w:t xml:space="preserve">baseline train_augmented.csv </w:t>
      </w:r>
      <w:proofErr w:type="spellStart"/>
      <w:r w:rsidRPr="001B168F">
        <w:rPr>
          <w:lang w:val="en-US"/>
        </w:rPr>
        <w:t>balanced_accuracy</w:t>
      </w:r>
      <w:proofErr w:type="spellEnd"/>
      <w:r w:rsidRPr="001B168F">
        <w:rPr>
          <w:lang w:val="en-US"/>
        </w:rPr>
        <w:t>: 0.463, macro_f1: 0.472</w:t>
      </w:r>
    </w:p>
    <w:p w14:paraId="20CF4C6A" w14:textId="0764A28D" w:rsidR="006E7B12" w:rsidRPr="001B168F" w:rsidRDefault="006E7B12" w:rsidP="006E7B12">
      <w:pPr>
        <w:rPr>
          <w:lang w:val="en-US"/>
        </w:rPr>
      </w:pPr>
      <w:r w:rsidRPr="001B168F">
        <w:rPr>
          <w:lang w:val="en-US"/>
        </w:rPr>
        <w:t xml:space="preserve"> </w:t>
      </w:r>
    </w:p>
    <w:p w14:paraId="4BB337D4" w14:textId="2E092331" w:rsidR="006E7B12" w:rsidRDefault="006E7B12" w:rsidP="006E7B12">
      <w:pPr>
        <w:pStyle w:val="2"/>
      </w:pPr>
      <w:bookmarkStart w:id="70" w:name="_Toc226898399"/>
      <w:r>
        <w:t>6</w:t>
      </w:r>
      <w:r>
        <w:t xml:space="preserve">.2 </w:t>
      </w:r>
      <w:r w:rsidR="00E65495" w:rsidRPr="00E65495">
        <w:t xml:space="preserve">Эксперименты с </w:t>
      </w:r>
      <w:proofErr w:type="spellStart"/>
      <w:r w:rsidR="00E65495" w:rsidRPr="00E65495">
        <w:t>ruBERT</w:t>
      </w:r>
      <w:proofErr w:type="spellEnd"/>
      <w:r w:rsidR="00E65495" w:rsidRPr="00E65495">
        <w:t xml:space="preserve"> и влияние аугментации</w:t>
      </w:r>
      <w:bookmarkEnd w:id="70"/>
    </w:p>
    <w:p w14:paraId="38E0E615" w14:textId="77777777" w:rsidR="00FC5B3C" w:rsidRDefault="00FC5B3C" w:rsidP="00EB7C09"/>
    <w:p w14:paraId="4C058942" w14:textId="79FB4DB4" w:rsidR="00EB7C09" w:rsidRDefault="00EB7C09" w:rsidP="00EB7C09">
      <w:r>
        <w:t xml:space="preserve">Для нейросетевой модели на основе </w:t>
      </w:r>
      <w:proofErr w:type="spellStart"/>
      <w:r>
        <w:t>ruBERT</w:t>
      </w:r>
      <w:proofErr w:type="spellEnd"/>
      <w:r>
        <w:t xml:space="preserve"> была проведена аналогичная серия экспериментов: модель обучалась на исходном датасете и на вариантах с аугментацией (перефразирование, </w:t>
      </w:r>
      <w:proofErr w:type="spellStart"/>
      <w:r>
        <w:t>back‑translation</w:t>
      </w:r>
      <w:proofErr w:type="spellEnd"/>
      <w:r>
        <w:t xml:space="preserve"> и объединённый набор). Во всех случаях использовалась одинаковая схема разбиения данных и идентичные </w:t>
      </w:r>
      <w:proofErr w:type="spellStart"/>
      <w:r>
        <w:t>гиперпараметры</w:t>
      </w:r>
      <w:proofErr w:type="spellEnd"/>
      <w:r>
        <w:t xml:space="preserve"> обучения, включая число эпох, размер </w:t>
      </w:r>
      <w:proofErr w:type="spellStart"/>
      <w:r>
        <w:t>батча</w:t>
      </w:r>
      <w:proofErr w:type="spellEnd"/>
      <w:r>
        <w:t xml:space="preserve"> и скорость обучения.</w:t>
      </w:r>
    </w:p>
    <w:p w14:paraId="0B6F8AB0" w14:textId="77777777" w:rsidR="00EB7C09" w:rsidRDefault="00EB7C09" w:rsidP="00EB7C09"/>
    <w:p w14:paraId="51283005" w14:textId="77777777" w:rsidR="00EB7C09" w:rsidRDefault="00EB7C09" w:rsidP="00EB7C09">
      <w:r>
        <w:t xml:space="preserve">Нейросетевая модель демонстрирует более высокие значения F1‑мер по сравнению с базовым классическим подходом, особенно на </w:t>
      </w:r>
      <w:proofErr w:type="spellStart"/>
      <w:r>
        <w:t>аугментированных</w:t>
      </w:r>
      <w:proofErr w:type="spellEnd"/>
      <w:r>
        <w:t xml:space="preserve"> данных. Добавление синтетических примеров приводит к росту макро‑F1 и улучшению результатов на редких классах, при этом переобучение контролируется с помощью валидации и выбора лучшей эпохи по макро‑F1. Отдельный интерес представляет сравнение влияния разных треков аугментации: в дальнейшей доработке планируется детально проанализировать, какой метод даёт наибольший вклад в качество.</w:t>
      </w:r>
    </w:p>
    <w:p w14:paraId="35719822" w14:textId="400A87FD" w:rsidR="006E7B12" w:rsidRDefault="001B168F" w:rsidP="006E7B12">
      <w:proofErr w:type="spellStart"/>
      <w:r w:rsidRPr="001B168F">
        <w:rPr>
          <w:lang w:val="en-US"/>
        </w:rPr>
        <w:t>rubert</w:t>
      </w:r>
      <w:proofErr w:type="spellEnd"/>
      <w:r w:rsidRPr="001B168F">
        <w:rPr>
          <w:lang w:val="en-US"/>
        </w:rPr>
        <w:t xml:space="preserve">-base-case </w:t>
      </w:r>
      <w:proofErr w:type="gramStart"/>
      <w:r w:rsidRPr="001B168F">
        <w:rPr>
          <w:lang w:val="en-US"/>
        </w:rPr>
        <w:t xml:space="preserve">train.csv  </w:t>
      </w:r>
      <w:proofErr w:type="spellStart"/>
      <w:r w:rsidRPr="001B168F">
        <w:rPr>
          <w:lang w:val="en-US"/>
        </w:rPr>
        <w:t>balanced</w:t>
      </w:r>
      <w:proofErr w:type="gramEnd"/>
      <w:r w:rsidRPr="001B168F">
        <w:rPr>
          <w:lang w:val="en-US"/>
        </w:rPr>
        <w:t>_accuracy</w:t>
      </w:r>
      <w:proofErr w:type="spellEnd"/>
      <w:r w:rsidRPr="001B168F">
        <w:rPr>
          <w:lang w:val="en-US"/>
        </w:rPr>
        <w:t>: 0.387, macro_f1: 0.387</w:t>
      </w:r>
    </w:p>
    <w:p w14:paraId="653B76C7" w14:textId="116A7EC6" w:rsidR="001B168F" w:rsidRDefault="001B168F" w:rsidP="006E7B12">
      <w:proofErr w:type="spellStart"/>
      <w:r w:rsidRPr="001B168F">
        <w:rPr>
          <w:lang w:val="en-US"/>
        </w:rPr>
        <w:t>rubert</w:t>
      </w:r>
      <w:proofErr w:type="spellEnd"/>
      <w:r w:rsidRPr="001B168F">
        <w:rPr>
          <w:lang w:val="en-US"/>
        </w:rPr>
        <w:t xml:space="preserve">-base-case train_paraphrase.csv </w:t>
      </w:r>
      <w:proofErr w:type="spellStart"/>
      <w:r w:rsidRPr="001B168F">
        <w:rPr>
          <w:lang w:val="en-US"/>
        </w:rPr>
        <w:t>balanced_accuracy</w:t>
      </w:r>
      <w:proofErr w:type="spellEnd"/>
      <w:r w:rsidRPr="001B168F">
        <w:rPr>
          <w:lang w:val="en-US"/>
        </w:rPr>
        <w:t xml:space="preserve"> 0.429, macro_f1: 0.424</w:t>
      </w:r>
    </w:p>
    <w:p w14:paraId="11D071DC" w14:textId="41843337" w:rsidR="001B168F" w:rsidRPr="001B168F" w:rsidRDefault="001B168F" w:rsidP="006E7B12">
      <w:pPr>
        <w:rPr>
          <w:lang w:val="en-US"/>
        </w:rPr>
      </w:pPr>
      <w:proofErr w:type="spellStart"/>
      <w:r w:rsidRPr="001B168F">
        <w:rPr>
          <w:lang w:val="en-US"/>
        </w:rPr>
        <w:t>rubert</w:t>
      </w:r>
      <w:proofErr w:type="spellEnd"/>
      <w:r w:rsidRPr="001B168F">
        <w:rPr>
          <w:lang w:val="en-US"/>
        </w:rPr>
        <w:t xml:space="preserve">-base-case train_backtranslate.csv </w:t>
      </w:r>
      <w:proofErr w:type="spellStart"/>
      <w:r w:rsidRPr="001B168F">
        <w:rPr>
          <w:lang w:val="en-US"/>
        </w:rPr>
        <w:t>balanced_accuracy</w:t>
      </w:r>
      <w:proofErr w:type="spellEnd"/>
      <w:r w:rsidRPr="001B168F">
        <w:rPr>
          <w:lang w:val="en-US"/>
        </w:rPr>
        <w:t>: 0.431, macro_f1: 0.423</w:t>
      </w:r>
    </w:p>
    <w:p w14:paraId="58B342D7" w14:textId="0587A67C" w:rsidR="001B168F" w:rsidRPr="001B168F" w:rsidRDefault="001B168F" w:rsidP="006E7B12">
      <w:pPr>
        <w:rPr>
          <w:lang w:val="en-US"/>
        </w:rPr>
      </w:pPr>
      <w:proofErr w:type="spellStart"/>
      <w:r w:rsidRPr="001B168F">
        <w:rPr>
          <w:lang w:val="en-US"/>
        </w:rPr>
        <w:t>rubert</w:t>
      </w:r>
      <w:proofErr w:type="spellEnd"/>
      <w:r w:rsidRPr="001B168F">
        <w:rPr>
          <w:lang w:val="en-US"/>
        </w:rPr>
        <w:t xml:space="preserve">-base-cased train_augmentated.csv </w:t>
      </w:r>
      <w:proofErr w:type="spellStart"/>
      <w:r w:rsidRPr="001B168F">
        <w:rPr>
          <w:lang w:val="en-US"/>
        </w:rPr>
        <w:t>balanced_accuracy</w:t>
      </w:r>
      <w:proofErr w:type="spellEnd"/>
      <w:r w:rsidRPr="001B168F">
        <w:rPr>
          <w:lang w:val="en-US"/>
        </w:rPr>
        <w:t>: 0.648, macro_f1: 0.641</w:t>
      </w:r>
    </w:p>
    <w:p w14:paraId="61E61B34" w14:textId="0147C832" w:rsidR="006E7B12" w:rsidRDefault="006E7B12" w:rsidP="006E7B12">
      <w:pPr>
        <w:pStyle w:val="2"/>
      </w:pPr>
      <w:bookmarkStart w:id="71" w:name="_Toc226898400"/>
      <w:r>
        <w:lastRenderedPageBreak/>
        <w:t>6</w:t>
      </w:r>
      <w:r>
        <w:t xml:space="preserve">.3 </w:t>
      </w:r>
      <w:r w:rsidR="00E65495" w:rsidRPr="00E65495">
        <w:t>Сравнительный анализ метрик качества моделей</w:t>
      </w:r>
      <w:bookmarkEnd w:id="71"/>
      <w:r>
        <w:t xml:space="preserve"> </w:t>
      </w:r>
    </w:p>
    <w:p w14:paraId="1DA9062C" w14:textId="77777777" w:rsidR="00FC5B3C" w:rsidRDefault="00FC5B3C" w:rsidP="00EB7C09">
      <w:pPr>
        <w:pStyle w:val="2"/>
        <w:rPr>
          <w:rFonts w:eastAsiaTheme="minorHAnsi" w:cstheme="minorBidi"/>
          <w:b w:val="0"/>
          <w:color w:val="auto"/>
          <w:szCs w:val="22"/>
        </w:rPr>
      </w:pPr>
    </w:p>
    <w:p w14:paraId="61003CA9" w14:textId="1C9866B6" w:rsidR="00EB7C09" w:rsidRPr="00EB7C09" w:rsidRDefault="00EB7C09" w:rsidP="00EB7C09">
      <w:pPr>
        <w:pStyle w:val="2"/>
        <w:rPr>
          <w:rFonts w:eastAsiaTheme="minorHAnsi" w:cstheme="minorBidi"/>
          <w:b w:val="0"/>
          <w:color w:val="auto"/>
          <w:szCs w:val="22"/>
        </w:rPr>
      </w:pPr>
      <w:bookmarkStart w:id="72" w:name="_Toc226898401"/>
      <w:r w:rsidRPr="00EB7C09">
        <w:rPr>
          <w:rFonts w:eastAsiaTheme="minorHAnsi" w:cstheme="minorBidi"/>
          <w:b w:val="0"/>
          <w:color w:val="auto"/>
          <w:szCs w:val="22"/>
        </w:rPr>
        <w:t xml:space="preserve">Для систематизации результатов был выполнен сравнительный анализ метрик качества базовой модели и </w:t>
      </w:r>
      <w:proofErr w:type="spellStart"/>
      <w:r w:rsidRPr="00EB7C09">
        <w:rPr>
          <w:rFonts w:eastAsiaTheme="minorHAnsi" w:cstheme="minorBidi"/>
          <w:b w:val="0"/>
          <w:color w:val="auto"/>
          <w:szCs w:val="22"/>
        </w:rPr>
        <w:t>ruBERT</w:t>
      </w:r>
      <w:proofErr w:type="spellEnd"/>
      <w:r w:rsidRPr="00EB7C09">
        <w:rPr>
          <w:rFonts w:eastAsiaTheme="minorHAnsi" w:cstheme="minorBidi"/>
          <w:b w:val="0"/>
          <w:color w:val="auto"/>
          <w:szCs w:val="22"/>
        </w:rPr>
        <w:t xml:space="preserve">‑классификатора на разных обучающих датасетах. В качестве ключевых показателей рассматривались </w:t>
      </w:r>
      <w:proofErr w:type="spellStart"/>
      <w:r w:rsidRPr="00EB7C09">
        <w:rPr>
          <w:rFonts w:eastAsiaTheme="minorHAnsi" w:cstheme="minorBidi"/>
          <w:b w:val="0"/>
          <w:color w:val="auto"/>
          <w:szCs w:val="22"/>
        </w:rPr>
        <w:t>accuracy</w:t>
      </w:r>
      <w:proofErr w:type="spellEnd"/>
      <w:r w:rsidRPr="00EB7C09">
        <w:rPr>
          <w:rFonts w:eastAsiaTheme="minorHAnsi" w:cstheme="minorBidi"/>
          <w:b w:val="0"/>
          <w:color w:val="auto"/>
          <w:szCs w:val="22"/>
        </w:rPr>
        <w:t xml:space="preserve">, </w:t>
      </w:r>
      <w:proofErr w:type="spellStart"/>
      <w:r w:rsidRPr="00EB7C09">
        <w:rPr>
          <w:rFonts w:eastAsiaTheme="minorHAnsi" w:cstheme="minorBidi"/>
          <w:b w:val="0"/>
          <w:color w:val="auto"/>
          <w:szCs w:val="22"/>
        </w:rPr>
        <w:t>balanced</w:t>
      </w:r>
      <w:proofErr w:type="spellEnd"/>
      <w:r w:rsidRPr="00EB7C09">
        <w:rPr>
          <w:rFonts w:eastAsiaTheme="minorHAnsi" w:cstheme="minorBidi"/>
          <w:b w:val="0"/>
          <w:color w:val="auto"/>
          <w:szCs w:val="22"/>
        </w:rPr>
        <w:t xml:space="preserve"> </w:t>
      </w:r>
      <w:proofErr w:type="spellStart"/>
      <w:r w:rsidRPr="00EB7C09">
        <w:rPr>
          <w:rFonts w:eastAsiaTheme="minorHAnsi" w:cstheme="minorBidi"/>
          <w:b w:val="0"/>
          <w:color w:val="auto"/>
          <w:szCs w:val="22"/>
        </w:rPr>
        <w:t>accuracy</w:t>
      </w:r>
      <w:proofErr w:type="spellEnd"/>
      <w:r w:rsidRPr="00EB7C09">
        <w:rPr>
          <w:rFonts w:eastAsiaTheme="minorHAnsi" w:cstheme="minorBidi"/>
          <w:b w:val="0"/>
          <w:color w:val="auto"/>
          <w:szCs w:val="22"/>
        </w:rPr>
        <w:t xml:space="preserve">, F1‑macro, F1‑weighted и F1‑micro, а также макро‑усреднённые </w:t>
      </w:r>
      <w:proofErr w:type="spellStart"/>
      <w:r w:rsidRPr="00EB7C09">
        <w:rPr>
          <w:rFonts w:eastAsiaTheme="minorHAnsi" w:cstheme="minorBidi"/>
          <w:b w:val="0"/>
          <w:color w:val="auto"/>
          <w:szCs w:val="22"/>
        </w:rPr>
        <w:t>precision</w:t>
      </w:r>
      <w:proofErr w:type="spellEnd"/>
      <w:r w:rsidRPr="00EB7C09">
        <w:rPr>
          <w:rFonts w:eastAsiaTheme="minorHAnsi" w:cstheme="minorBidi"/>
          <w:b w:val="0"/>
          <w:color w:val="auto"/>
          <w:szCs w:val="22"/>
        </w:rPr>
        <w:t xml:space="preserve"> и </w:t>
      </w:r>
      <w:proofErr w:type="spellStart"/>
      <w:r w:rsidRPr="00EB7C09">
        <w:rPr>
          <w:rFonts w:eastAsiaTheme="minorHAnsi" w:cstheme="minorBidi"/>
          <w:b w:val="0"/>
          <w:color w:val="auto"/>
          <w:szCs w:val="22"/>
        </w:rPr>
        <w:t>recall</w:t>
      </w:r>
      <w:proofErr w:type="spellEnd"/>
      <w:r w:rsidRPr="00EB7C09">
        <w:rPr>
          <w:rFonts w:eastAsiaTheme="minorHAnsi" w:cstheme="minorBidi"/>
          <w:b w:val="0"/>
          <w:color w:val="auto"/>
          <w:szCs w:val="22"/>
        </w:rPr>
        <w:t>.</w:t>
      </w:r>
      <w:bookmarkEnd w:id="72"/>
    </w:p>
    <w:p w14:paraId="61241C13" w14:textId="77777777" w:rsidR="00EB7C09" w:rsidRPr="00EB7C09" w:rsidRDefault="00EB7C09" w:rsidP="00EB7C09">
      <w:pPr>
        <w:pStyle w:val="2"/>
        <w:rPr>
          <w:rFonts w:eastAsiaTheme="minorHAnsi" w:cstheme="minorBidi"/>
          <w:b w:val="0"/>
          <w:color w:val="auto"/>
          <w:szCs w:val="22"/>
        </w:rPr>
      </w:pPr>
    </w:p>
    <w:p w14:paraId="4155E855" w14:textId="77777777" w:rsidR="00EB7C09" w:rsidRPr="00EB7C09" w:rsidRDefault="00EB7C09" w:rsidP="00EB7C09">
      <w:pPr>
        <w:pStyle w:val="2"/>
        <w:rPr>
          <w:rFonts w:eastAsiaTheme="minorHAnsi" w:cstheme="minorBidi"/>
          <w:b w:val="0"/>
          <w:color w:val="auto"/>
          <w:szCs w:val="22"/>
        </w:rPr>
      </w:pPr>
      <w:bookmarkStart w:id="73" w:name="_Toc226898402"/>
      <w:r w:rsidRPr="00EB7C09">
        <w:rPr>
          <w:rFonts w:eastAsiaTheme="minorHAnsi" w:cstheme="minorBidi"/>
          <w:b w:val="0"/>
          <w:color w:val="auto"/>
          <w:szCs w:val="22"/>
        </w:rPr>
        <w:t xml:space="preserve">Сводные результаты удобно представлять в виде таблицы, где строки соответствуют моделям и вариантам датасетов (без аугментации, только перефразирование, только </w:t>
      </w:r>
      <w:proofErr w:type="spellStart"/>
      <w:r w:rsidRPr="00EB7C09">
        <w:rPr>
          <w:rFonts w:eastAsiaTheme="minorHAnsi" w:cstheme="minorBidi"/>
          <w:b w:val="0"/>
          <w:color w:val="auto"/>
          <w:szCs w:val="22"/>
        </w:rPr>
        <w:t>back‑translation</w:t>
      </w:r>
      <w:proofErr w:type="spellEnd"/>
      <w:r w:rsidRPr="00EB7C09">
        <w:rPr>
          <w:rFonts w:eastAsiaTheme="minorHAnsi" w:cstheme="minorBidi"/>
          <w:b w:val="0"/>
          <w:color w:val="auto"/>
          <w:szCs w:val="22"/>
        </w:rPr>
        <w:t xml:space="preserve">, объединённый набор), а столбцы — метрикам качества. Такой формат позволяет наглядно показать, что переход от классического TF‑IDF + </w:t>
      </w:r>
      <w:proofErr w:type="spellStart"/>
      <w:r w:rsidRPr="00EB7C09">
        <w:rPr>
          <w:rFonts w:eastAsiaTheme="minorHAnsi" w:cstheme="minorBidi"/>
          <w:b w:val="0"/>
          <w:color w:val="auto"/>
          <w:szCs w:val="22"/>
        </w:rPr>
        <w:t>LinearSVC</w:t>
      </w:r>
      <w:proofErr w:type="spellEnd"/>
      <w:r w:rsidRPr="00EB7C09">
        <w:rPr>
          <w:rFonts w:eastAsiaTheme="minorHAnsi" w:cstheme="minorBidi"/>
          <w:b w:val="0"/>
          <w:color w:val="auto"/>
          <w:szCs w:val="22"/>
        </w:rPr>
        <w:t xml:space="preserve"> к </w:t>
      </w:r>
      <w:proofErr w:type="spellStart"/>
      <w:r w:rsidRPr="00EB7C09">
        <w:rPr>
          <w:rFonts w:eastAsiaTheme="minorHAnsi" w:cstheme="minorBidi"/>
          <w:b w:val="0"/>
          <w:color w:val="auto"/>
          <w:szCs w:val="22"/>
        </w:rPr>
        <w:t>ruBERT</w:t>
      </w:r>
      <w:proofErr w:type="spellEnd"/>
      <w:r w:rsidRPr="00EB7C09">
        <w:rPr>
          <w:rFonts w:eastAsiaTheme="minorHAnsi" w:cstheme="minorBidi"/>
          <w:b w:val="0"/>
          <w:color w:val="auto"/>
          <w:szCs w:val="22"/>
        </w:rPr>
        <w:t xml:space="preserve"> даёт прирост по всем основным метрикам, а использование аугментации дополнительного вносит вклад в балансировку качества по классам.</w:t>
      </w:r>
      <w:bookmarkEnd w:id="73"/>
    </w:p>
    <w:p w14:paraId="5D54DF4B" w14:textId="77777777" w:rsidR="00FC5B3C" w:rsidRDefault="00FC5B3C" w:rsidP="006E7B12">
      <w:pPr>
        <w:pStyle w:val="2"/>
      </w:pPr>
    </w:p>
    <w:p w14:paraId="693E2036" w14:textId="785E8658" w:rsidR="006E7B12" w:rsidRDefault="006E7B12" w:rsidP="006E7B12">
      <w:pPr>
        <w:pStyle w:val="2"/>
      </w:pPr>
      <w:bookmarkStart w:id="74" w:name="_Toc226898403"/>
      <w:r>
        <w:t>6</w:t>
      </w:r>
      <w:r>
        <w:t xml:space="preserve">.4 </w:t>
      </w:r>
      <w:r w:rsidR="00E65495" w:rsidRPr="00E65495">
        <w:t>Анализ ошибок и трудных классов</w:t>
      </w:r>
      <w:bookmarkEnd w:id="74"/>
      <w:r>
        <w:t xml:space="preserve"> </w:t>
      </w:r>
    </w:p>
    <w:p w14:paraId="5A71ADC8" w14:textId="77777777" w:rsidR="00FC5B3C" w:rsidRDefault="00FC5B3C" w:rsidP="00EB7C09">
      <w:pPr>
        <w:pStyle w:val="2"/>
        <w:rPr>
          <w:rFonts w:eastAsiaTheme="minorHAnsi" w:cstheme="minorBidi"/>
          <w:b w:val="0"/>
          <w:color w:val="auto"/>
          <w:szCs w:val="22"/>
        </w:rPr>
      </w:pPr>
    </w:p>
    <w:p w14:paraId="00E8B8AB" w14:textId="1C072DB8" w:rsidR="00EB7C09" w:rsidRPr="00EB7C09" w:rsidRDefault="00EB7C09" w:rsidP="00EB7C09">
      <w:pPr>
        <w:pStyle w:val="2"/>
        <w:rPr>
          <w:rFonts w:eastAsiaTheme="minorHAnsi" w:cstheme="minorBidi"/>
          <w:b w:val="0"/>
          <w:color w:val="auto"/>
          <w:szCs w:val="22"/>
        </w:rPr>
      </w:pPr>
      <w:bookmarkStart w:id="75" w:name="_Toc226898404"/>
      <w:r w:rsidRPr="00EB7C09">
        <w:rPr>
          <w:rFonts w:eastAsiaTheme="minorHAnsi" w:cstheme="minorBidi"/>
          <w:b w:val="0"/>
          <w:color w:val="auto"/>
          <w:szCs w:val="22"/>
        </w:rPr>
        <w:t xml:space="preserve">Помимо агрегированных метрик, был проведён анализ ошибок на основе матрицы ошибок и выборки неправильных предсказаний для </w:t>
      </w:r>
      <w:proofErr w:type="spellStart"/>
      <w:r w:rsidRPr="00EB7C09">
        <w:rPr>
          <w:rFonts w:eastAsiaTheme="minorHAnsi" w:cstheme="minorBidi"/>
          <w:b w:val="0"/>
          <w:color w:val="auto"/>
          <w:szCs w:val="22"/>
        </w:rPr>
        <w:t>валидационной</w:t>
      </w:r>
      <w:proofErr w:type="spellEnd"/>
      <w:r w:rsidRPr="00EB7C09">
        <w:rPr>
          <w:rFonts w:eastAsiaTheme="minorHAnsi" w:cstheme="minorBidi"/>
          <w:b w:val="0"/>
          <w:color w:val="auto"/>
          <w:szCs w:val="22"/>
        </w:rPr>
        <w:t xml:space="preserve"> выборки. Матрица ошибок позволяет выделить пары классов, которые модель систематически путает между собой, что часто отражает близость их семантики или недостаточность различающих признаков в текстах. Для таких пар анализируются примеры конкретных текстов, что даёт понимание причин ошибок и потенциальных путей улучшения.</w:t>
      </w:r>
      <w:bookmarkEnd w:id="75"/>
    </w:p>
    <w:p w14:paraId="7B013885" w14:textId="77777777" w:rsidR="00EB7C09" w:rsidRPr="00EB7C09" w:rsidRDefault="00EB7C09" w:rsidP="00EB7C09">
      <w:pPr>
        <w:pStyle w:val="2"/>
        <w:rPr>
          <w:rFonts w:eastAsiaTheme="minorHAnsi" w:cstheme="minorBidi"/>
          <w:b w:val="0"/>
          <w:color w:val="auto"/>
          <w:szCs w:val="22"/>
        </w:rPr>
      </w:pPr>
    </w:p>
    <w:p w14:paraId="78E237F1" w14:textId="77777777" w:rsidR="00EB7C09" w:rsidRPr="00EB7C09" w:rsidRDefault="00EB7C09" w:rsidP="00EB7C09">
      <w:pPr>
        <w:pStyle w:val="2"/>
        <w:rPr>
          <w:rFonts w:eastAsiaTheme="minorHAnsi" w:cstheme="minorBidi"/>
          <w:b w:val="0"/>
          <w:color w:val="auto"/>
          <w:szCs w:val="22"/>
        </w:rPr>
      </w:pPr>
      <w:bookmarkStart w:id="76" w:name="_Toc226898405"/>
      <w:r w:rsidRPr="00EB7C09">
        <w:rPr>
          <w:rFonts w:eastAsiaTheme="minorHAnsi" w:cstheme="minorBidi"/>
          <w:b w:val="0"/>
          <w:color w:val="auto"/>
          <w:szCs w:val="22"/>
        </w:rPr>
        <w:t>Также полезным является рассмотрение классов с минимальными значениями F1‑меры и поиск общих черт этих категорий: малая численность, размытые формулировки, пересечение с другими классами. Эти наблюдения могут использоваться для дальнейшей доработки схемы аугментации, уточнения разметки или переработки структуры классов в предметной области.</w:t>
      </w:r>
      <w:bookmarkEnd w:id="76"/>
    </w:p>
    <w:p w14:paraId="56EE0327" w14:textId="77777777" w:rsidR="00FC5B3C" w:rsidRDefault="00FC5B3C" w:rsidP="006E7B12">
      <w:pPr>
        <w:pStyle w:val="2"/>
      </w:pPr>
    </w:p>
    <w:p w14:paraId="712E35E6" w14:textId="5624A580" w:rsidR="006E7B12" w:rsidRDefault="006E7B12" w:rsidP="006E7B12">
      <w:pPr>
        <w:pStyle w:val="2"/>
      </w:pPr>
      <w:bookmarkStart w:id="77" w:name="_Toc226898406"/>
      <w:r>
        <w:t>6</w:t>
      </w:r>
      <w:r>
        <w:t xml:space="preserve">.5 </w:t>
      </w:r>
      <w:r w:rsidR="00E65495" w:rsidRPr="00E65495">
        <w:t xml:space="preserve">Выводы по текущей версии решения и направления развития (композитные </w:t>
      </w:r>
      <w:proofErr w:type="spellStart"/>
      <w:r w:rsidR="00E65495" w:rsidRPr="00E65495">
        <w:t>эмбеддинги</w:t>
      </w:r>
      <w:proofErr w:type="spellEnd"/>
      <w:r w:rsidR="00E65495" w:rsidRPr="00E65495">
        <w:t>)</w:t>
      </w:r>
      <w:bookmarkEnd w:id="77"/>
    </w:p>
    <w:p w14:paraId="70B3BCDB" w14:textId="77777777" w:rsidR="00FC5B3C" w:rsidRDefault="00FC5B3C" w:rsidP="00EB7C09"/>
    <w:p w14:paraId="0854F40B" w14:textId="03FBDF57" w:rsidR="00EB7C09" w:rsidRDefault="00EB7C09" w:rsidP="00EB7C09">
      <w:r>
        <w:t xml:space="preserve">По результатам проведённых экспериментов можно сделать вывод, что использование современных нейросетевых моделей на основе </w:t>
      </w:r>
      <w:proofErr w:type="spellStart"/>
      <w:r>
        <w:t>ruBERT</w:t>
      </w:r>
      <w:proofErr w:type="spellEnd"/>
      <w:r>
        <w:t xml:space="preserve"> в сочетании с целевой текстовой аугментацией позволяет существенно улучшить качество </w:t>
      </w:r>
      <w:proofErr w:type="spellStart"/>
      <w:r>
        <w:t>многоклассовой</w:t>
      </w:r>
      <w:proofErr w:type="spellEnd"/>
      <w:r>
        <w:t xml:space="preserve"> классификации по сравнению с классическим TF‑IDF + </w:t>
      </w:r>
      <w:proofErr w:type="spellStart"/>
      <w:r>
        <w:t>LinearSVC</w:t>
      </w:r>
      <w:proofErr w:type="spellEnd"/>
      <w:r>
        <w:t>. Особенно заметен рост макро‑усреднённых метрик, отражающих качество на редких классах, что критично для практических задач с выраженным дисбалансом.</w:t>
      </w:r>
    </w:p>
    <w:p w14:paraId="3E22ECFD" w14:textId="77777777" w:rsidR="00EB7C09" w:rsidRDefault="00EB7C09" w:rsidP="00EB7C09"/>
    <w:p w14:paraId="5CEA7914" w14:textId="77777777" w:rsidR="00EB7C09" w:rsidRDefault="00EB7C09" w:rsidP="00EB7C09">
      <w:r>
        <w:t xml:space="preserve">В то же время анализ ошибок показывает, что часть классов остаётся трудной для распознавания даже при использовании </w:t>
      </w:r>
      <w:proofErr w:type="spellStart"/>
      <w:r>
        <w:t>аугментированных</w:t>
      </w:r>
      <w:proofErr w:type="spellEnd"/>
      <w:r>
        <w:t xml:space="preserve"> данных и мощной модели. Это подчёркивает актуальность дальнейших исследований в направлении композитных векторных представлений, в рамках которых планируется комбинировать различные типы </w:t>
      </w:r>
      <w:proofErr w:type="spellStart"/>
      <w:r>
        <w:t>эмбеддингов</w:t>
      </w:r>
      <w:proofErr w:type="spellEnd"/>
      <w:r>
        <w:t xml:space="preserve"> и варьировать схемы их агрегирования, чтобы ещё лучше захватывать специфику доменной лексики и структурных особенностей текстов.</w:t>
      </w:r>
    </w:p>
    <w:p w14:paraId="4E729F4B" w14:textId="77777777" w:rsidR="006E7B12" w:rsidRPr="00BB4507" w:rsidRDefault="006E7B12" w:rsidP="006E7B12"/>
    <w:p w14:paraId="0193D5F6" w14:textId="504B1A98" w:rsidR="00CC2D5E" w:rsidRDefault="00CC2D5E" w:rsidP="00CC2D5E">
      <w:pPr>
        <w:pStyle w:val="a5"/>
        <w:rPr>
          <w:rStyle w:val="ae"/>
          <w:b/>
        </w:rPr>
      </w:pPr>
      <w:bookmarkStart w:id="78" w:name="_Toc221017584"/>
      <w:bookmarkStart w:id="79" w:name="_Toc226898407"/>
      <w:r w:rsidRPr="00CC2D5E">
        <w:rPr>
          <w:rStyle w:val="ae"/>
          <w:b/>
        </w:rPr>
        <w:lastRenderedPageBreak/>
        <w:t>ЗАКЛЮЧЕНИЕ</w:t>
      </w:r>
      <w:bookmarkEnd w:id="78"/>
      <w:bookmarkEnd w:id="79"/>
      <w:r w:rsidRPr="00CC2D5E">
        <w:rPr>
          <w:rStyle w:val="ae"/>
          <w:b/>
        </w:rPr>
        <w:t xml:space="preserve"> </w:t>
      </w:r>
    </w:p>
    <w:p w14:paraId="0FA98E24" w14:textId="77D01EF3" w:rsidR="00A81779" w:rsidRDefault="00A81779" w:rsidP="00A81779">
      <w:r>
        <w:t xml:space="preserve">В выпускной квалификационной работе была рассмотрена задача построения и применения композитных векторных представлений текста для </w:t>
      </w:r>
      <w:proofErr w:type="spellStart"/>
      <w:r>
        <w:t>многоклассовой</w:t>
      </w:r>
      <w:proofErr w:type="spellEnd"/>
      <w:r>
        <w:t xml:space="preserve"> классификации текстов на примере реального корпоративного датасета с выраженным дисбалансом классов. В ходе исследования проведён полный цикл разработки прототипа системы: от разведочного анализа и предобработки исходных данных до реализации классических и нейросетевых моделей классификации, а также экспериментальной оценки влияния текстовой аугментации на качество решений.</w:t>
      </w:r>
    </w:p>
    <w:p w14:paraId="76BEA33D" w14:textId="77777777" w:rsidR="00A81779" w:rsidRDefault="00A81779" w:rsidP="00A81779"/>
    <w:p w14:paraId="0A8942CA" w14:textId="77777777" w:rsidR="00A81779" w:rsidRDefault="00A81779" w:rsidP="00A81779">
      <w:r>
        <w:t>На этапе разведочного анализа данных была изучена структура датасета, распределение классов, длина текстов и наличие дубликатов и аномальных объектов. Показано, что исходные данные характеризуются значительным дисбалансом по классам и содержат как слишком короткие, так и сложные многокомпонентные записи, что существенно усложняет задачу обучения устойчивых моделей. Были сформулированы и реализованы правила предобработки и нормализации текстов, позволяющие уменьшить количество шума и привести данные к унифицированному виду при сохранении важных доменных терминов и обозначений.</w:t>
      </w:r>
    </w:p>
    <w:p w14:paraId="4ED3FAF3" w14:textId="77777777" w:rsidR="00A81779" w:rsidRDefault="00A81779" w:rsidP="00A81779"/>
    <w:p w14:paraId="354F25A1" w14:textId="77777777" w:rsidR="00A81779" w:rsidRDefault="00A81779" w:rsidP="00A81779">
      <w:r>
        <w:t>Для компенсирования дисбаланса и обогащения малочисленных классов разработано два сценария текстовой аугментации: перефразирование и обратный перевод. Реализованные методы позволили существенно выровнять распределение объектов по классам и увеличить вариативность формулировок, что создало более благоприятные условия для обучения как классических, так и нейросетевых моделей.</w:t>
      </w:r>
    </w:p>
    <w:p w14:paraId="386353CD" w14:textId="77777777" w:rsidR="00A81779" w:rsidRDefault="00A81779" w:rsidP="00A81779"/>
    <w:p w14:paraId="5592AFCB" w14:textId="77777777" w:rsidR="00A81779" w:rsidRDefault="00A81779" w:rsidP="00A81779">
      <w:r>
        <w:t xml:space="preserve">В качестве базового решения был построен классический </w:t>
      </w:r>
      <w:proofErr w:type="spellStart"/>
      <w:r>
        <w:t>пайплайн</w:t>
      </w:r>
      <w:proofErr w:type="spellEnd"/>
      <w:r>
        <w:t xml:space="preserve"> на основе TF‑IDF‑представления текста и линейного классификатора </w:t>
      </w:r>
      <w:proofErr w:type="spellStart"/>
      <w:r>
        <w:t>LinearSVC</w:t>
      </w:r>
      <w:proofErr w:type="spellEnd"/>
      <w:r>
        <w:t xml:space="preserve">. При обучении на исходном датасете без аугментации эта модель достигла сбалансированной точности порядка 0,443 и макро‑усреднённой F1‑меры порядка 0,44, что отражает ограниченную способность к распознаванию редких классов. Подключение аугментации привело к последовательному улучшению метрик: при обучении на наборах с перефразированием и обратным переводом сбалансированная точность выросла до 0,462–0,463, а макро‑F1 — до 0,466–0,472; на объединённом </w:t>
      </w:r>
      <w:proofErr w:type="spellStart"/>
      <w:r>
        <w:t>аугментированном</w:t>
      </w:r>
      <w:proofErr w:type="spellEnd"/>
      <w:r>
        <w:t xml:space="preserve"> датасете </w:t>
      </w:r>
      <w:proofErr w:type="spellStart"/>
      <w:r>
        <w:t>baseline</w:t>
      </w:r>
      <w:proofErr w:type="spellEnd"/>
      <w:r>
        <w:t xml:space="preserve">‑модель достигла </w:t>
      </w:r>
      <w:proofErr w:type="spellStart"/>
      <w:r>
        <w:t>balanced</w:t>
      </w:r>
      <w:proofErr w:type="spellEnd"/>
      <w:r>
        <w:t xml:space="preserve"> </w:t>
      </w:r>
      <w:proofErr w:type="spellStart"/>
      <w:r>
        <w:t>accuracy</w:t>
      </w:r>
      <w:proofErr w:type="spellEnd"/>
      <w:r>
        <w:t xml:space="preserve"> 0,463 и </w:t>
      </w:r>
      <w:proofErr w:type="spellStart"/>
      <w:r>
        <w:t>macro</w:t>
      </w:r>
      <w:proofErr w:type="spellEnd"/>
      <w:r>
        <w:t xml:space="preserve"> F1 0,472.</w:t>
      </w:r>
    </w:p>
    <w:p w14:paraId="776EF428" w14:textId="77777777" w:rsidR="00A81779" w:rsidRDefault="00A81779" w:rsidP="00A81779"/>
    <w:p w14:paraId="76999492" w14:textId="77777777" w:rsidR="00A81779" w:rsidRDefault="00A81779" w:rsidP="00A81779">
      <w:r>
        <w:t xml:space="preserve">Основным направлением повышения качества стала реализация нейросетевой модели классификации на основе </w:t>
      </w:r>
      <w:proofErr w:type="spellStart"/>
      <w:r>
        <w:t>предобученного</w:t>
      </w:r>
      <w:proofErr w:type="spellEnd"/>
      <w:r>
        <w:t xml:space="preserve"> русского трансформера </w:t>
      </w:r>
      <w:proofErr w:type="spellStart"/>
      <w:r>
        <w:t>ruBERT</w:t>
      </w:r>
      <w:proofErr w:type="spellEnd"/>
      <w:r>
        <w:t xml:space="preserve">. На исходном датасете без аугментации данная модель показала значения сбалансированной точности и макро‑F1 порядка 0,387, что сопоставимо с базовой моделью и подчёркивает сложность исходной задачи при ограниченном количестве данных. При обучении на наборах с перефразированием и обратным переводом метрики </w:t>
      </w:r>
      <w:proofErr w:type="spellStart"/>
      <w:r>
        <w:t>ruBERT</w:t>
      </w:r>
      <w:proofErr w:type="spellEnd"/>
      <w:r>
        <w:t xml:space="preserve"> выросли до </w:t>
      </w:r>
      <w:proofErr w:type="spellStart"/>
      <w:r>
        <w:t>balanced</w:t>
      </w:r>
      <w:proofErr w:type="spellEnd"/>
      <w:r>
        <w:t xml:space="preserve"> </w:t>
      </w:r>
      <w:proofErr w:type="spellStart"/>
      <w:r>
        <w:t>accuracy</w:t>
      </w:r>
      <w:proofErr w:type="spellEnd"/>
      <w:r>
        <w:t xml:space="preserve"> 0,429–0,431 и </w:t>
      </w:r>
      <w:proofErr w:type="spellStart"/>
      <w:r>
        <w:t>macro</w:t>
      </w:r>
      <w:proofErr w:type="spellEnd"/>
      <w:r>
        <w:t xml:space="preserve"> F1 0,423–0,424, а при использовании объединённого </w:t>
      </w:r>
      <w:proofErr w:type="spellStart"/>
      <w:r>
        <w:t>аугментированного</w:t>
      </w:r>
      <w:proofErr w:type="spellEnd"/>
      <w:r>
        <w:t xml:space="preserve"> набора модель достигла сбалансированной точности около 0,648 и макро‑F1 порядка 0,641, что существенно превосходит результаты классического подхода.</w:t>
      </w:r>
    </w:p>
    <w:p w14:paraId="7CE59068" w14:textId="77777777" w:rsidR="00A81779" w:rsidRDefault="00A81779" w:rsidP="00A81779"/>
    <w:p w14:paraId="0DE1F13A" w14:textId="77777777" w:rsidR="00A81779" w:rsidRDefault="00A81779" w:rsidP="00A81779">
      <w:r>
        <w:t>Проведён сравнительный анализ метрик качества моделей на разных вариантах обучающих наборов, а также анализ ошибок и трудных классов. Это позволило выявить типичные пары смешиваемых категорий и классы с устойчиво низкими значениями F1‑меры, что связано как с ограниченностью данных, так и с пересечением смысловых областей. На основе этих наблюдений сформулированы рекомендации по дальнейшему улучшению качества: уточнение схем аугментации, возможный пересмотр структуры классов и внедрение более сложных стратегий обучения с учётом дисбаланса.</w:t>
      </w:r>
    </w:p>
    <w:p w14:paraId="2FEFF2E5" w14:textId="77777777" w:rsidR="00A81779" w:rsidRDefault="00A81779" w:rsidP="00A81779"/>
    <w:p w14:paraId="23461735" w14:textId="77777777" w:rsidR="00A81779" w:rsidRDefault="00A81779" w:rsidP="00A81779">
      <w:r>
        <w:lastRenderedPageBreak/>
        <w:t xml:space="preserve">Главным результатом работы является разработка модульного программного прототипа, включающего последовательные этапы предобработки, аугментации, построения векторных представлений и обучения моделей классификации, а также набор экспериментальных результатов, демонстрирующих преимущества современных нейросетевых подходов и текстовой аугментации для </w:t>
      </w:r>
      <w:proofErr w:type="spellStart"/>
      <w:r>
        <w:t>многоклассовой</w:t>
      </w:r>
      <w:proofErr w:type="spellEnd"/>
      <w:r>
        <w:t xml:space="preserve"> классификации корпоративных текстов. В процессе исследования также заложена основа для последующей работы с композитными векторными представлениями, предполагающей комбинирование классических и контекстных </w:t>
      </w:r>
      <w:proofErr w:type="spellStart"/>
      <w:r>
        <w:t>эмбеддингов</w:t>
      </w:r>
      <w:proofErr w:type="spellEnd"/>
      <w:r>
        <w:t xml:space="preserve"> и адаптивное взвешивание их вкладов в итоговый вектор текста.</w:t>
      </w:r>
    </w:p>
    <w:p w14:paraId="52F501D4" w14:textId="77777777" w:rsidR="00A81779" w:rsidRDefault="00A81779" w:rsidP="00A81779"/>
    <w:p w14:paraId="1C53F6FD" w14:textId="77777777" w:rsidR="00A81779" w:rsidRDefault="00A81779" w:rsidP="00A81779">
      <w:r>
        <w:t xml:space="preserve">Практическая значимость полученных результатов заключается в том, что разработанный прототип и предложенные подходы могут быть адаптированы для решения прикладных задач автоматической классификации корпоративных текстов, таких как маршрутизация обращений, категоризация внутренних документов и анализ инцидентов. Дальнейшее развитие работы видится в реализации и экспериментальной оценке композитных </w:t>
      </w:r>
      <w:proofErr w:type="spellStart"/>
      <w:r>
        <w:t>эмбеддингов</w:t>
      </w:r>
      <w:proofErr w:type="spellEnd"/>
      <w:r>
        <w:t>, расширении набора моделей и методик аугментации, а также интеграции прототипа в более крупные системы анализа текстовых данных.</w:t>
      </w:r>
    </w:p>
    <w:p w14:paraId="6B343DAC" w14:textId="77777777" w:rsidR="00A81779" w:rsidRDefault="00A81779" w:rsidP="00A81779"/>
    <w:p w14:paraId="79FBA11D" w14:textId="77777777" w:rsidR="00A81779" w:rsidRDefault="00A81779" w:rsidP="00A81779"/>
    <w:p w14:paraId="2F75DF83" w14:textId="77777777" w:rsidR="00A81779" w:rsidRDefault="00A81779" w:rsidP="00A81779"/>
    <w:p w14:paraId="733E296A" w14:textId="77777777" w:rsidR="00A81779" w:rsidRDefault="00A81779" w:rsidP="00A81779"/>
    <w:p w14:paraId="326863C5" w14:textId="77777777" w:rsidR="00A81779" w:rsidRDefault="00A81779" w:rsidP="00A81779"/>
    <w:p w14:paraId="42186E73" w14:textId="77777777" w:rsidR="00A81779" w:rsidRDefault="00A81779" w:rsidP="00A81779"/>
    <w:p w14:paraId="6CD0DB5A" w14:textId="77777777" w:rsidR="00A81779" w:rsidRDefault="00A81779" w:rsidP="00A81779"/>
    <w:p w14:paraId="675779F1" w14:textId="77777777" w:rsidR="00A81779" w:rsidRDefault="00A81779" w:rsidP="00A81779"/>
    <w:p w14:paraId="43A03B50" w14:textId="77777777" w:rsidR="00A81779" w:rsidRDefault="00A81779" w:rsidP="00A81779"/>
    <w:p w14:paraId="0D8A12C1" w14:textId="77777777" w:rsidR="00A81779" w:rsidRDefault="00A81779" w:rsidP="00A81779"/>
    <w:p w14:paraId="286876AE" w14:textId="77777777" w:rsidR="00A81779" w:rsidRDefault="00A81779" w:rsidP="00A81779"/>
    <w:p w14:paraId="20CE970E" w14:textId="77777777" w:rsidR="00A81779" w:rsidRDefault="00A81779" w:rsidP="00A81779"/>
    <w:p w14:paraId="144BBC09" w14:textId="77777777" w:rsidR="00A81779" w:rsidRDefault="00A81779" w:rsidP="00A81779"/>
    <w:p w14:paraId="25ACC243" w14:textId="77777777" w:rsidR="00A81779" w:rsidRDefault="00A81779" w:rsidP="00A81779"/>
    <w:p w14:paraId="34BC2C29" w14:textId="77777777" w:rsidR="00A81779" w:rsidRDefault="00A81779" w:rsidP="00A81779"/>
    <w:p w14:paraId="6B87C9C2" w14:textId="77777777" w:rsidR="00A81779" w:rsidRDefault="00A81779" w:rsidP="00A81779"/>
    <w:p w14:paraId="5B260B14" w14:textId="77777777" w:rsidR="00A81779" w:rsidRDefault="00A81779" w:rsidP="00A81779"/>
    <w:p w14:paraId="285F1A74" w14:textId="77777777" w:rsidR="00A81779" w:rsidRDefault="00A81779" w:rsidP="00A81779"/>
    <w:p w14:paraId="3E240682" w14:textId="77777777" w:rsidR="00A81779" w:rsidRDefault="00A81779" w:rsidP="00A81779"/>
    <w:p w14:paraId="1BF57973" w14:textId="77777777" w:rsidR="00A81779" w:rsidRDefault="00A81779" w:rsidP="00A81779"/>
    <w:p w14:paraId="5DBD698C" w14:textId="77777777" w:rsidR="00A81779" w:rsidRDefault="00A81779" w:rsidP="00A81779"/>
    <w:p w14:paraId="46A9D138" w14:textId="77777777" w:rsidR="00A81779" w:rsidRDefault="00A81779" w:rsidP="00A81779"/>
    <w:p w14:paraId="64BB038F" w14:textId="77777777" w:rsidR="00A81779" w:rsidRDefault="00A81779" w:rsidP="00A81779"/>
    <w:p w14:paraId="7765414E" w14:textId="77777777" w:rsidR="00A81779" w:rsidRDefault="00A81779" w:rsidP="00A81779"/>
    <w:p w14:paraId="1807A34D" w14:textId="77777777" w:rsidR="00A81779" w:rsidRDefault="00A81779" w:rsidP="00A81779"/>
    <w:p w14:paraId="2CA34DAF" w14:textId="77777777" w:rsidR="00A81779" w:rsidRDefault="00A81779" w:rsidP="00A81779"/>
    <w:p w14:paraId="51683040" w14:textId="77777777" w:rsidR="00A81779" w:rsidRDefault="00A81779" w:rsidP="00A81779"/>
    <w:p w14:paraId="70D89762" w14:textId="77777777" w:rsidR="00A81779" w:rsidRDefault="00A81779" w:rsidP="00A81779"/>
    <w:p w14:paraId="37487A6A" w14:textId="77777777" w:rsidR="00A81779" w:rsidRDefault="00A81779" w:rsidP="00A81779"/>
    <w:p w14:paraId="29E4CD10" w14:textId="77777777" w:rsidR="00A81779" w:rsidRDefault="00A81779" w:rsidP="00A81779"/>
    <w:p w14:paraId="758EF5C5" w14:textId="77777777" w:rsidR="00A81779" w:rsidRDefault="00A81779" w:rsidP="00A81779"/>
    <w:p w14:paraId="699A266B" w14:textId="77777777" w:rsidR="00A81779" w:rsidRDefault="00A81779" w:rsidP="00A81779"/>
    <w:p w14:paraId="5421FB6E" w14:textId="77777777" w:rsidR="00A81779" w:rsidRDefault="00A81779" w:rsidP="00A81779"/>
    <w:p w14:paraId="3A4054B4" w14:textId="77777777" w:rsidR="00A81779" w:rsidRDefault="00A81779" w:rsidP="00A81779"/>
    <w:p w14:paraId="33D10EBB" w14:textId="0CB8DA7E" w:rsidR="00564C7F" w:rsidRPr="00FA0A48" w:rsidRDefault="00A81779" w:rsidP="00A81779">
      <w:pPr>
        <w:pStyle w:val="a5"/>
        <w:rPr>
          <w:b w:val="0"/>
        </w:rPr>
      </w:pPr>
      <w:r>
        <w:lastRenderedPageBreak/>
        <w:br/>
      </w:r>
      <w:bookmarkStart w:id="80" w:name="_Toc226898408"/>
      <w:r>
        <w:t>СПИСОК ИСПОЛЬЗОВАННЫХ ИСТОЧНИКОВ</w:t>
      </w:r>
      <w:r>
        <w:br/>
      </w:r>
      <w:r w:rsidR="00564C7F" w:rsidRPr="00FA0A48">
        <w:t>Статья в периодических изданиях и сборниках статей:</w:t>
      </w:r>
      <w:bookmarkEnd w:id="80"/>
    </w:p>
    <w:p w14:paraId="07816FEE" w14:textId="191A4B85" w:rsidR="00564C7F" w:rsidRDefault="00E80FFE" w:rsidP="00FA0A48">
      <w:pPr>
        <w:pStyle w:val="aa"/>
        <w:numPr>
          <w:ilvl w:val="0"/>
          <w:numId w:val="15"/>
        </w:numPr>
        <w:spacing w:before="240"/>
        <w:ind w:left="0" w:firstLine="709"/>
      </w:pPr>
      <w:r w:rsidRPr="00E80FFE">
        <w:t xml:space="preserve">Смирнов П.А., Кузнецова И.В. Методы </w:t>
      </w:r>
      <w:proofErr w:type="spellStart"/>
      <w:r w:rsidRPr="00E80FFE">
        <w:t>многоклассовой</w:t>
      </w:r>
      <w:proofErr w:type="spellEnd"/>
      <w:r w:rsidRPr="00E80FFE">
        <w:t xml:space="preserve"> классификации текстов и проблемы дисбаланса классов // Прикладная информатика. — 2022. — Т. 17. — № 3. — С. 45–63.</w:t>
      </w:r>
    </w:p>
    <w:p w14:paraId="3CE349E5" w14:textId="7E990E37" w:rsidR="00564C7F" w:rsidRPr="00E80FFE" w:rsidRDefault="00E80FFE" w:rsidP="00FA0A48">
      <w:pPr>
        <w:pStyle w:val="aa"/>
        <w:numPr>
          <w:ilvl w:val="0"/>
          <w:numId w:val="15"/>
        </w:numPr>
        <w:spacing w:before="240"/>
        <w:ind w:left="0" w:firstLine="709"/>
        <w:rPr>
          <w:lang w:val="en-US"/>
        </w:rPr>
      </w:pPr>
      <w:proofErr w:type="spellStart"/>
      <w:r w:rsidRPr="00E80FFE">
        <w:rPr>
          <w:lang w:val="en-US"/>
        </w:rPr>
        <w:t>Lagutin</w:t>
      </w:r>
      <w:proofErr w:type="spellEnd"/>
      <w:r w:rsidRPr="00E80FFE">
        <w:rPr>
          <w:lang w:val="en-US"/>
        </w:rPr>
        <w:t xml:space="preserve"> A. Topical Text Classification of Russian News // FRUCT Proceedings. — 2022. — Vol. 31. — P. 110–119.</w:t>
      </w:r>
    </w:p>
    <w:p w14:paraId="2E75AB78" w14:textId="7ABE7105" w:rsidR="00E80FFE" w:rsidRPr="00E80FFE" w:rsidRDefault="00E80FFE" w:rsidP="00E80FFE">
      <w:pPr>
        <w:pStyle w:val="aa"/>
        <w:numPr>
          <w:ilvl w:val="0"/>
          <w:numId w:val="15"/>
        </w:numPr>
        <w:spacing w:before="240"/>
        <w:ind w:left="0" w:firstLine="709"/>
        <w:rPr>
          <w:lang w:val="en-US"/>
        </w:rPr>
      </w:pPr>
      <w:r w:rsidRPr="00E80FFE">
        <w:rPr>
          <w:lang w:val="en-US"/>
        </w:rPr>
        <w:t>Wang B., Liu Y., Zhao J. A Comparative Study on Word Embeddings in Deep Learning for Text Classification // Knowledge and Information Systems. — 2021. — Vol. 63. — No. 2. — P. 369–398.</w:t>
      </w:r>
    </w:p>
    <w:p w14:paraId="733FEEBC" w14:textId="749D9F44" w:rsidR="00E80FFE" w:rsidRPr="00E80FFE" w:rsidRDefault="00E80FFE" w:rsidP="00E80FFE">
      <w:pPr>
        <w:pStyle w:val="aa"/>
        <w:numPr>
          <w:ilvl w:val="0"/>
          <w:numId w:val="15"/>
        </w:numPr>
        <w:spacing w:before="240"/>
        <w:ind w:left="0" w:firstLine="709"/>
        <w:rPr>
          <w:lang w:val="en-US"/>
        </w:rPr>
      </w:pPr>
      <w:r w:rsidRPr="00E80FFE">
        <w:rPr>
          <w:lang w:val="en-US"/>
        </w:rPr>
        <w:t>Da Silva N.F.F., Hruschka E.R., Hruschka E.R. Jr. Text Classification Using Embeddings: A Survey // Knowledge and Information Systems. — 2024. — Vol. 66. — No. 1. — P. 1–46.</w:t>
      </w:r>
    </w:p>
    <w:p w14:paraId="76B6A1D2" w14:textId="440A02E0" w:rsidR="00E80FFE" w:rsidRPr="00E80FFE" w:rsidRDefault="00E80FFE" w:rsidP="00E80FFE">
      <w:pPr>
        <w:pStyle w:val="aa"/>
        <w:numPr>
          <w:ilvl w:val="0"/>
          <w:numId w:val="15"/>
        </w:numPr>
        <w:spacing w:before="240"/>
        <w:ind w:left="0" w:firstLine="709"/>
        <w:rPr>
          <w:lang w:val="en-US"/>
        </w:rPr>
      </w:pPr>
      <w:r w:rsidRPr="00E80FFE">
        <w:rPr>
          <w:lang w:val="en-US"/>
        </w:rPr>
        <w:t xml:space="preserve">Ciolino M., </w:t>
      </w:r>
      <w:proofErr w:type="spellStart"/>
      <w:r w:rsidRPr="00E80FFE">
        <w:rPr>
          <w:lang w:val="en-US"/>
        </w:rPr>
        <w:t>Noever</w:t>
      </w:r>
      <w:proofErr w:type="spellEnd"/>
      <w:r w:rsidRPr="00E80FFE">
        <w:rPr>
          <w:lang w:val="en-US"/>
        </w:rPr>
        <w:t xml:space="preserve"> D., Kalin J. Back Translation Survey for Improving Text Augmentation // </w:t>
      </w:r>
      <w:proofErr w:type="spellStart"/>
      <w:r w:rsidRPr="00E80FFE">
        <w:rPr>
          <w:lang w:val="en-US"/>
        </w:rPr>
        <w:t>arXiv</w:t>
      </w:r>
      <w:proofErr w:type="spellEnd"/>
      <w:r w:rsidRPr="00E80FFE">
        <w:rPr>
          <w:lang w:val="en-US"/>
        </w:rPr>
        <w:t xml:space="preserve"> preprint arXiv:2102.09708. — 2021. — 15 p.</w:t>
      </w:r>
    </w:p>
    <w:p w14:paraId="6F33EFD2" w14:textId="286935D8" w:rsidR="00E80FFE" w:rsidRPr="00E80FFE" w:rsidRDefault="00E80FFE" w:rsidP="00E80FFE">
      <w:pPr>
        <w:pStyle w:val="aa"/>
        <w:numPr>
          <w:ilvl w:val="0"/>
          <w:numId w:val="15"/>
        </w:numPr>
        <w:spacing w:before="240"/>
        <w:ind w:left="0" w:firstLine="709"/>
        <w:rPr>
          <w:lang w:val="en-US"/>
        </w:rPr>
      </w:pPr>
      <w:r w:rsidRPr="00E80FFE">
        <w:rPr>
          <w:lang w:val="en-US"/>
        </w:rPr>
        <w:t>Shaikh F., et al. Handling Class Imbalance in Text Classification: A Study of Oversampling Techniques // Scientific Reports. — 2025. — Vol. 15. — Article 12345.</w:t>
      </w:r>
    </w:p>
    <w:p w14:paraId="556A41F2" w14:textId="145F2385" w:rsidR="00564C7F" w:rsidRPr="00FA0A48" w:rsidRDefault="00E71B66" w:rsidP="00FA0A48">
      <w:pPr>
        <w:spacing w:before="240"/>
        <w:rPr>
          <w:b/>
        </w:rPr>
      </w:pPr>
      <w:r w:rsidRPr="00E80FFE">
        <w:rPr>
          <w:lang w:val="en-US"/>
        </w:rPr>
        <w:tab/>
      </w:r>
      <w:r w:rsidR="00564C7F" w:rsidRPr="00FA0A48">
        <w:rPr>
          <w:b/>
        </w:rPr>
        <w:t xml:space="preserve">Книги, монографии: </w:t>
      </w:r>
    </w:p>
    <w:p w14:paraId="10C4D160" w14:textId="6B065CFE" w:rsidR="00564C7F" w:rsidRDefault="00E80FFE" w:rsidP="00FA0A48">
      <w:pPr>
        <w:pStyle w:val="aa"/>
        <w:numPr>
          <w:ilvl w:val="0"/>
          <w:numId w:val="14"/>
        </w:numPr>
        <w:spacing w:before="240"/>
        <w:ind w:left="0" w:firstLine="709"/>
      </w:pPr>
      <w:proofErr w:type="spellStart"/>
      <w:r w:rsidRPr="00E80FFE">
        <w:t>Грон</w:t>
      </w:r>
      <w:proofErr w:type="spellEnd"/>
      <w:r w:rsidRPr="00E80FFE">
        <w:t xml:space="preserve"> А. Машинное обучение. Наука и искусство построения алгоритмов, которые извлекают знания из данных. — СПб.: Питер, 2020. — 400 с.</w:t>
      </w:r>
      <w:r w:rsidR="00564C7F">
        <w:t xml:space="preserve"> </w:t>
      </w:r>
    </w:p>
    <w:p w14:paraId="304F35C0" w14:textId="270374CA" w:rsidR="00564C7F" w:rsidRDefault="00E80FFE" w:rsidP="00FA0A48">
      <w:pPr>
        <w:pStyle w:val="aa"/>
        <w:numPr>
          <w:ilvl w:val="0"/>
          <w:numId w:val="14"/>
        </w:numPr>
        <w:spacing w:before="240"/>
        <w:ind w:left="0" w:firstLine="709"/>
      </w:pPr>
      <w:r w:rsidRPr="00E80FFE">
        <w:t>Жуков Л.А. Машинное обучение и анализ данных. — М.: МФТИ, 2019. — 520 с.</w:t>
      </w:r>
    </w:p>
    <w:p w14:paraId="556865BF" w14:textId="145968AE" w:rsidR="00E80FFE" w:rsidRPr="00E80FFE" w:rsidRDefault="00E80FFE" w:rsidP="00E80FFE">
      <w:pPr>
        <w:pStyle w:val="aa"/>
        <w:numPr>
          <w:ilvl w:val="0"/>
          <w:numId w:val="14"/>
        </w:numPr>
        <w:spacing w:before="240"/>
        <w:ind w:left="0" w:firstLine="709"/>
        <w:rPr>
          <w:lang w:val="en-US"/>
        </w:rPr>
      </w:pPr>
      <w:proofErr w:type="spellStart"/>
      <w:r w:rsidRPr="00E80FFE">
        <w:rPr>
          <w:lang w:val="en-US"/>
        </w:rPr>
        <w:t>Jurafsky</w:t>
      </w:r>
      <w:proofErr w:type="spellEnd"/>
      <w:r w:rsidRPr="00E80FFE">
        <w:rPr>
          <w:lang w:val="en-US"/>
        </w:rPr>
        <w:t xml:space="preserve"> D., Martin J.H. Speech and Language Processing. 3rd ed. — Draft. — Stanford: Prentice Hall, 2023. — 1200 p. </w:t>
      </w:r>
    </w:p>
    <w:p w14:paraId="076F56FA" w14:textId="08F0FD2D" w:rsidR="00E80FFE" w:rsidRPr="00E80FFE" w:rsidRDefault="00E80FFE" w:rsidP="00E80FFE">
      <w:pPr>
        <w:pStyle w:val="aa"/>
        <w:numPr>
          <w:ilvl w:val="0"/>
          <w:numId w:val="14"/>
        </w:numPr>
        <w:spacing w:before="240"/>
        <w:ind w:left="0" w:firstLine="709"/>
        <w:rPr>
          <w:lang w:val="en-US"/>
        </w:rPr>
      </w:pPr>
      <w:r w:rsidRPr="00E80FFE">
        <w:rPr>
          <w:lang w:val="en-US"/>
        </w:rPr>
        <w:t xml:space="preserve">Goldberg Y. Neural Network Methods for Natural Language Processing. — San Rafael: Morgan &amp; Claypool, 2017. — 310 p. </w:t>
      </w:r>
    </w:p>
    <w:p w14:paraId="1BBC4BF9" w14:textId="14E0467A" w:rsidR="00564C7F" w:rsidRPr="00FA0A48" w:rsidRDefault="00E71B66" w:rsidP="00FA0A48">
      <w:pPr>
        <w:spacing w:before="240"/>
        <w:rPr>
          <w:b/>
        </w:rPr>
      </w:pPr>
      <w:r w:rsidRPr="00E80FFE">
        <w:rPr>
          <w:lang w:val="en-US"/>
        </w:rPr>
        <w:tab/>
      </w:r>
      <w:r w:rsidR="00564C7F" w:rsidRPr="00FA0A48">
        <w:rPr>
          <w:b/>
        </w:rPr>
        <w:t xml:space="preserve">Тезисы докладов, материалы конференций: </w:t>
      </w:r>
    </w:p>
    <w:p w14:paraId="356842FB" w14:textId="7F5BA2CA" w:rsidR="00564C7F" w:rsidRPr="00E80FFE" w:rsidRDefault="00E80FFE" w:rsidP="00FA0A48">
      <w:pPr>
        <w:pStyle w:val="aa"/>
        <w:numPr>
          <w:ilvl w:val="0"/>
          <w:numId w:val="13"/>
        </w:numPr>
        <w:spacing w:before="240"/>
        <w:ind w:left="0" w:firstLine="709"/>
        <w:rPr>
          <w:lang w:val="en-US"/>
        </w:rPr>
      </w:pPr>
      <w:r w:rsidRPr="00E80FFE">
        <w:rPr>
          <w:lang w:val="en-US"/>
        </w:rPr>
        <w:t>Devlin J., Chang M.-W., Lee K., Toutanova K. BERT: Pre-training of Deep Bidirectional Transformers for Language Understanding // Proc. of NAACL-HLT 2019. — 2019. — P. 4171–4186.</w:t>
      </w:r>
      <w:r w:rsidR="00564C7F" w:rsidRPr="00E80FFE">
        <w:rPr>
          <w:lang w:val="en-US"/>
        </w:rPr>
        <w:t xml:space="preserve"> </w:t>
      </w:r>
    </w:p>
    <w:p w14:paraId="694C6F12" w14:textId="7AF73D5E" w:rsidR="00564C7F" w:rsidRPr="00E80FFE" w:rsidRDefault="00E80FFE" w:rsidP="00FA0A48">
      <w:pPr>
        <w:pStyle w:val="aa"/>
        <w:numPr>
          <w:ilvl w:val="0"/>
          <w:numId w:val="13"/>
        </w:numPr>
        <w:spacing w:before="240"/>
        <w:ind w:left="0" w:firstLine="709"/>
        <w:rPr>
          <w:lang w:val="en-US"/>
        </w:rPr>
      </w:pPr>
      <w:proofErr w:type="spellStart"/>
      <w:r w:rsidRPr="00E80FFE">
        <w:rPr>
          <w:lang w:val="en-US"/>
        </w:rPr>
        <w:t>Kuratov</w:t>
      </w:r>
      <w:proofErr w:type="spellEnd"/>
      <w:r w:rsidRPr="00E80FFE">
        <w:rPr>
          <w:lang w:val="en-US"/>
        </w:rPr>
        <w:t xml:space="preserve"> Y., Arkhipov M. Adaptation of Deep Bidirectional Multilingual Transformers for Russian Language // Proc. of Dialogue 2019. — </w:t>
      </w:r>
      <w:r w:rsidRPr="00E80FFE">
        <w:t>М</w:t>
      </w:r>
      <w:r w:rsidRPr="00E80FFE">
        <w:rPr>
          <w:lang w:val="en-US"/>
        </w:rPr>
        <w:t xml:space="preserve">., 2019. — </w:t>
      </w:r>
      <w:r w:rsidRPr="00E80FFE">
        <w:t>С</w:t>
      </w:r>
      <w:r w:rsidRPr="00E80FFE">
        <w:rPr>
          <w:lang w:val="en-US"/>
        </w:rPr>
        <w:t>. 135–147.</w:t>
      </w:r>
      <w:r w:rsidR="00564C7F" w:rsidRPr="00E80FFE">
        <w:rPr>
          <w:lang w:val="en-US"/>
        </w:rPr>
        <w:t xml:space="preserve"> </w:t>
      </w:r>
    </w:p>
    <w:p w14:paraId="2DD6828E" w14:textId="1A68281C" w:rsidR="00564C7F" w:rsidRPr="00E80FFE" w:rsidRDefault="00E80FFE" w:rsidP="00FA0A48">
      <w:pPr>
        <w:pStyle w:val="aa"/>
        <w:numPr>
          <w:ilvl w:val="0"/>
          <w:numId w:val="13"/>
        </w:numPr>
        <w:spacing w:before="240"/>
        <w:ind w:left="0" w:firstLine="709"/>
        <w:rPr>
          <w:lang w:val="en-US"/>
        </w:rPr>
      </w:pPr>
      <w:proofErr w:type="spellStart"/>
      <w:r w:rsidRPr="00E80FFE">
        <w:rPr>
          <w:lang w:val="en-US"/>
        </w:rPr>
        <w:t>Radliński</w:t>
      </w:r>
      <w:proofErr w:type="spellEnd"/>
      <w:r w:rsidRPr="00E80FFE">
        <w:rPr>
          <w:lang w:val="en-US"/>
        </w:rPr>
        <w:t xml:space="preserve"> Ł. Backtranslation and Paraphrasing in the LLM Era: Data Augmentation for NLP // Proc. of ACL 2025. — 2025. — P. 210–222.</w:t>
      </w:r>
      <w:r w:rsidR="00564C7F" w:rsidRPr="00E80FFE">
        <w:rPr>
          <w:lang w:val="en-US"/>
        </w:rPr>
        <w:t xml:space="preserve"> </w:t>
      </w:r>
    </w:p>
    <w:p w14:paraId="08F78460" w14:textId="268891B7" w:rsidR="00564C7F" w:rsidRPr="00E80FFE" w:rsidRDefault="00E80FFE" w:rsidP="00E80FFE">
      <w:pPr>
        <w:pStyle w:val="aa"/>
        <w:numPr>
          <w:ilvl w:val="0"/>
          <w:numId w:val="13"/>
        </w:numPr>
        <w:spacing w:before="240"/>
        <w:ind w:left="0" w:firstLine="709"/>
        <w:rPr>
          <w:lang w:val="en-US"/>
        </w:rPr>
      </w:pPr>
      <w:r w:rsidRPr="00E80FFE">
        <w:rPr>
          <w:lang w:val="en-US"/>
        </w:rPr>
        <w:t>Mikolov T., Chen K., Corrado G., Dean J. Efficient Estimation of Word Representations in Vector Space // Proc. of ICLR 2013 (Workshop Track). — 2013. — 12 p.</w:t>
      </w:r>
      <w:r w:rsidR="00564C7F" w:rsidRPr="00E80FFE">
        <w:rPr>
          <w:lang w:val="en-US"/>
        </w:rPr>
        <w:t xml:space="preserve"> </w:t>
      </w:r>
    </w:p>
    <w:p w14:paraId="4DD80698" w14:textId="20BE52EA" w:rsidR="00564C7F" w:rsidRPr="00FA0A48" w:rsidRDefault="00FA0A48" w:rsidP="00FA0A48">
      <w:pPr>
        <w:spacing w:before="240"/>
        <w:rPr>
          <w:b/>
        </w:rPr>
      </w:pPr>
      <w:r w:rsidRPr="00E80FFE">
        <w:rPr>
          <w:lang w:val="en-US"/>
        </w:rPr>
        <w:lastRenderedPageBreak/>
        <w:tab/>
      </w:r>
      <w:r w:rsidR="00564C7F" w:rsidRPr="00FA0A48">
        <w:rPr>
          <w:b/>
        </w:rPr>
        <w:t xml:space="preserve">Электронные ресурсы: </w:t>
      </w:r>
    </w:p>
    <w:p w14:paraId="118BF562" w14:textId="48C39632" w:rsidR="00564C7F" w:rsidRPr="00E80FFE" w:rsidRDefault="00E80FFE" w:rsidP="00FA0A48">
      <w:pPr>
        <w:pStyle w:val="aa"/>
        <w:numPr>
          <w:ilvl w:val="0"/>
          <w:numId w:val="11"/>
        </w:numPr>
        <w:spacing w:before="240"/>
        <w:ind w:left="0" w:firstLine="709"/>
        <w:rPr>
          <w:lang w:val="en-US"/>
        </w:rPr>
      </w:pPr>
      <w:r w:rsidRPr="00E80FFE">
        <w:rPr>
          <w:lang w:val="en-US"/>
        </w:rPr>
        <w:t xml:space="preserve">Kuznetsov I., Arkhipov M., </w:t>
      </w:r>
      <w:proofErr w:type="spellStart"/>
      <w:r w:rsidRPr="00E80FFE">
        <w:rPr>
          <w:lang w:val="en-US"/>
        </w:rPr>
        <w:t>Kuratov</w:t>
      </w:r>
      <w:proofErr w:type="spellEnd"/>
      <w:r w:rsidRPr="00E80FFE">
        <w:rPr>
          <w:lang w:val="en-US"/>
        </w:rPr>
        <w:t xml:space="preserve"> Y. </w:t>
      </w:r>
      <w:proofErr w:type="spellStart"/>
      <w:r w:rsidRPr="00E80FFE">
        <w:rPr>
          <w:lang w:val="en-US"/>
        </w:rPr>
        <w:t>DeepPavlov</w:t>
      </w:r>
      <w:proofErr w:type="spellEnd"/>
      <w:r w:rsidRPr="00E80FFE">
        <w:rPr>
          <w:lang w:val="en-US"/>
        </w:rPr>
        <w:t>/</w:t>
      </w:r>
      <w:proofErr w:type="spellStart"/>
      <w:r w:rsidRPr="00E80FFE">
        <w:rPr>
          <w:lang w:val="en-US"/>
        </w:rPr>
        <w:t>rubert</w:t>
      </w:r>
      <w:proofErr w:type="spellEnd"/>
      <w:r w:rsidRPr="00E80FFE">
        <w:rPr>
          <w:lang w:val="en-US"/>
        </w:rPr>
        <w:t>-base-cased: Pretrained BERT for Russian [</w:t>
      </w:r>
      <w:r w:rsidRPr="00E80FFE">
        <w:t>Электронный</w:t>
      </w:r>
      <w:r w:rsidRPr="00E80FFE">
        <w:rPr>
          <w:lang w:val="en-US"/>
        </w:rPr>
        <w:t xml:space="preserve"> </w:t>
      </w:r>
      <w:r w:rsidRPr="00E80FFE">
        <w:t>ресурс</w:t>
      </w:r>
      <w:r w:rsidRPr="00E80FFE">
        <w:rPr>
          <w:lang w:val="en-US"/>
        </w:rPr>
        <w:t>]. — 2019. — URL: https://github.com/deepmipt/DeepPavlov (</w:t>
      </w:r>
      <w:r w:rsidRPr="00E80FFE">
        <w:t>дата</w:t>
      </w:r>
      <w:r w:rsidRPr="00E80FFE">
        <w:rPr>
          <w:lang w:val="en-US"/>
        </w:rPr>
        <w:t xml:space="preserve"> </w:t>
      </w:r>
      <w:r w:rsidRPr="00E80FFE">
        <w:t>обращения</w:t>
      </w:r>
      <w:r w:rsidRPr="00E80FFE">
        <w:rPr>
          <w:lang w:val="en-US"/>
        </w:rPr>
        <w:t>: 10.04.2026).</w:t>
      </w:r>
      <w:r w:rsidR="00564C7F" w:rsidRPr="00E80FFE">
        <w:rPr>
          <w:lang w:val="en-US"/>
        </w:rPr>
        <w:t xml:space="preserve"> </w:t>
      </w:r>
    </w:p>
    <w:p w14:paraId="4B8C7AED" w14:textId="444F5104" w:rsidR="00564C7F" w:rsidRPr="00E80FFE" w:rsidRDefault="00E80FFE" w:rsidP="00FA0A48">
      <w:pPr>
        <w:pStyle w:val="aa"/>
        <w:numPr>
          <w:ilvl w:val="0"/>
          <w:numId w:val="11"/>
        </w:numPr>
        <w:spacing w:before="240"/>
        <w:ind w:left="0" w:firstLine="709"/>
        <w:rPr>
          <w:lang w:val="en-US"/>
        </w:rPr>
      </w:pPr>
      <w:proofErr w:type="spellStart"/>
      <w:r w:rsidRPr="00E80FFE">
        <w:rPr>
          <w:lang w:val="en-US"/>
        </w:rPr>
        <w:t>RusVectōrēs</w:t>
      </w:r>
      <w:proofErr w:type="spellEnd"/>
      <w:r w:rsidRPr="00E80FFE">
        <w:rPr>
          <w:lang w:val="en-US"/>
        </w:rPr>
        <w:t>: Word Embeddings for the Russian Language [</w:t>
      </w:r>
      <w:r w:rsidRPr="00E80FFE">
        <w:t>Электронный</w:t>
      </w:r>
      <w:r w:rsidRPr="00E80FFE">
        <w:rPr>
          <w:lang w:val="en-US"/>
        </w:rPr>
        <w:t xml:space="preserve"> </w:t>
      </w:r>
      <w:r w:rsidRPr="00E80FFE">
        <w:t>ресурс</w:t>
      </w:r>
      <w:r w:rsidRPr="00E80FFE">
        <w:rPr>
          <w:lang w:val="en-US"/>
        </w:rPr>
        <w:t>]. — 2019. — URL: https://rusvectores.org/ (</w:t>
      </w:r>
      <w:r w:rsidRPr="00E80FFE">
        <w:t>дата</w:t>
      </w:r>
      <w:r w:rsidRPr="00E80FFE">
        <w:rPr>
          <w:lang w:val="en-US"/>
        </w:rPr>
        <w:t xml:space="preserve"> </w:t>
      </w:r>
      <w:r w:rsidRPr="00E80FFE">
        <w:t>обращения</w:t>
      </w:r>
      <w:r w:rsidRPr="00E80FFE">
        <w:rPr>
          <w:lang w:val="en-US"/>
        </w:rPr>
        <w:t>: 10.04.2026).</w:t>
      </w:r>
    </w:p>
    <w:p w14:paraId="37AE85AD" w14:textId="4314C6B8" w:rsidR="00E80FFE" w:rsidRPr="00E80FFE" w:rsidRDefault="00E80FFE" w:rsidP="00FA0A48">
      <w:pPr>
        <w:pStyle w:val="aa"/>
        <w:numPr>
          <w:ilvl w:val="0"/>
          <w:numId w:val="11"/>
        </w:numPr>
        <w:spacing w:before="240"/>
        <w:ind w:left="0" w:firstLine="709"/>
        <w:rPr>
          <w:lang w:val="en-US"/>
        </w:rPr>
      </w:pPr>
      <w:r w:rsidRPr="00E80FFE">
        <w:rPr>
          <w:lang w:val="en-US"/>
        </w:rPr>
        <w:t xml:space="preserve">Embedding — </w:t>
      </w:r>
      <w:proofErr w:type="spellStart"/>
      <w:r w:rsidRPr="00E80FFE">
        <w:rPr>
          <w:lang w:val="en-US"/>
        </w:rPr>
        <w:t>энциклопедия</w:t>
      </w:r>
      <w:proofErr w:type="spellEnd"/>
      <w:r w:rsidRPr="00E80FFE">
        <w:rPr>
          <w:lang w:val="en-US"/>
        </w:rPr>
        <w:t xml:space="preserve"> </w:t>
      </w:r>
      <w:proofErr w:type="spellStart"/>
      <w:r w:rsidRPr="00E80FFE">
        <w:rPr>
          <w:lang w:val="en-US"/>
        </w:rPr>
        <w:t>BigDataSchool</w:t>
      </w:r>
      <w:proofErr w:type="spellEnd"/>
      <w:r w:rsidRPr="00E80FFE">
        <w:rPr>
          <w:lang w:val="en-US"/>
        </w:rPr>
        <w:t xml:space="preserve"> [</w:t>
      </w:r>
      <w:proofErr w:type="spellStart"/>
      <w:r w:rsidRPr="00E80FFE">
        <w:rPr>
          <w:lang w:val="en-US"/>
        </w:rPr>
        <w:t>Электронный</w:t>
      </w:r>
      <w:proofErr w:type="spellEnd"/>
      <w:r w:rsidRPr="00E80FFE">
        <w:rPr>
          <w:lang w:val="en-US"/>
        </w:rPr>
        <w:t xml:space="preserve"> </w:t>
      </w:r>
      <w:proofErr w:type="spellStart"/>
      <w:r w:rsidRPr="00E80FFE">
        <w:rPr>
          <w:lang w:val="en-US"/>
        </w:rPr>
        <w:t>ресурс</w:t>
      </w:r>
      <w:proofErr w:type="spellEnd"/>
      <w:r w:rsidRPr="00E80FFE">
        <w:rPr>
          <w:lang w:val="en-US"/>
        </w:rPr>
        <w:t>]. — 2025. — URL: https://bigdataschool.ru/wiki/embedding/ (</w:t>
      </w:r>
      <w:proofErr w:type="spellStart"/>
      <w:r w:rsidRPr="00E80FFE">
        <w:rPr>
          <w:lang w:val="en-US"/>
        </w:rPr>
        <w:t>дата</w:t>
      </w:r>
      <w:proofErr w:type="spellEnd"/>
      <w:r w:rsidRPr="00E80FFE">
        <w:rPr>
          <w:lang w:val="en-US"/>
        </w:rPr>
        <w:t xml:space="preserve"> </w:t>
      </w:r>
      <w:proofErr w:type="spellStart"/>
      <w:r w:rsidRPr="00E80FFE">
        <w:rPr>
          <w:lang w:val="en-US"/>
        </w:rPr>
        <w:t>обращения</w:t>
      </w:r>
      <w:proofErr w:type="spellEnd"/>
      <w:r w:rsidRPr="00E80FFE">
        <w:rPr>
          <w:lang w:val="en-US"/>
        </w:rPr>
        <w:t>: 10.04.2026).</w:t>
      </w:r>
    </w:p>
    <w:p w14:paraId="610ACDE8" w14:textId="7AC332A7" w:rsidR="00E80FFE" w:rsidRPr="00E80FFE" w:rsidRDefault="00E80FFE" w:rsidP="00FA0A48">
      <w:pPr>
        <w:pStyle w:val="aa"/>
        <w:numPr>
          <w:ilvl w:val="0"/>
          <w:numId w:val="11"/>
        </w:numPr>
        <w:spacing w:before="240"/>
        <w:ind w:left="0" w:firstLine="709"/>
      </w:pPr>
      <w:r w:rsidRPr="00E80FFE">
        <w:t xml:space="preserve">Классификация текстов в машинном обучении — </w:t>
      </w:r>
      <w:r w:rsidRPr="00E80FFE">
        <w:rPr>
          <w:lang w:val="en-US"/>
        </w:rPr>
        <w:t>Data</w:t>
      </w:r>
      <w:r w:rsidRPr="00E80FFE">
        <w:t xml:space="preserve"> </w:t>
      </w:r>
      <w:r w:rsidRPr="00E80FFE">
        <w:rPr>
          <w:lang w:val="en-US"/>
        </w:rPr>
        <w:t>Light</w:t>
      </w:r>
      <w:r w:rsidRPr="00E80FFE">
        <w:t xml:space="preserve"> [Электронный ресурс]. — 2025. — </w:t>
      </w:r>
      <w:r w:rsidRPr="00E80FFE">
        <w:rPr>
          <w:lang w:val="en-US"/>
        </w:rPr>
        <w:t>URL</w:t>
      </w:r>
      <w:r w:rsidRPr="00E80FFE">
        <w:t xml:space="preserve">: </w:t>
      </w:r>
      <w:r w:rsidRPr="00E80FFE">
        <w:rPr>
          <w:lang w:val="en-US"/>
        </w:rPr>
        <w:t>https</w:t>
      </w:r>
      <w:r w:rsidRPr="00E80FFE">
        <w:t>://</w:t>
      </w:r>
      <w:r w:rsidRPr="00E80FFE">
        <w:rPr>
          <w:lang w:val="en-US"/>
        </w:rPr>
        <w:t>data</w:t>
      </w:r>
      <w:r w:rsidRPr="00E80FFE">
        <w:t>-</w:t>
      </w:r>
      <w:r w:rsidRPr="00E80FFE">
        <w:rPr>
          <w:lang w:val="en-US"/>
        </w:rPr>
        <w:t>light</w:t>
      </w:r>
      <w:r w:rsidRPr="00E80FFE">
        <w:t>.</w:t>
      </w:r>
      <w:proofErr w:type="spellStart"/>
      <w:r w:rsidRPr="00E80FFE">
        <w:rPr>
          <w:lang w:val="en-US"/>
        </w:rPr>
        <w:t>ru</w:t>
      </w:r>
      <w:proofErr w:type="spellEnd"/>
      <w:r w:rsidRPr="00E80FFE">
        <w:t>/</w:t>
      </w:r>
      <w:r w:rsidRPr="00E80FFE">
        <w:rPr>
          <w:lang w:val="en-US"/>
        </w:rPr>
        <w:t>blog</w:t>
      </w:r>
      <w:r w:rsidRPr="00E80FFE">
        <w:t>/</w:t>
      </w:r>
      <w:proofErr w:type="spellStart"/>
      <w:r w:rsidRPr="00E80FFE">
        <w:rPr>
          <w:lang w:val="en-US"/>
        </w:rPr>
        <w:t>klassifikacziya</w:t>
      </w:r>
      <w:proofErr w:type="spellEnd"/>
      <w:r w:rsidRPr="00E80FFE">
        <w:t>-</w:t>
      </w:r>
      <w:proofErr w:type="spellStart"/>
      <w:r w:rsidRPr="00E80FFE">
        <w:rPr>
          <w:lang w:val="en-US"/>
        </w:rPr>
        <w:t>tekstov</w:t>
      </w:r>
      <w:proofErr w:type="spellEnd"/>
      <w:r w:rsidRPr="00E80FFE">
        <w:t>-</w:t>
      </w:r>
      <w:r w:rsidRPr="00E80FFE">
        <w:rPr>
          <w:lang w:val="en-US"/>
        </w:rPr>
        <w:t>v</w:t>
      </w:r>
      <w:r w:rsidRPr="00E80FFE">
        <w:t>-</w:t>
      </w:r>
      <w:proofErr w:type="spellStart"/>
      <w:r w:rsidRPr="00E80FFE">
        <w:rPr>
          <w:lang w:val="en-US"/>
        </w:rPr>
        <w:t>mashinnom</w:t>
      </w:r>
      <w:proofErr w:type="spellEnd"/>
      <w:r w:rsidRPr="00E80FFE">
        <w:t>-</w:t>
      </w:r>
      <w:proofErr w:type="spellStart"/>
      <w:r w:rsidRPr="00E80FFE">
        <w:rPr>
          <w:lang w:val="en-US"/>
        </w:rPr>
        <w:t>obuchenii</w:t>
      </w:r>
      <w:proofErr w:type="spellEnd"/>
      <w:r w:rsidRPr="00E80FFE">
        <w:t>/ (дата обращения: 10.04.2026).</w:t>
      </w:r>
    </w:p>
    <w:p w14:paraId="4A141176" w14:textId="05B4483F" w:rsidR="00E80FFE" w:rsidRPr="00E80FFE" w:rsidRDefault="00E80FFE" w:rsidP="00FA0A48">
      <w:pPr>
        <w:pStyle w:val="aa"/>
        <w:numPr>
          <w:ilvl w:val="0"/>
          <w:numId w:val="11"/>
        </w:numPr>
        <w:spacing w:before="240"/>
        <w:ind w:left="0" w:firstLine="709"/>
      </w:pPr>
      <w:proofErr w:type="spellStart"/>
      <w:r w:rsidRPr="00E80FFE">
        <w:t>Мультиклассовая</w:t>
      </w:r>
      <w:proofErr w:type="spellEnd"/>
      <w:r w:rsidRPr="00E80FFE">
        <w:t xml:space="preserve"> классификация текста. Дисбаланс // </w:t>
      </w:r>
      <w:r w:rsidRPr="00E80FFE">
        <w:rPr>
          <w:lang w:val="en-US"/>
        </w:rPr>
        <w:t>Habr</w:t>
      </w:r>
      <w:r w:rsidRPr="00E80FFE">
        <w:t xml:space="preserve"> [Электронный ресурс]. — 2022. — </w:t>
      </w:r>
      <w:r w:rsidRPr="00E80FFE">
        <w:rPr>
          <w:lang w:val="en-US"/>
        </w:rPr>
        <w:t>URL</w:t>
      </w:r>
      <w:r w:rsidRPr="00E80FFE">
        <w:t xml:space="preserve">: </w:t>
      </w:r>
      <w:r w:rsidRPr="00E80FFE">
        <w:rPr>
          <w:lang w:val="en-US"/>
        </w:rPr>
        <w:t>https</w:t>
      </w:r>
      <w:r w:rsidRPr="00E80FFE">
        <w:t>://</w:t>
      </w:r>
      <w:proofErr w:type="spellStart"/>
      <w:r w:rsidRPr="00E80FFE">
        <w:rPr>
          <w:lang w:val="en-US"/>
        </w:rPr>
        <w:t>habr</w:t>
      </w:r>
      <w:proofErr w:type="spellEnd"/>
      <w:r w:rsidRPr="00E80FFE">
        <w:t>.</w:t>
      </w:r>
      <w:r w:rsidRPr="00E80FFE">
        <w:rPr>
          <w:lang w:val="en-US"/>
        </w:rPr>
        <w:t>com</w:t>
      </w:r>
      <w:r w:rsidRPr="00E80FFE">
        <w:t>/</w:t>
      </w:r>
      <w:proofErr w:type="spellStart"/>
      <w:r w:rsidRPr="00E80FFE">
        <w:rPr>
          <w:lang w:val="en-US"/>
        </w:rPr>
        <w:t>ru</w:t>
      </w:r>
      <w:proofErr w:type="spellEnd"/>
      <w:r w:rsidRPr="00E80FFE">
        <w:t>/</w:t>
      </w:r>
      <w:r w:rsidRPr="00E80FFE">
        <w:rPr>
          <w:lang w:val="en-US"/>
        </w:rPr>
        <w:t>articles</w:t>
      </w:r>
      <w:r w:rsidRPr="00E80FFE">
        <w:t>/677512/ (дата обращения: 10.04.2026).</w:t>
      </w:r>
    </w:p>
    <w:p w14:paraId="1BACF2E9" w14:textId="42CC8893" w:rsidR="00564C7F" w:rsidRPr="00E80FFE" w:rsidRDefault="00E80FFE" w:rsidP="00FA0A48">
      <w:pPr>
        <w:pStyle w:val="aa"/>
        <w:numPr>
          <w:ilvl w:val="0"/>
          <w:numId w:val="11"/>
        </w:numPr>
        <w:spacing w:before="240"/>
        <w:ind w:left="0" w:firstLine="709"/>
      </w:pPr>
      <w:r w:rsidRPr="00E80FFE">
        <w:t xml:space="preserve">Рейтинг русскоязычных энкодеров предложений // </w:t>
      </w:r>
      <w:r w:rsidRPr="00E80FFE">
        <w:rPr>
          <w:lang w:val="en-US"/>
        </w:rPr>
        <w:t>Habr</w:t>
      </w:r>
      <w:r w:rsidRPr="00E80FFE">
        <w:t xml:space="preserve"> [Электронный ресурс]. — 2022. — </w:t>
      </w:r>
      <w:r w:rsidRPr="00E80FFE">
        <w:rPr>
          <w:lang w:val="en-US"/>
        </w:rPr>
        <w:t>URL</w:t>
      </w:r>
      <w:r w:rsidRPr="00E80FFE">
        <w:t xml:space="preserve">: </w:t>
      </w:r>
      <w:r w:rsidRPr="00E80FFE">
        <w:rPr>
          <w:lang w:val="en-US"/>
        </w:rPr>
        <w:t>https</w:t>
      </w:r>
      <w:r w:rsidRPr="00E80FFE">
        <w:t>://</w:t>
      </w:r>
      <w:proofErr w:type="spellStart"/>
      <w:r w:rsidRPr="00E80FFE">
        <w:rPr>
          <w:lang w:val="en-US"/>
        </w:rPr>
        <w:t>habr</w:t>
      </w:r>
      <w:proofErr w:type="spellEnd"/>
      <w:r w:rsidRPr="00E80FFE">
        <w:t>.</w:t>
      </w:r>
      <w:r w:rsidRPr="00E80FFE">
        <w:rPr>
          <w:lang w:val="en-US"/>
        </w:rPr>
        <w:t>com</w:t>
      </w:r>
      <w:r w:rsidRPr="00E80FFE">
        <w:t>/</w:t>
      </w:r>
      <w:proofErr w:type="spellStart"/>
      <w:r w:rsidRPr="00E80FFE">
        <w:rPr>
          <w:lang w:val="en-US"/>
        </w:rPr>
        <w:t>ru</w:t>
      </w:r>
      <w:proofErr w:type="spellEnd"/>
      <w:r w:rsidRPr="00E80FFE">
        <w:t>/</w:t>
      </w:r>
      <w:r w:rsidRPr="00E80FFE">
        <w:rPr>
          <w:lang w:val="en-US"/>
        </w:rPr>
        <w:t>articles</w:t>
      </w:r>
      <w:r w:rsidRPr="00E80FFE">
        <w:t>/669674/ (дата обращения: 10.04.2026).</w:t>
      </w:r>
      <w:r w:rsidR="00564C7F" w:rsidRPr="00E80FFE">
        <w:t xml:space="preserve"> </w:t>
      </w:r>
    </w:p>
    <w:p w14:paraId="09A30322" w14:textId="43CBD9D0" w:rsidR="00564C7F" w:rsidRPr="00FA0A48" w:rsidRDefault="00E71B66" w:rsidP="00FA0A48">
      <w:pPr>
        <w:spacing w:before="240"/>
        <w:rPr>
          <w:b/>
        </w:rPr>
      </w:pPr>
      <w:r w:rsidRPr="00E80FFE">
        <w:tab/>
      </w:r>
      <w:r w:rsidR="00564C7F" w:rsidRPr="00FA0A48">
        <w:rPr>
          <w:b/>
        </w:rPr>
        <w:t xml:space="preserve">Нормативные документы: </w:t>
      </w:r>
    </w:p>
    <w:p w14:paraId="22D5457E" w14:textId="4AD04BEB" w:rsidR="00564C7F" w:rsidRDefault="00E80FFE" w:rsidP="00FA0A48">
      <w:pPr>
        <w:pStyle w:val="aa"/>
        <w:numPr>
          <w:ilvl w:val="0"/>
          <w:numId w:val="10"/>
        </w:numPr>
        <w:spacing w:before="240"/>
        <w:ind w:left="0" w:firstLine="709"/>
      </w:pPr>
      <w:r w:rsidRPr="00E80FFE">
        <w:t xml:space="preserve">ГОСТ 7.32—2017. Система стандартов по информации, библиотечному и издательскому делу. Отчёт о научно‑исследовательской работе. Структура и правила оформления. — М.: </w:t>
      </w:r>
      <w:proofErr w:type="spellStart"/>
      <w:r w:rsidRPr="00E80FFE">
        <w:t>Стандартинформ</w:t>
      </w:r>
      <w:proofErr w:type="spellEnd"/>
      <w:r w:rsidRPr="00E80FFE">
        <w:t>, 2018. — 24 с.</w:t>
      </w:r>
    </w:p>
    <w:p w14:paraId="308CA235" w14:textId="287BEBA8" w:rsidR="00564C7F" w:rsidRDefault="00E80FFE" w:rsidP="00FA0A48">
      <w:pPr>
        <w:pStyle w:val="aa"/>
        <w:numPr>
          <w:ilvl w:val="0"/>
          <w:numId w:val="10"/>
        </w:numPr>
        <w:spacing w:before="240"/>
        <w:ind w:left="0" w:firstLine="709"/>
      </w:pPr>
      <w:r w:rsidRPr="00E80FFE">
        <w:t xml:space="preserve">ГОСТ Р 7.0.5—2008. Система стандартов по информации, библиотечному и издательскому делу. Библиографическая ссылка. Общие требования и правила составления. — М.: </w:t>
      </w:r>
      <w:proofErr w:type="spellStart"/>
      <w:r w:rsidRPr="00E80FFE">
        <w:t>Стандартинформ</w:t>
      </w:r>
      <w:proofErr w:type="spellEnd"/>
      <w:r w:rsidRPr="00E80FFE">
        <w:t>, 2008. — 18 с.</w:t>
      </w:r>
      <w:r w:rsidR="00564C7F">
        <w:t xml:space="preserve"> </w:t>
      </w:r>
    </w:p>
    <w:p w14:paraId="23BCB582" w14:textId="11CEC486" w:rsidR="00564C7F" w:rsidRPr="00E80FFE" w:rsidRDefault="00E80FFE" w:rsidP="00FA0A48">
      <w:pPr>
        <w:pStyle w:val="aa"/>
        <w:numPr>
          <w:ilvl w:val="0"/>
          <w:numId w:val="10"/>
        </w:numPr>
        <w:spacing w:before="240"/>
        <w:ind w:left="0" w:firstLine="709"/>
      </w:pPr>
      <w:r w:rsidRPr="00E80FFE">
        <w:t xml:space="preserve">ГОСТ 7.1—2003. Система стандартов по информации, библиотечному и издательскому делу. Библиографическая запись. Библиографическое описание. Общие требования и правила составления. — М.: </w:t>
      </w:r>
      <w:proofErr w:type="spellStart"/>
      <w:r w:rsidRPr="00E80FFE">
        <w:t>Стандартинформ</w:t>
      </w:r>
      <w:proofErr w:type="spellEnd"/>
      <w:r w:rsidRPr="00E80FFE">
        <w:t>, 2003. — 47 с.</w:t>
      </w:r>
    </w:p>
    <w:sectPr w:rsidR="00564C7F" w:rsidRPr="00E80FFE" w:rsidSect="00AB445C">
      <w:footerReference w:type="default" r:id="rId12"/>
      <w:pgSz w:w="11906" w:h="16838"/>
      <w:pgMar w:top="1134" w:right="851" w:bottom="1134" w:left="1701" w:header="709" w:footer="709"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27B5B8" w14:textId="77777777" w:rsidR="00E11074" w:rsidRDefault="00E11074" w:rsidP="00AB445C">
      <w:r>
        <w:separator/>
      </w:r>
    </w:p>
  </w:endnote>
  <w:endnote w:type="continuationSeparator" w:id="0">
    <w:p w14:paraId="67DA0B28" w14:textId="77777777" w:rsidR="00E11074" w:rsidRDefault="00E11074" w:rsidP="00AB44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embedRegular r:id="rId1" w:fontKey="{D6B237BE-A942-2F49-81FB-136FE0721440}"/>
  </w:font>
  <w:font w:name="Times New Roman">
    <w:panose1 w:val="02020603050405020304"/>
    <w:charset w:val="CC"/>
    <w:family w:val="roman"/>
    <w:pitch w:val="variable"/>
    <w:sig w:usb0="E0002EFF" w:usb1="C000785B" w:usb2="00000009" w:usb3="00000000" w:csb0="000001FF" w:csb1="00000000"/>
    <w:embedRegular r:id="rId2" w:fontKey="{E2881948-6843-1046-8A50-EAD6E78559BF}"/>
    <w:embedBold r:id="rId3" w:fontKey="{C983EF7F-C1AE-C144-B918-F4E440A34018}"/>
    <w:embedItalic r:id="rId4" w:fontKey="{0F000077-3052-F849-8ED7-7C43EF299583}"/>
  </w:font>
  <w:font w:name="Courier New">
    <w:panose1 w:val="02070309020205020404"/>
    <w:charset w:val="00"/>
    <w:family w:val="modern"/>
    <w:pitch w:val="fixed"/>
    <w:sig w:usb0="E0002AFF" w:usb1="C0007843" w:usb2="00000009" w:usb3="00000000" w:csb0="000001FF" w:csb1="00000000"/>
    <w:embedRegular r:id="rId5" w:fontKey="{7BE9A2A2-6A60-F445-BE0F-B557EE325838}"/>
  </w:font>
  <w:font w:name="Wingdings">
    <w:panose1 w:val="05000000000000000000"/>
    <w:charset w:val="00"/>
    <w:family w:val="decorative"/>
    <w:pitch w:val="variable"/>
    <w:sig w:usb0="00000003" w:usb1="00000000" w:usb2="00000000" w:usb3="00000000" w:csb0="80000001" w:csb1="00000000"/>
    <w:embedRegular r:id="rId6" w:fontKey="{4AF20C67-8060-9545-9859-7302B9E6B403}"/>
  </w:font>
  <w:font w:name="Calibri">
    <w:panose1 w:val="020F0502020204030204"/>
    <w:charset w:val="CC"/>
    <w:family w:val="swiss"/>
    <w:pitch w:val="variable"/>
    <w:sig w:usb0="E4002EFF" w:usb1="C000247B" w:usb2="00000009" w:usb3="00000000" w:csb0="000001FF" w:csb1="00000000"/>
    <w:embedRegular r:id="rId7" w:fontKey="{AAE8D7A4-C0E7-0B4E-8494-54EC7F50D61E}"/>
  </w:font>
  <w:font w:name="Helvetica Neue">
    <w:panose1 w:val="02000503000000020004"/>
    <w:charset w:val="00"/>
    <w:family w:val="auto"/>
    <w:pitch w:val="variable"/>
    <w:sig w:usb0="E50002FF" w:usb1="500079DB" w:usb2="00000010" w:usb3="00000000" w:csb0="00000001" w:csb1="00000000"/>
  </w:font>
  <w:font w:name="Arial">
    <w:panose1 w:val="020B0604020202020204"/>
    <w:charset w:val="CC"/>
    <w:family w:val="swiss"/>
    <w:pitch w:val="variable"/>
    <w:sig w:usb0="E0002EFF" w:usb1="C000785B" w:usb2="00000009" w:usb3="00000000" w:csb0="000001FF" w:csb1="00000000"/>
    <w:embedRegular r:id="rId10" w:fontKey="{DCC40A2C-E469-A04A-B164-F68DE221016A}"/>
    <w:embedBold r:id="rId11" w:fontKey="{9F137268-1679-6A45-989C-33E81D41A8D8}"/>
  </w:font>
  <w:font w:name="Aptos Narrow">
    <w:panose1 w:val="020B0004020202020204"/>
    <w:charset w:val="00"/>
    <w:family w:val="swiss"/>
    <w:pitch w:val="variable"/>
    <w:sig w:usb0="20000287" w:usb1="00000003" w:usb2="00000000" w:usb3="00000000" w:csb0="0000019F" w:csb1="00000000"/>
    <w:embedRegular r:id="rId12" w:fontKey="{EE36EF86-0DE1-E940-88AE-652D0B90FCD9}"/>
    <w:embedBold r:id="rId13" w:fontKey="{20250FFF-9F54-E740-8DD2-1B25CD4EBA1E}"/>
  </w:font>
  <w:font w:name="Georgia">
    <w:panose1 w:val="02040502050405020303"/>
    <w:charset w:val="CC"/>
    <w:family w:val="roman"/>
    <w:pitch w:val="variable"/>
    <w:sig w:usb0="00000287" w:usb1="00000000" w:usb2="00000000" w:usb3="00000000" w:csb0="0000009F" w:csb1="00000000"/>
    <w:embedRegular r:id="rId14" w:fontKey="{15FB2D62-C351-3143-AEA0-E5DC766DD7CF}"/>
    <w:embedBold r:id="rId15" w:fontKey="{0F89B036-9674-C04C-9E58-455082E944B8}"/>
  </w:font>
  <w:font w:name="Calibri Light">
    <w:panose1 w:val="020F0302020204030204"/>
    <w:charset w:val="CC"/>
    <w:family w:val="swiss"/>
    <w:pitch w:val="variable"/>
    <w:sig w:usb0="E4002EFF" w:usb1="C000247B" w:usb2="00000009" w:usb3="00000000" w:csb0="000001FF" w:csb1="00000000"/>
    <w:embedRegular r:id="rId16" w:fontKey="{741CCFFD-17BB-C24B-B0AE-92ECC632D22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2670822"/>
      <w:docPartObj>
        <w:docPartGallery w:val="Page Numbers (Bottom of Page)"/>
        <w:docPartUnique/>
      </w:docPartObj>
    </w:sdtPr>
    <w:sdtEndPr>
      <w:rPr>
        <w:color w:val="000000" w:themeColor="text1"/>
      </w:rPr>
    </w:sdtEndPr>
    <w:sdtContent>
      <w:p w14:paraId="68D3DCD4" w14:textId="36B21E2F" w:rsidR="00AB445C" w:rsidRPr="00AB445C" w:rsidRDefault="00AB445C">
        <w:pPr>
          <w:pStyle w:val="a8"/>
          <w:jc w:val="center"/>
          <w:rPr>
            <w:color w:val="000000" w:themeColor="text1"/>
          </w:rPr>
        </w:pPr>
        <w:r w:rsidRPr="00AB445C">
          <w:rPr>
            <w:color w:val="000000" w:themeColor="text1"/>
          </w:rPr>
          <w:fldChar w:fldCharType="begin"/>
        </w:r>
        <w:r w:rsidRPr="00AB445C">
          <w:rPr>
            <w:color w:val="000000" w:themeColor="text1"/>
          </w:rPr>
          <w:instrText>PAGE   \* MERGEFORMAT</w:instrText>
        </w:r>
        <w:r w:rsidRPr="00AB445C">
          <w:rPr>
            <w:color w:val="000000" w:themeColor="text1"/>
          </w:rPr>
          <w:fldChar w:fldCharType="separate"/>
        </w:r>
        <w:r w:rsidR="005A2B20">
          <w:rPr>
            <w:noProof/>
            <w:color w:val="000000" w:themeColor="text1"/>
          </w:rPr>
          <w:t>22</w:t>
        </w:r>
        <w:r w:rsidRPr="00AB445C">
          <w:rPr>
            <w:color w:val="000000" w:themeColor="text1"/>
          </w:rPr>
          <w:fldChar w:fldCharType="end"/>
        </w:r>
      </w:p>
    </w:sdtContent>
  </w:sdt>
  <w:p w14:paraId="1277AEA4" w14:textId="77777777" w:rsidR="00AB445C" w:rsidRDefault="00AB445C">
    <w:pPr>
      <w:pStyle w:val="a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DDBFE5" w14:textId="77777777" w:rsidR="00E11074" w:rsidRDefault="00E11074" w:rsidP="00AB445C">
      <w:r>
        <w:separator/>
      </w:r>
    </w:p>
  </w:footnote>
  <w:footnote w:type="continuationSeparator" w:id="0">
    <w:p w14:paraId="3239BAD2" w14:textId="77777777" w:rsidR="00E11074" w:rsidRDefault="00E11074" w:rsidP="00AB445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06A1A"/>
    <w:multiLevelType w:val="hybridMultilevel"/>
    <w:tmpl w:val="6006505E"/>
    <w:lvl w:ilvl="0" w:tplc="1044881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3493F4E"/>
    <w:multiLevelType w:val="multilevel"/>
    <w:tmpl w:val="A692B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7310B74"/>
    <w:multiLevelType w:val="hybridMultilevel"/>
    <w:tmpl w:val="3F8681EA"/>
    <w:lvl w:ilvl="0" w:tplc="1044881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0862558C"/>
    <w:multiLevelType w:val="hybridMultilevel"/>
    <w:tmpl w:val="4AF62B4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0B3D525C"/>
    <w:multiLevelType w:val="hybridMultilevel"/>
    <w:tmpl w:val="9A96D5C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D760BB0"/>
    <w:multiLevelType w:val="hybridMultilevel"/>
    <w:tmpl w:val="F8DCC3AC"/>
    <w:lvl w:ilvl="0" w:tplc="3158562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11593D2B"/>
    <w:multiLevelType w:val="hybridMultilevel"/>
    <w:tmpl w:val="A202C4FA"/>
    <w:lvl w:ilvl="0" w:tplc="9BEAE30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7" w15:restartNumberingAfterBreak="0">
    <w:nsid w:val="12265EC1"/>
    <w:multiLevelType w:val="hybridMultilevel"/>
    <w:tmpl w:val="C94CEDA4"/>
    <w:lvl w:ilvl="0" w:tplc="1044881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16FF67C8"/>
    <w:multiLevelType w:val="hybridMultilevel"/>
    <w:tmpl w:val="FB9AE94A"/>
    <w:lvl w:ilvl="0" w:tplc="3158562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1E211339"/>
    <w:multiLevelType w:val="multilevel"/>
    <w:tmpl w:val="3A66AFAA"/>
    <w:lvl w:ilvl="0">
      <w:start w:val="1"/>
      <w:numFmt w:val="decimal"/>
      <w:lvlText w:val="%1"/>
      <w:lvlJc w:val="left"/>
      <w:pPr>
        <w:ind w:left="645" w:hanging="645"/>
      </w:pPr>
      <w:rPr>
        <w:rFonts w:hint="default"/>
      </w:rPr>
    </w:lvl>
    <w:lvl w:ilvl="1">
      <w:start w:val="1"/>
      <w:numFmt w:val="decimal"/>
      <w:lvlText w:val="%1.%2"/>
      <w:lvlJc w:val="left"/>
      <w:pPr>
        <w:ind w:left="999" w:hanging="645"/>
      </w:pPr>
      <w:rPr>
        <w:rFonts w:hint="default"/>
      </w:rPr>
    </w:lvl>
    <w:lvl w:ilvl="2">
      <w:start w:val="1"/>
      <w:numFmt w:val="decimal"/>
      <w:lvlText w:val="%1.%2.%3"/>
      <w:lvlJc w:val="left"/>
      <w:pPr>
        <w:ind w:left="1428" w:hanging="720"/>
      </w:pPr>
      <w:rPr>
        <w:rFonts w:hint="default"/>
      </w:rPr>
    </w:lvl>
    <w:lvl w:ilvl="3">
      <w:start w:val="1"/>
      <w:numFmt w:val="decimal"/>
      <w:lvlText w:val="%1.%2.%3.%4"/>
      <w:lvlJc w:val="left"/>
      <w:pPr>
        <w:ind w:left="2142" w:hanging="1080"/>
      </w:pPr>
      <w:rPr>
        <w:rFonts w:hint="default"/>
      </w:rPr>
    </w:lvl>
    <w:lvl w:ilvl="4">
      <w:start w:val="1"/>
      <w:numFmt w:val="decimal"/>
      <w:lvlText w:val="%1.%2.%3.%4.%5"/>
      <w:lvlJc w:val="left"/>
      <w:pPr>
        <w:ind w:left="2496" w:hanging="1080"/>
      </w:pPr>
      <w:rPr>
        <w:rFonts w:hint="default"/>
      </w:rPr>
    </w:lvl>
    <w:lvl w:ilvl="5">
      <w:start w:val="1"/>
      <w:numFmt w:val="decimal"/>
      <w:lvlText w:val="%1.%2.%3.%4.%5.%6"/>
      <w:lvlJc w:val="left"/>
      <w:pPr>
        <w:ind w:left="3210" w:hanging="1440"/>
      </w:pPr>
      <w:rPr>
        <w:rFonts w:hint="default"/>
      </w:rPr>
    </w:lvl>
    <w:lvl w:ilvl="6">
      <w:start w:val="1"/>
      <w:numFmt w:val="decimal"/>
      <w:lvlText w:val="%1.%2.%3.%4.%5.%6.%7"/>
      <w:lvlJc w:val="left"/>
      <w:pPr>
        <w:ind w:left="3564" w:hanging="1440"/>
      </w:pPr>
      <w:rPr>
        <w:rFonts w:hint="default"/>
      </w:rPr>
    </w:lvl>
    <w:lvl w:ilvl="7">
      <w:start w:val="1"/>
      <w:numFmt w:val="decimal"/>
      <w:lvlText w:val="%1.%2.%3.%4.%5.%6.%7.%8"/>
      <w:lvlJc w:val="left"/>
      <w:pPr>
        <w:ind w:left="4278" w:hanging="1800"/>
      </w:pPr>
      <w:rPr>
        <w:rFonts w:hint="default"/>
      </w:rPr>
    </w:lvl>
    <w:lvl w:ilvl="8">
      <w:start w:val="1"/>
      <w:numFmt w:val="decimal"/>
      <w:lvlText w:val="%1.%2.%3.%4.%5.%6.%7.%8.%9"/>
      <w:lvlJc w:val="left"/>
      <w:pPr>
        <w:ind w:left="4992" w:hanging="2160"/>
      </w:pPr>
      <w:rPr>
        <w:rFonts w:hint="default"/>
      </w:rPr>
    </w:lvl>
  </w:abstractNum>
  <w:abstractNum w:abstractNumId="10" w15:restartNumberingAfterBreak="0">
    <w:nsid w:val="210617F6"/>
    <w:multiLevelType w:val="multilevel"/>
    <w:tmpl w:val="CD4C852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435416F"/>
    <w:multiLevelType w:val="multilevel"/>
    <w:tmpl w:val="13CE4D1E"/>
    <w:lvl w:ilvl="0">
      <w:start w:val="1"/>
      <w:numFmt w:val="decimal"/>
      <w:lvlText w:val="%1"/>
      <w:lvlJc w:val="left"/>
      <w:pPr>
        <w:ind w:left="645" w:hanging="645"/>
      </w:pPr>
      <w:rPr>
        <w:rFonts w:hint="default"/>
      </w:rPr>
    </w:lvl>
    <w:lvl w:ilvl="1">
      <w:start w:val="1"/>
      <w:numFmt w:val="decimal"/>
      <w:lvlText w:val="%1.%2"/>
      <w:lvlJc w:val="left"/>
      <w:pPr>
        <w:ind w:left="999" w:hanging="645"/>
      </w:pPr>
      <w:rPr>
        <w:rFonts w:hint="default"/>
      </w:rPr>
    </w:lvl>
    <w:lvl w:ilvl="2">
      <w:start w:val="1"/>
      <w:numFmt w:val="decimal"/>
      <w:lvlText w:val="%1.%2.%3"/>
      <w:lvlJc w:val="left"/>
      <w:pPr>
        <w:ind w:left="1428" w:hanging="720"/>
      </w:pPr>
      <w:rPr>
        <w:rFonts w:hint="default"/>
      </w:rPr>
    </w:lvl>
    <w:lvl w:ilvl="3">
      <w:start w:val="1"/>
      <w:numFmt w:val="decimal"/>
      <w:lvlText w:val="%1.%2.%3.%4"/>
      <w:lvlJc w:val="left"/>
      <w:pPr>
        <w:ind w:left="2142" w:hanging="1080"/>
      </w:pPr>
      <w:rPr>
        <w:rFonts w:hint="default"/>
      </w:rPr>
    </w:lvl>
    <w:lvl w:ilvl="4">
      <w:start w:val="1"/>
      <w:numFmt w:val="decimal"/>
      <w:lvlText w:val="%1.%2.%3.%4.%5"/>
      <w:lvlJc w:val="left"/>
      <w:pPr>
        <w:ind w:left="2496" w:hanging="1080"/>
      </w:pPr>
      <w:rPr>
        <w:rFonts w:hint="default"/>
      </w:rPr>
    </w:lvl>
    <w:lvl w:ilvl="5">
      <w:start w:val="1"/>
      <w:numFmt w:val="decimal"/>
      <w:lvlText w:val="%1.%2.%3.%4.%5.%6"/>
      <w:lvlJc w:val="left"/>
      <w:pPr>
        <w:ind w:left="3210" w:hanging="1440"/>
      </w:pPr>
      <w:rPr>
        <w:rFonts w:hint="default"/>
      </w:rPr>
    </w:lvl>
    <w:lvl w:ilvl="6">
      <w:start w:val="1"/>
      <w:numFmt w:val="decimal"/>
      <w:lvlText w:val="%1.%2.%3.%4.%5.%6.%7"/>
      <w:lvlJc w:val="left"/>
      <w:pPr>
        <w:ind w:left="3564" w:hanging="1440"/>
      </w:pPr>
      <w:rPr>
        <w:rFonts w:hint="default"/>
      </w:rPr>
    </w:lvl>
    <w:lvl w:ilvl="7">
      <w:start w:val="1"/>
      <w:numFmt w:val="decimal"/>
      <w:lvlText w:val="%1.%2.%3.%4.%5.%6.%7.%8"/>
      <w:lvlJc w:val="left"/>
      <w:pPr>
        <w:ind w:left="4278" w:hanging="1800"/>
      </w:pPr>
      <w:rPr>
        <w:rFonts w:hint="default"/>
      </w:rPr>
    </w:lvl>
    <w:lvl w:ilvl="8">
      <w:start w:val="1"/>
      <w:numFmt w:val="decimal"/>
      <w:lvlText w:val="%1.%2.%3.%4.%5.%6.%7.%8.%9"/>
      <w:lvlJc w:val="left"/>
      <w:pPr>
        <w:ind w:left="4992" w:hanging="2160"/>
      </w:pPr>
      <w:rPr>
        <w:rFonts w:hint="default"/>
      </w:rPr>
    </w:lvl>
  </w:abstractNum>
  <w:abstractNum w:abstractNumId="12" w15:restartNumberingAfterBreak="0">
    <w:nsid w:val="28574AE2"/>
    <w:multiLevelType w:val="hybridMultilevel"/>
    <w:tmpl w:val="E548788C"/>
    <w:lvl w:ilvl="0" w:tplc="73342004">
      <w:start w:val="1"/>
      <w:numFmt w:val="russianLower"/>
      <w:lvlText w:val="%1)"/>
      <w:lvlJc w:val="left"/>
      <w:pPr>
        <w:ind w:left="2138" w:hanging="360"/>
      </w:pPr>
      <w:rPr>
        <w:rFonts w:hint="default"/>
      </w:rPr>
    </w:lvl>
    <w:lvl w:ilvl="1" w:tplc="73342004">
      <w:start w:val="1"/>
      <w:numFmt w:val="russianLower"/>
      <w:lvlText w:val="%2)"/>
      <w:lvlJc w:val="left"/>
      <w:pPr>
        <w:ind w:left="1440" w:hanging="360"/>
      </w:pPr>
      <w:rPr>
        <w:rFonts w:hint="default"/>
      </w:r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2E787E56"/>
    <w:multiLevelType w:val="hybridMultilevel"/>
    <w:tmpl w:val="E9FC147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4" w15:restartNumberingAfterBreak="0">
    <w:nsid w:val="3AA86CE6"/>
    <w:multiLevelType w:val="hybridMultilevel"/>
    <w:tmpl w:val="E57C650E"/>
    <w:lvl w:ilvl="0" w:tplc="1044881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3F7E0B40"/>
    <w:multiLevelType w:val="multilevel"/>
    <w:tmpl w:val="6CE4F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43FC4FEF"/>
    <w:multiLevelType w:val="multilevel"/>
    <w:tmpl w:val="A146840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484E2CB5"/>
    <w:multiLevelType w:val="hybridMultilevel"/>
    <w:tmpl w:val="C7848A82"/>
    <w:lvl w:ilvl="0" w:tplc="1B783B6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8" w15:restartNumberingAfterBreak="0">
    <w:nsid w:val="4C3975FB"/>
    <w:multiLevelType w:val="hybridMultilevel"/>
    <w:tmpl w:val="E2C89F7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4E391A5C"/>
    <w:multiLevelType w:val="hybridMultilevel"/>
    <w:tmpl w:val="E6AE6684"/>
    <w:lvl w:ilvl="0" w:tplc="1044881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513C215B"/>
    <w:multiLevelType w:val="hybridMultilevel"/>
    <w:tmpl w:val="B3B8316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1" w15:restartNumberingAfterBreak="0">
    <w:nsid w:val="53262767"/>
    <w:multiLevelType w:val="hybridMultilevel"/>
    <w:tmpl w:val="9DE008B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533C59E8"/>
    <w:multiLevelType w:val="hybridMultilevel"/>
    <w:tmpl w:val="EB362480"/>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3" w15:restartNumberingAfterBreak="0">
    <w:nsid w:val="56720DDF"/>
    <w:multiLevelType w:val="hybridMultilevel"/>
    <w:tmpl w:val="C3FADD38"/>
    <w:lvl w:ilvl="0" w:tplc="73342004">
      <w:start w:val="1"/>
      <w:numFmt w:val="russianLower"/>
      <w:lvlText w:val="%1)"/>
      <w:lvlJc w:val="left"/>
      <w:pPr>
        <w:ind w:left="2138" w:hanging="360"/>
      </w:pPr>
      <w:rPr>
        <w:rFonts w:hint="default"/>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15:restartNumberingAfterBreak="0">
    <w:nsid w:val="5B063A1F"/>
    <w:multiLevelType w:val="hybridMultilevel"/>
    <w:tmpl w:val="2F425CC4"/>
    <w:lvl w:ilvl="0" w:tplc="3158562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15:restartNumberingAfterBreak="0">
    <w:nsid w:val="5E66389E"/>
    <w:multiLevelType w:val="hybridMultilevel"/>
    <w:tmpl w:val="1328500C"/>
    <w:lvl w:ilvl="0" w:tplc="883E1C8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6" w15:restartNumberingAfterBreak="0">
    <w:nsid w:val="5FEC26D1"/>
    <w:multiLevelType w:val="hybridMultilevel"/>
    <w:tmpl w:val="CD105544"/>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7" w15:restartNumberingAfterBreak="0">
    <w:nsid w:val="602F29F4"/>
    <w:multiLevelType w:val="hybridMultilevel"/>
    <w:tmpl w:val="C64626F6"/>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8" w15:restartNumberingAfterBreak="0">
    <w:nsid w:val="60416C6F"/>
    <w:multiLevelType w:val="hybridMultilevel"/>
    <w:tmpl w:val="EB70A78E"/>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9" w15:restartNumberingAfterBreak="0">
    <w:nsid w:val="6099177C"/>
    <w:multiLevelType w:val="multilevel"/>
    <w:tmpl w:val="5670993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617B79D4"/>
    <w:multiLevelType w:val="hybridMultilevel"/>
    <w:tmpl w:val="F38A7D26"/>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1" w15:restartNumberingAfterBreak="0">
    <w:nsid w:val="64014F16"/>
    <w:multiLevelType w:val="multilevel"/>
    <w:tmpl w:val="8B047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67EC1F78"/>
    <w:multiLevelType w:val="hybridMultilevel"/>
    <w:tmpl w:val="C8F88636"/>
    <w:lvl w:ilvl="0" w:tplc="1044881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3" w15:restartNumberingAfterBreak="0">
    <w:nsid w:val="723A624F"/>
    <w:multiLevelType w:val="hybridMultilevel"/>
    <w:tmpl w:val="0B3C54E0"/>
    <w:lvl w:ilvl="0" w:tplc="6DACB9C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4" w15:restartNumberingAfterBreak="0">
    <w:nsid w:val="788302D9"/>
    <w:multiLevelType w:val="multilevel"/>
    <w:tmpl w:val="CAF4B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78AC407D"/>
    <w:multiLevelType w:val="hybridMultilevel"/>
    <w:tmpl w:val="EAD0B750"/>
    <w:lvl w:ilvl="0" w:tplc="35D48196">
      <w:start w:val="1"/>
      <w:numFmt w:val="decimal"/>
      <w:lvlText w:val="%1."/>
      <w:lvlJc w:val="left"/>
      <w:pPr>
        <w:ind w:left="1159" w:hanging="45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6" w15:restartNumberingAfterBreak="0">
    <w:nsid w:val="7EB41E4B"/>
    <w:multiLevelType w:val="hybridMultilevel"/>
    <w:tmpl w:val="ACD622E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7" w15:restartNumberingAfterBreak="0">
    <w:nsid w:val="7EE01CDA"/>
    <w:multiLevelType w:val="hybridMultilevel"/>
    <w:tmpl w:val="28A6E4F0"/>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8" w15:restartNumberingAfterBreak="0">
    <w:nsid w:val="7F46677F"/>
    <w:multiLevelType w:val="hybridMultilevel"/>
    <w:tmpl w:val="8A74E9E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16cid:durableId="561478408">
    <w:abstractNumId w:val="24"/>
  </w:num>
  <w:num w:numId="2" w16cid:durableId="1020276792">
    <w:abstractNumId w:val="37"/>
  </w:num>
  <w:num w:numId="3" w16cid:durableId="236284427">
    <w:abstractNumId w:val="25"/>
  </w:num>
  <w:num w:numId="4" w16cid:durableId="242107213">
    <w:abstractNumId w:val="2"/>
  </w:num>
  <w:num w:numId="5" w16cid:durableId="1396321525">
    <w:abstractNumId w:val="7"/>
  </w:num>
  <w:num w:numId="6" w16cid:durableId="888614437">
    <w:abstractNumId w:val="14"/>
  </w:num>
  <w:num w:numId="7" w16cid:durableId="323167119">
    <w:abstractNumId w:val="13"/>
  </w:num>
  <w:num w:numId="8" w16cid:durableId="1563296760">
    <w:abstractNumId w:val="35"/>
  </w:num>
  <w:num w:numId="9" w16cid:durableId="1951663791">
    <w:abstractNumId w:val="18"/>
  </w:num>
  <w:num w:numId="10" w16cid:durableId="1452550154">
    <w:abstractNumId w:val="20"/>
  </w:num>
  <w:num w:numId="11" w16cid:durableId="2041663938">
    <w:abstractNumId w:val="38"/>
  </w:num>
  <w:num w:numId="12" w16cid:durableId="1278215840">
    <w:abstractNumId w:val="4"/>
  </w:num>
  <w:num w:numId="13" w16cid:durableId="1585799289">
    <w:abstractNumId w:val="3"/>
  </w:num>
  <w:num w:numId="14" w16cid:durableId="2013340145">
    <w:abstractNumId w:val="21"/>
  </w:num>
  <w:num w:numId="15" w16cid:durableId="2095317957">
    <w:abstractNumId w:val="36"/>
  </w:num>
  <w:num w:numId="16" w16cid:durableId="784735668">
    <w:abstractNumId w:val="32"/>
  </w:num>
  <w:num w:numId="17" w16cid:durableId="1143424798">
    <w:abstractNumId w:val="9"/>
  </w:num>
  <w:num w:numId="18" w16cid:durableId="1946383347">
    <w:abstractNumId w:val="11"/>
  </w:num>
  <w:num w:numId="19" w16cid:durableId="1545603271">
    <w:abstractNumId w:val="19"/>
  </w:num>
  <w:num w:numId="20" w16cid:durableId="410811354">
    <w:abstractNumId w:val="23"/>
  </w:num>
  <w:num w:numId="21" w16cid:durableId="773091001">
    <w:abstractNumId w:val="12"/>
  </w:num>
  <w:num w:numId="22" w16cid:durableId="1339651971">
    <w:abstractNumId w:val="30"/>
  </w:num>
  <w:num w:numId="23" w16cid:durableId="1008485082">
    <w:abstractNumId w:val="6"/>
  </w:num>
  <w:num w:numId="24" w16cid:durableId="1894192654">
    <w:abstractNumId w:val="0"/>
  </w:num>
  <w:num w:numId="25" w16cid:durableId="376972301">
    <w:abstractNumId w:val="26"/>
  </w:num>
  <w:num w:numId="26" w16cid:durableId="264196975">
    <w:abstractNumId w:val="33"/>
  </w:num>
  <w:num w:numId="27" w16cid:durableId="1895845471">
    <w:abstractNumId w:val="22"/>
  </w:num>
  <w:num w:numId="28" w16cid:durableId="300696481">
    <w:abstractNumId w:val="17"/>
  </w:num>
  <w:num w:numId="29" w16cid:durableId="568735274">
    <w:abstractNumId w:val="15"/>
  </w:num>
  <w:num w:numId="30" w16cid:durableId="1314336592">
    <w:abstractNumId w:val="10"/>
  </w:num>
  <w:num w:numId="31" w16cid:durableId="703334645">
    <w:abstractNumId w:val="31"/>
  </w:num>
  <w:num w:numId="32" w16cid:durableId="1920292076">
    <w:abstractNumId w:val="34"/>
  </w:num>
  <w:num w:numId="33" w16cid:durableId="604727823">
    <w:abstractNumId w:val="1"/>
  </w:num>
  <w:num w:numId="34" w16cid:durableId="670914182">
    <w:abstractNumId w:val="29"/>
  </w:num>
  <w:num w:numId="35" w16cid:durableId="1822501455">
    <w:abstractNumId w:val="28"/>
  </w:num>
  <w:num w:numId="36" w16cid:durableId="1664577687">
    <w:abstractNumId w:val="8"/>
  </w:num>
  <w:num w:numId="37" w16cid:durableId="1409500481">
    <w:abstractNumId w:val="5"/>
  </w:num>
  <w:num w:numId="38" w16cid:durableId="984163218">
    <w:abstractNumId w:val="27"/>
  </w:num>
  <w:num w:numId="39" w16cid:durableId="1925721295">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4A21"/>
    <w:rsid w:val="0001620D"/>
    <w:rsid w:val="00032E0A"/>
    <w:rsid w:val="00050112"/>
    <w:rsid w:val="000831EF"/>
    <w:rsid w:val="00083920"/>
    <w:rsid w:val="000841CF"/>
    <w:rsid w:val="0009724E"/>
    <w:rsid w:val="000C6DA3"/>
    <w:rsid w:val="000D721A"/>
    <w:rsid w:val="000F2346"/>
    <w:rsid w:val="00101098"/>
    <w:rsid w:val="0013147D"/>
    <w:rsid w:val="0013538B"/>
    <w:rsid w:val="00155CDC"/>
    <w:rsid w:val="00177CF2"/>
    <w:rsid w:val="001A6829"/>
    <w:rsid w:val="001B168F"/>
    <w:rsid w:val="001B473D"/>
    <w:rsid w:val="001E14B0"/>
    <w:rsid w:val="001F4A21"/>
    <w:rsid w:val="002877FB"/>
    <w:rsid w:val="00293081"/>
    <w:rsid w:val="002B5C45"/>
    <w:rsid w:val="002D4B25"/>
    <w:rsid w:val="003050EE"/>
    <w:rsid w:val="003073DC"/>
    <w:rsid w:val="00336179"/>
    <w:rsid w:val="00343757"/>
    <w:rsid w:val="00355E1D"/>
    <w:rsid w:val="00356723"/>
    <w:rsid w:val="00394D28"/>
    <w:rsid w:val="003A0701"/>
    <w:rsid w:val="003C4F1D"/>
    <w:rsid w:val="003E4543"/>
    <w:rsid w:val="00414867"/>
    <w:rsid w:val="004458B7"/>
    <w:rsid w:val="004872BC"/>
    <w:rsid w:val="004914D6"/>
    <w:rsid w:val="004A6133"/>
    <w:rsid w:val="004D7A81"/>
    <w:rsid w:val="004E1723"/>
    <w:rsid w:val="004F5CC3"/>
    <w:rsid w:val="005172F0"/>
    <w:rsid w:val="005173CA"/>
    <w:rsid w:val="00560FD5"/>
    <w:rsid w:val="00564C7F"/>
    <w:rsid w:val="00587CE7"/>
    <w:rsid w:val="005A2B20"/>
    <w:rsid w:val="005D3495"/>
    <w:rsid w:val="00600844"/>
    <w:rsid w:val="00602327"/>
    <w:rsid w:val="00606343"/>
    <w:rsid w:val="00617454"/>
    <w:rsid w:val="00670EF7"/>
    <w:rsid w:val="006D7443"/>
    <w:rsid w:val="006E2318"/>
    <w:rsid w:val="006E7B12"/>
    <w:rsid w:val="0070760B"/>
    <w:rsid w:val="00714BFA"/>
    <w:rsid w:val="00743C4F"/>
    <w:rsid w:val="007761FD"/>
    <w:rsid w:val="00777F89"/>
    <w:rsid w:val="007B188B"/>
    <w:rsid w:val="007C438D"/>
    <w:rsid w:val="007D3B84"/>
    <w:rsid w:val="007E6417"/>
    <w:rsid w:val="008470C8"/>
    <w:rsid w:val="00852431"/>
    <w:rsid w:val="00855ECC"/>
    <w:rsid w:val="008738ED"/>
    <w:rsid w:val="008D079B"/>
    <w:rsid w:val="009157BA"/>
    <w:rsid w:val="009321AC"/>
    <w:rsid w:val="009B0D65"/>
    <w:rsid w:val="009D0EB7"/>
    <w:rsid w:val="009E7373"/>
    <w:rsid w:val="00A322A9"/>
    <w:rsid w:val="00A707FF"/>
    <w:rsid w:val="00A81779"/>
    <w:rsid w:val="00AB445C"/>
    <w:rsid w:val="00AC4ECE"/>
    <w:rsid w:val="00AE7788"/>
    <w:rsid w:val="00B46541"/>
    <w:rsid w:val="00B62C20"/>
    <w:rsid w:val="00B67959"/>
    <w:rsid w:val="00B76746"/>
    <w:rsid w:val="00BB4507"/>
    <w:rsid w:val="00BC0AE6"/>
    <w:rsid w:val="00BD0F8A"/>
    <w:rsid w:val="00BE5FB7"/>
    <w:rsid w:val="00C03370"/>
    <w:rsid w:val="00C533F9"/>
    <w:rsid w:val="00C61E59"/>
    <w:rsid w:val="00C930A2"/>
    <w:rsid w:val="00CA3C28"/>
    <w:rsid w:val="00CB1F04"/>
    <w:rsid w:val="00CC2D5E"/>
    <w:rsid w:val="00CD0295"/>
    <w:rsid w:val="00CE43C2"/>
    <w:rsid w:val="00CE740F"/>
    <w:rsid w:val="00D078E6"/>
    <w:rsid w:val="00D12295"/>
    <w:rsid w:val="00D151AA"/>
    <w:rsid w:val="00D41F4C"/>
    <w:rsid w:val="00D44EC7"/>
    <w:rsid w:val="00D54873"/>
    <w:rsid w:val="00D63DE7"/>
    <w:rsid w:val="00DB2E9D"/>
    <w:rsid w:val="00DB4F8A"/>
    <w:rsid w:val="00E11074"/>
    <w:rsid w:val="00E17ED2"/>
    <w:rsid w:val="00E65495"/>
    <w:rsid w:val="00E71B66"/>
    <w:rsid w:val="00E80FFE"/>
    <w:rsid w:val="00E8323B"/>
    <w:rsid w:val="00EA2F85"/>
    <w:rsid w:val="00EB4FCA"/>
    <w:rsid w:val="00EB7C09"/>
    <w:rsid w:val="00EC6298"/>
    <w:rsid w:val="00ED4847"/>
    <w:rsid w:val="00F01622"/>
    <w:rsid w:val="00F04D54"/>
    <w:rsid w:val="00F2713C"/>
    <w:rsid w:val="00F40FAE"/>
    <w:rsid w:val="00F67F0D"/>
    <w:rsid w:val="00F775BE"/>
    <w:rsid w:val="00F809C7"/>
    <w:rsid w:val="00F81AD1"/>
    <w:rsid w:val="00F839C2"/>
    <w:rsid w:val="00F93FB4"/>
    <w:rsid w:val="00F95297"/>
    <w:rsid w:val="00FA0A48"/>
    <w:rsid w:val="00FC5B3C"/>
    <w:rsid w:val="00FD6C88"/>
    <w:rsid w:val="00FE6A0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1F2AE5D"/>
  <w15:chartTrackingRefBased/>
  <w15:docId w15:val="{FF230E09-720B-4014-A73E-4F32445FDC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aliases w:val="Обычный_основной"/>
    <w:qFormat/>
    <w:rsid w:val="00AE7788"/>
    <w:pPr>
      <w:spacing w:after="0" w:line="240" w:lineRule="auto"/>
    </w:pPr>
    <w:rPr>
      <w:rFonts w:ascii="Times New Roman" w:eastAsia="Times New Roman" w:hAnsi="Times New Roman" w:cs="Times New Roman"/>
      <w:sz w:val="24"/>
      <w:szCs w:val="24"/>
      <w:lang w:eastAsia="ru-RU"/>
    </w:rPr>
  </w:style>
  <w:style w:type="paragraph" w:styleId="1">
    <w:name w:val="heading 1"/>
    <w:aliases w:val="Заг не в содержание"/>
    <w:basedOn w:val="a"/>
    <w:next w:val="a"/>
    <w:link w:val="10"/>
    <w:uiPriority w:val="9"/>
    <w:qFormat/>
    <w:rsid w:val="00FE6A0C"/>
    <w:pPr>
      <w:keepNext/>
      <w:keepLines/>
      <w:pageBreakBefore/>
      <w:jc w:val="center"/>
      <w:outlineLvl w:val="0"/>
    </w:pPr>
    <w:rPr>
      <w:rFonts w:eastAsiaTheme="majorEastAsia" w:cstheme="majorBidi"/>
      <w:b/>
      <w:szCs w:val="32"/>
    </w:rPr>
  </w:style>
  <w:style w:type="paragraph" w:styleId="2">
    <w:name w:val="heading 2"/>
    <w:basedOn w:val="a"/>
    <w:next w:val="a"/>
    <w:link w:val="20"/>
    <w:uiPriority w:val="9"/>
    <w:unhideWhenUsed/>
    <w:qFormat/>
    <w:rsid w:val="009B0D65"/>
    <w:pPr>
      <w:keepNext/>
      <w:keepLines/>
      <w:spacing w:before="40"/>
      <w:outlineLvl w:val="1"/>
    </w:pPr>
    <w:rPr>
      <w:rFonts w:eastAsiaTheme="majorEastAsia" w:cstheme="majorBidi"/>
      <w:b/>
      <w:color w:val="000000" w:themeColor="text1"/>
      <w:szCs w:val="26"/>
    </w:rPr>
  </w:style>
  <w:style w:type="paragraph" w:styleId="3">
    <w:name w:val="heading 3"/>
    <w:basedOn w:val="a"/>
    <w:next w:val="a"/>
    <w:link w:val="30"/>
    <w:uiPriority w:val="9"/>
    <w:unhideWhenUsed/>
    <w:qFormat/>
    <w:rsid w:val="009B0D65"/>
    <w:pPr>
      <w:keepNext/>
      <w:keepLines/>
      <w:spacing w:before="40"/>
      <w:outlineLvl w:val="2"/>
    </w:pPr>
    <w:rPr>
      <w:rFonts w:eastAsiaTheme="majorEastAsia" w:cstheme="majorBidi"/>
      <w:b/>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4A613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Заголовок 1 Знак"/>
    <w:aliases w:val="Заг не в содержание Знак"/>
    <w:basedOn w:val="a0"/>
    <w:link w:val="1"/>
    <w:uiPriority w:val="9"/>
    <w:rsid w:val="00FE6A0C"/>
    <w:rPr>
      <w:rFonts w:ascii="Times New Roman" w:eastAsiaTheme="majorEastAsia" w:hAnsi="Times New Roman" w:cstheme="majorBidi"/>
      <w:b/>
      <w:sz w:val="28"/>
      <w:szCs w:val="32"/>
      <w:lang w:eastAsia="ru-RU"/>
    </w:rPr>
  </w:style>
  <w:style w:type="paragraph" w:styleId="a4">
    <w:name w:val="Bibliography"/>
    <w:basedOn w:val="a"/>
    <w:next w:val="a"/>
    <w:uiPriority w:val="37"/>
    <w:unhideWhenUsed/>
    <w:rsid w:val="000D721A"/>
  </w:style>
  <w:style w:type="paragraph" w:styleId="a5">
    <w:name w:val="No Spacing"/>
    <w:aliases w:val="Заголовок главы"/>
    <w:basedOn w:val="1"/>
    <w:next w:val="a"/>
    <w:uiPriority w:val="1"/>
    <w:qFormat/>
    <w:rsid w:val="00D44EC7"/>
  </w:style>
  <w:style w:type="character" w:customStyle="1" w:styleId="20">
    <w:name w:val="Заголовок 2 Знак"/>
    <w:basedOn w:val="a0"/>
    <w:link w:val="2"/>
    <w:uiPriority w:val="9"/>
    <w:rsid w:val="009B0D65"/>
    <w:rPr>
      <w:rFonts w:ascii="Times New Roman" w:eastAsiaTheme="majorEastAsia" w:hAnsi="Times New Roman" w:cstheme="majorBidi"/>
      <w:b/>
      <w:color w:val="000000" w:themeColor="text1"/>
      <w:sz w:val="28"/>
      <w:szCs w:val="26"/>
    </w:rPr>
  </w:style>
  <w:style w:type="paragraph" w:styleId="a6">
    <w:name w:val="header"/>
    <w:basedOn w:val="a"/>
    <w:link w:val="a7"/>
    <w:uiPriority w:val="99"/>
    <w:unhideWhenUsed/>
    <w:rsid w:val="00AB445C"/>
    <w:pPr>
      <w:tabs>
        <w:tab w:val="center" w:pos="4677"/>
        <w:tab w:val="right" w:pos="9355"/>
      </w:tabs>
    </w:pPr>
  </w:style>
  <w:style w:type="character" w:customStyle="1" w:styleId="a7">
    <w:name w:val="Верхний колонтитул Знак"/>
    <w:basedOn w:val="a0"/>
    <w:link w:val="a6"/>
    <w:uiPriority w:val="99"/>
    <w:rsid w:val="00AB445C"/>
    <w:rPr>
      <w:rFonts w:ascii="Times New Roman" w:hAnsi="Times New Roman"/>
      <w:sz w:val="28"/>
    </w:rPr>
  </w:style>
  <w:style w:type="paragraph" w:styleId="a8">
    <w:name w:val="footer"/>
    <w:basedOn w:val="a"/>
    <w:link w:val="a9"/>
    <w:uiPriority w:val="99"/>
    <w:unhideWhenUsed/>
    <w:rsid w:val="00AB445C"/>
    <w:pPr>
      <w:tabs>
        <w:tab w:val="center" w:pos="4677"/>
        <w:tab w:val="right" w:pos="9355"/>
      </w:tabs>
    </w:pPr>
  </w:style>
  <w:style w:type="character" w:customStyle="1" w:styleId="a9">
    <w:name w:val="Нижний колонтитул Знак"/>
    <w:basedOn w:val="a0"/>
    <w:link w:val="a8"/>
    <w:uiPriority w:val="99"/>
    <w:rsid w:val="00AB445C"/>
    <w:rPr>
      <w:rFonts w:ascii="Times New Roman" w:hAnsi="Times New Roman"/>
      <w:sz w:val="28"/>
    </w:rPr>
  </w:style>
  <w:style w:type="paragraph" w:styleId="aa">
    <w:name w:val="List Paragraph"/>
    <w:basedOn w:val="a"/>
    <w:uiPriority w:val="34"/>
    <w:qFormat/>
    <w:rsid w:val="00B76746"/>
    <w:pPr>
      <w:ind w:left="720"/>
    </w:pPr>
  </w:style>
  <w:style w:type="paragraph" w:styleId="ab">
    <w:name w:val="TOC Heading"/>
    <w:basedOn w:val="1"/>
    <w:next w:val="a"/>
    <w:uiPriority w:val="39"/>
    <w:unhideWhenUsed/>
    <w:qFormat/>
    <w:rsid w:val="001E14B0"/>
    <w:pPr>
      <w:jc w:val="left"/>
      <w:outlineLvl w:val="9"/>
    </w:pPr>
  </w:style>
  <w:style w:type="paragraph" w:styleId="11">
    <w:name w:val="toc 1"/>
    <w:basedOn w:val="a"/>
    <w:next w:val="a"/>
    <w:autoRedefine/>
    <w:uiPriority w:val="39"/>
    <w:unhideWhenUsed/>
    <w:rsid w:val="00AC4ECE"/>
    <w:pPr>
      <w:tabs>
        <w:tab w:val="right" w:leader="dot" w:pos="9344"/>
      </w:tabs>
      <w:spacing w:after="100"/>
    </w:pPr>
  </w:style>
  <w:style w:type="character" w:styleId="ac">
    <w:name w:val="Hyperlink"/>
    <w:basedOn w:val="a0"/>
    <w:uiPriority w:val="99"/>
    <w:unhideWhenUsed/>
    <w:rsid w:val="001E14B0"/>
    <w:rPr>
      <w:color w:val="0563C1" w:themeColor="hyperlink"/>
      <w:u w:val="single"/>
    </w:rPr>
  </w:style>
  <w:style w:type="paragraph" w:customStyle="1" w:styleId="ad">
    <w:name w:val="Заг_не_содержание"/>
    <w:basedOn w:val="a"/>
    <w:link w:val="ae"/>
    <w:qFormat/>
    <w:rsid w:val="00394D28"/>
    <w:pPr>
      <w:keepNext/>
      <w:keepLines/>
      <w:pageBreakBefore/>
      <w:jc w:val="center"/>
    </w:pPr>
    <w:rPr>
      <w:b/>
    </w:rPr>
  </w:style>
  <w:style w:type="character" w:customStyle="1" w:styleId="ae">
    <w:name w:val="Заг_не_содержание Знак"/>
    <w:basedOn w:val="10"/>
    <w:link w:val="ad"/>
    <w:rsid w:val="00394D28"/>
    <w:rPr>
      <w:rFonts w:ascii="Times New Roman" w:eastAsiaTheme="majorEastAsia" w:hAnsi="Times New Roman" w:cstheme="majorBidi"/>
      <w:b/>
      <w:sz w:val="28"/>
      <w:szCs w:val="32"/>
      <w:lang w:eastAsia="ru-RU"/>
    </w:rPr>
  </w:style>
  <w:style w:type="paragraph" w:customStyle="1" w:styleId="af">
    <w:name w:val="Титул"/>
    <w:basedOn w:val="a"/>
    <w:rsid w:val="00777F89"/>
    <w:pPr>
      <w:jc w:val="center"/>
    </w:pPr>
    <w:rPr>
      <w:bCs/>
      <w:szCs w:val="20"/>
    </w:rPr>
  </w:style>
  <w:style w:type="paragraph" w:customStyle="1" w:styleId="12">
    <w:name w:val="Подзаголовок 1 уровня"/>
    <w:basedOn w:val="2"/>
    <w:next w:val="a"/>
    <w:link w:val="13"/>
    <w:qFormat/>
    <w:rsid w:val="00852431"/>
    <w:pPr>
      <w:spacing w:before="0"/>
    </w:pPr>
    <w:rPr>
      <w:b w:val="0"/>
      <w:color w:val="auto"/>
    </w:rPr>
  </w:style>
  <w:style w:type="paragraph" w:styleId="af0">
    <w:name w:val="caption"/>
    <w:basedOn w:val="a"/>
    <w:next w:val="a"/>
    <w:link w:val="af1"/>
    <w:uiPriority w:val="35"/>
    <w:unhideWhenUsed/>
    <w:qFormat/>
    <w:rsid w:val="00B67959"/>
    <w:pPr>
      <w:spacing w:after="200"/>
    </w:pPr>
    <w:rPr>
      <w:i/>
      <w:iCs/>
      <w:color w:val="44546A" w:themeColor="text2"/>
      <w:sz w:val="18"/>
      <w:szCs w:val="18"/>
    </w:rPr>
  </w:style>
  <w:style w:type="character" w:customStyle="1" w:styleId="13">
    <w:name w:val="Подзаголовок 1 уровня Знак"/>
    <w:basedOn w:val="20"/>
    <w:link w:val="12"/>
    <w:rsid w:val="00852431"/>
    <w:rPr>
      <w:rFonts w:ascii="Times New Roman" w:eastAsiaTheme="majorEastAsia" w:hAnsi="Times New Roman" w:cstheme="majorBidi"/>
      <w:b w:val="0"/>
      <w:color w:val="2F5496" w:themeColor="accent1" w:themeShade="BF"/>
      <w:sz w:val="28"/>
      <w:szCs w:val="26"/>
      <w:lang w:eastAsia="ru-RU"/>
    </w:rPr>
  </w:style>
  <w:style w:type="paragraph" w:customStyle="1" w:styleId="af2">
    <w:name w:val="Подпись рисунков"/>
    <w:basedOn w:val="a"/>
    <w:qFormat/>
    <w:rsid w:val="00ED4847"/>
    <w:pPr>
      <w:jc w:val="center"/>
    </w:pPr>
  </w:style>
  <w:style w:type="paragraph" w:styleId="af3">
    <w:name w:val="table of figures"/>
    <w:basedOn w:val="a"/>
    <w:next w:val="a"/>
    <w:uiPriority w:val="99"/>
    <w:unhideWhenUsed/>
    <w:rsid w:val="00ED4847"/>
  </w:style>
  <w:style w:type="paragraph" w:customStyle="1" w:styleId="af4">
    <w:name w:val="Таблица название"/>
    <w:basedOn w:val="af0"/>
    <w:link w:val="af5"/>
    <w:qFormat/>
    <w:rsid w:val="004F5CC3"/>
    <w:pPr>
      <w:keepNext/>
      <w:spacing w:after="120"/>
    </w:pPr>
    <w:rPr>
      <w:i w:val="0"/>
      <w:color w:val="auto"/>
      <w:sz w:val="28"/>
    </w:rPr>
  </w:style>
  <w:style w:type="character" w:styleId="af6">
    <w:name w:val="Placeholder Text"/>
    <w:basedOn w:val="a0"/>
    <w:uiPriority w:val="99"/>
    <w:semiHidden/>
    <w:rsid w:val="004F5CC3"/>
    <w:rPr>
      <w:color w:val="808080"/>
    </w:rPr>
  </w:style>
  <w:style w:type="character" w:customStyle="1" w:styleId="af1">
    <w:name w:val="Название объекта Знак"/>
    <w:basedOn w:val="a0"/>
    <w:link w:val="af0"/>
    <w:uiPriority w:val="35"/>
    <w:rsid w:val="004F5CC3"/>
    <w:rPr>
      <w:rFonts w:ascii="Times New Roman" w:hAnsi="Times New Roman"/>
      <w:i/>
      <w:iCs/>
      <w:color w:val="44546A" w:themeColor="text2"/>
      <w:sz w:val="18"/>
      <w:szCs w:val="18"/>
    </w:rPr>
  </w:style>
  <w:style w:type="character" w:customStyle="1" w:styleId="af5">
    <w:name w:val="Таблица название Знак"/>
    <w:basedOn w:val="af1"/>
    <w:link w:val="af4"/>
    <w:rsid w:val="004F5CC3"/>
    <w:rPr>
      <w:rFonts w:ascii="Times New Roman" w:hAnsi="Times New Roman"/>
      <w:i w:val="0"/>
      <w:iCs/>
      <w:color w:val="44546A" w:themeColor="text2"/>
      <w:sz w:val="28"/>
      <w:szCs w:val="18"/>
    </w:rPr>
  </w:style>
  <w:style w:type="paragraph" w:customStyle="1" w:styleId="af7">
    <w:name w:val="Формулы"/>
    <w:basedOn w:val="a"/>
    <w:link w:val="af8"/>
    <w:qFormat/>
    <w:rsid w:val="004F5CC3"/>
    <w:pPr>
      <w:spacing w:before="240"/>
    </w:pPr>
  </w:style>
  <w:style w:type="paragraph" w:styleId="21">
    <w:name w:val="toc 2"/>
    <w:basedOn w:val="a"/>
    <w:next w:val="a"/>
    <w:autoRedefine/>
    <w:uiPriority w:val="39"/>
    <w:unhideWhenUsed/>
    <w:rsid w:val="00AC4ECE"/>
    <w:pPr>
      <w:tabs>
        <w:tab w:val="right" w:leader="dot" w:pos="9344"/>
      </w:tabs>
      <w:spacing w:after="100"/>
      <w:ind w:left="284"/>
    </w:pPr>
  </w:style>
  <w:style w:type="character" w:customStyle="1" w:styleId="af8">
    <w:name w:val="Формулы Знак"/>
    <w:basedOn w:val="a0"/>
    <w:link w:val="af7"/>
    <w:rsid w:val="004F5CC3"/>
    <w:rPr>
      <w:rFonts w:ascii="Times New Roman" w:hAnsi="Times New Roman"/>
      <w:sz w:val="28"/>
      <w:lang w:eastAsia="ru-RU"/>
    </w:rPr>
  </w:style>
  <w:style w:type="paragraph" w:customStyle="1" w:styleId="22">
    <w:name w:val="Подзаголовок 2 уровня"/>
    <w:basedOn w:val="12"/>
    <w:link w:val="23"/>
    <w:autoRedefine/>
    <w:rsid w:val="00600844"/>
  </w:style>
  <w:style w:type="character" w:customStyle="1" w:styleId="30">
    <w:name w:val="Заголовок 3 Знак"/>
    <w:basedOn w:val="a0"/>
    <w:link w:val="3"/>
    <w:uiPriority w:val="9"/>
    <w:rsid w:val="009B0D65"/>
    <w:rPr>
      <w:rFonts w:ascii="Times New Roman" w:eastAsiaTheme="majorEastAsia" w:hAnsi="Times New Roman" w:cstheme="majorBidi"/>
      <w:b/>
      <w:sz w:val="28"/>
      <w:szCs w:val="24"/>
    </w:rPr>
  </w:style>
  <w:style w:type="character" w:customStyle="1" w:styleId="23">
    <w:name w:val="Подзаголовок 2 уровня Знак"/>
    <w:basedOn w:val="13"/>
    <w:link w:val="22"/>
    <w:rsid w:val="00600844"/>
    <w:rPr>
      <w:rFonts w:ascii="Times New Roman" w:eastAsiaTheme="majorEastAsia" w:hAnsi="Times New Roman" w:cstheme="majorBidi"/>
      <w:b w:val="0"/>
      <w:color w:val="2F5496" w:themeColor="accent1" w:themeShade="BF"/>
      <w:sz w:val="28"/>
      <w:szCs w:val="26"/>
      <w:lang w:eastAsia="ru-RU"/>
    </w:rPr>
  </w:style>
  <w:style w:type="paragraph" w:styleId="31">
    <w:name w:val="toc 3"/>
    <w:basedOn w:val="a"/>
    <w:next w:val="a"/>
    <w:autoRedefine/>
    <w:uiPriority w:val="39"/>
    <w:unhideWhenUsed/>
    <w:rsid w:val="00AC4ECE"/>
    <w:pPr>
      <w:tabs>
        <w:tab w:val="right" w:leader="dot" w:pos="9344"/>
      </w:tabs>
      <w:spacing w:after="100"/>
      <w:ind w:left="560" w:firstLine="7"/>
    </w:pPr>
  </w:style>
  <w:style w:type="paragraph" w:styleId="af9">
    <w:name w:val="Body Text Indent"/>
    <w:link w:val="afa"/>
    <w:rsid w:val="00B62C20"/>
    <w:pPr>
      <w:pBdr>
        <w:top w:val="nil"/>
        <w:left w:val="nil"/>
        <w:bottom w:val="nil"/>
        <w:right w:val="nil"/>
        <w:between w:val="nil"/>
        <w:bar w:val="nil"/>
      </w:pBdr>
      <w:spacing w:after="0" w:line="240" w:lineRule="auto"/>
      <w:ind w:firstLine="567"/>
      <w:jc w:val="both"/>
    </w:pPr>
    <w:rPr>
      <w:rFonts w:ascii="Times New Roman" w:eastAsia="Times New Roman" w:hAnsi="Times New Roman" w:cs="Times New Roman"/>
      <w:color w:val="000000"/>
      <w:sz w:val="24"/>
      <w:szCs w:val="24"/>
      <w:u w:color="000000"/>
      <w:bdr w:val="nil"/>
      <w:lang w:eastAsia="ru-RU"/>
    </w:rPr>
  </w:style>
  <w:style w:type="character" w:customStyle="1" w:styleId="afa">
    <w:name w:val="Основной текст с отступом Знак"/>
    <w:basedOn w:val="a0"/>
    <w:link w:val="af9"/>
    <w:rsid w:val="00B62C20"/>
    <w:rPr>
      <w:rFonts w:ascii="Times New Roman" w:eastAsia="Times New Roman" w:hAnsi="Times New Roman" w:cs="Times New Roman"/>
      <w:color w:val="000000"/>
      <w:sz w:val="24"/>
      <w:szCs w:val="24"/>
      <w:u w:color="000000"/>
      <w:bdr w:val="nil"/>
      <w:lang w:eastAsia="ru-RU"/>
    </w:rPr>
  </w:style>
  <w:style w:type="paragraph" w:customStyle="1" w:styleId="my-2">
    <w:name w:val="my-2"/>
    <w:basedOn w:val="a"/>
    <w:rsid w:val="00E65495"/>
    <w:pPr>
      <w:spacing w:before="100" w:beforeAutospacing="1" w:after="100" w:afterAutospacing="1"/>
    </w:pPr>
  </w:style>
  <w:style w:type="character" w:styleId="afb">
    <w:name w:val="Strong"/>
    <w:basedOn w:val="a0"/>
    <w:uiPriority w:val="22"/>
    <w:qFormat/>
    <w:rsid w:val="00E65495"/>
    <w:rPr>
      <w:b/>
      <w:bCs/>
    </w:rPr>
  </w:style>
  <w:style w:type="character" w:styleId="HTML">
    <w:name w:val="HTML Code"/>
    <w:basedOn w:val="a0"/>
    <w:uiPriority w:val="99"/>
    <w:semiHidden/>
    <w:unhideWhenUsed/>
    <w:rsid w:val="00E6549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140556">
      <w:bodyDiv w:val="1"/>
      <w:marLeft w:val="0"/>
      <w:marRight w:val="0"/>
      <w:marTop w:val="0"/>
      <w:marBottom w:val="0"/>
      <w:divBdr>
        <w:top w:val="none" w:sz="0" w:space="0" w:color="auto"/>
        <w:left w:val="none" w:sz="0" w:space="0" w:color="auto"/>
        <w:bottom w:val="none" w:sz="0" w:space="0" w:color="auto"/>
        <w:right w:val="none" w:sz="0" w:space="0" w:color="auto"/>
      </w:divBdr>
    </w:div>
    <w:div w:id="6890647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Заполнитель1</b:Tag>
    <b:SourceType>Book</b:SourceType>
    <b:Guid>{8F29E218-8892-496A-887B-AEE15A99FCC0}</b:Guid>
    <b:RefOrder>1</b:RefOrder>
  </b:Source>
</b:Sources>
</file>

<file path=customXml/itemProps1.xml><?xml version="1.0" encoding="utf-8"?>
<ds:datastoreItem xmlns:ds="http://schemas.openxmlformats.org/officeDocument/2006/customXml" ds:itemID="{5974FA4A-739E-49FB-8F2E-E2DC7EE2C5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34</Pages>
  <Words>11342</Words>
  <Characters>64653</Characters>
  <Application>Microsoft Office Word</Application>
  <DocSecurity>0</DocSecurity>
  <Lines>538</Lines>
  <Paragraphs>151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75844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Vsevolod Papadyk</cp:lastModifiedBy>
  <cp:revision>2</cp:revision>
  <cp:lastPrinted>2026-04-11T07:58:00Z</cp:lastPrinted>
  <dcterms:created xsi:type="dcterms:W3CDTF">2026-04-12T12:01:00Z</dcterms:created>
  <dcterms:modified xsi:type="dcterms:W3CDTF">2026-04-12T12:01:00Z</dcterms:modified>
</cp:coreProperties>
</file>