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777F89">
      <w:pPr>
        <w:pStyle w:val="af"/>
        <w:ind w:right="8"/>
        <w:rPr>
          <w:rFonts w:ascii="Helvetica Neue" w:hAnsi="Helvetica Neue" w:cs="Helvetica Neue"/>
          <w:color w:val="000000"/>
          <w:sz w:val="26"/>
          <w:szCs w:val="26"/>
        </w:rPr>
      </w:pPr>
      <w:r w:rsidRPr="008D079B">
        <w:rPr>
          <w:szCs w:val="24"/>
        </w:rPr>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777F89">
      <w:pPr>
        <w:pStyle w:val="af"/>
        <w:ind w:right="8"/>
        <w:rPr>
          <w:szCs w:val="24"/>
        </w:rPr>
      </w:pPr>
      <w:r w:rsidRPr="00852431">
        <w:rPr>
          <w:szCs w:val="24"/>
        </w:rPr>
        <w:t>НАЦИОНАЛЬНЫЙ ИССЛЕДОВАТЕЛЬСКИЙ ЯДЕРНЫЙ УНИВЕРСИТЕТ «МИФИ»</w:t>
      </w:r>
    </w:p>
    <w:p w14:paraId="751885DF" w14:textId="1064CE9A" w:rsidR="00777F89" w:rsidRPr="00852431" w:rsidRDefault="00777F89" w:rsidP="00777F89">
      <w:pPr>
        <w:pStyle w:val="af"/>
        <w:ind w:right="8"/>
        <w:rPr>
          <w:szCs w:val="24"/>
        </w:rPr>
      </w:pPr>
    </w:p>
    <w:p w14:paraId="48D4A12A" w14:textId="77777777" w:rsidR="00777F89" w:rsidRPr="00852431" w:rsidRDefault="00777F89" w:rsidP="00777F89">
      <w:pPr>
        <w:ind w:right="8"/>
        <w:jc w:val="center"/>
      </w:pPr>
      <w:r w:rsidRPr="00852431">
        <w:t>ИНСТИТУТ ИНТЕЛЛЕКТУАЛЬНЫХ КИБЕНЕТИЧЕСИКХ СИСТЕМ</w:t>
      </w:r>
    </w:p>
    <w:p w14:paraId="2037AA7E" w14:textId="77777777" w:rsidR="00777F89" w:rsidRPr="00852431" w:rsidRDefault="00777F89" w:rsidP="00852431">
      <w:pPr>
        <w:spacing w:before="120"/>
        <w:ind w:right="8"/>
      </w:pPr>
    </w:p>
    <w:p w14:paraId="12945C46" w14:textId="77777777" w:rsidR="00777F89" w:rsidRPr="002A0EDC" w:rsidRDefault="00777F89" w:rsidP="00777F89">
      <w:pPr>
        <w:ind w:right="8"/>
        <w:jc w:val="center"/>
      </w:pPr>
      <w:r w:rsidRPr="00852431">
        <w:t>КАФЕДРА № 42 «КРИПТОЛОГИЯ И КИБЕРБЕЗОПАСНОСТЬ»</w:t>
      </w:r>
    </w:p>
    <w:p w14:paraId="60A49B41" w14:textId="77777777" w:rsidR="00777F89" w:rsidRDefault="00777F89" w:rsidP="00777F89">
      <w:pPr>
        <w:pStyle w:val="af"/>
        <w:ind w:right="8"/>
        <w:jc w:val="both"/>
      </w:pPr>
    </w:p>
    <w:p w14:paraId="25E504CD" w14:textId="77777777" w:rsidR="00777F89" w:rsidRDefault="00777F89" w:rsidP="00777F89">
      <w:pPr>
        <w:pStyle w:val="af"/>
        <w:ind w:right="8" w:firstLine="7200"/>
        <w:jc w:val="left"/>
        <w:rPr>
          <w:szCs w:val="24"/>
        </w:rPr>
      </w:pPr>
      <w:r w:rsidRPr="002E4D6C">
        <w:rPr>
          <w:szCs w:val="24"/>
        </w:rPr>
        <w:t>На правах рукописи</w:t>
      </w:r>
    </w:p>
    <w:p w14:paraId="5DF5ED6F" w14:textId="77777777" w:rsidR="00777F89" w:rsidRPr="004B025F" w:rsidRDefault="00777F89" w:rsidP="00777F89">
      <w:pPr>
        <w:spacing w:line="480" w:lineRule="auto"/>
        <w:ind w:right="8" w:firstLine="7200"/>
      </w:pPr>
      <w:r>
        <w:t>УДК _______</w:t>
      </w:r>
    </w:p>
    <w:p w14:paraId="3EA2A7AC" w14:textId="77777777" w:rsidR="00777F89" w:rsidRPr="0014063D" w:rsidRDefault="00777F89" w:rsidP="00777F89">
      <w:pPr>
        <w:spacing w:line="480" w:lineRule="auto"/>
        <w:ind w:right="8" w:firstLine="7920"/>
      </w:pPr>
    </w:p>
    <w:p w14:paraId="01073DFE" w14:textId="1B0E7919" w:rsidR="00777F89" w:rsidRPr="002E4D6C" w:rsidRDefault="00855ECC" w:rsidP="00777F89">
      <w:pPr>
        <w:pStyle w:val="af"/>
        <w:ind w:right="8"/>
        <w:rPr>
          <w:szCs w:val="24"/>
        </w:rPr>
      </w:pPr>
      <w:proofErr w:type="spellStart"/>
      <w:r>
        <w:rPr>
          <w:szCs w:val="24"/>
        </w:rPr>
        <w:t>Пападык</w:t>
      </w:r>
      <w:proofErr w:type="spellEnd"/>
      <w:r>
        <w:rPr>
          <w:szCs w:val="24"/>
        </w:rPr>
        <w:t xml:space="preserve"> Всеволод Дмитриевич</w:t>
      </w:r>
    </w:p>
    <w:p w14:paraId="0DE1D7D9" w14:textId="77777777" w:rsidR="00777F89" w:rsidRDefault="00777F89" w:rsidP="00777F89">
      <w:pPr>
        <w:pStyle w:val="af"/>
        <w:ind w:right="8"/>
      </w:pPr>
    </w:p>
    <w:p w14:paraId="2C225782" w14:textId="508D0994" w:rsidR="00777F89" w:rsidRPr="00B62C20" w:rsidRDefault="00B62C20" w:rsidP="00B62C20">
      <w:pPr>
        <w:pStyle w:val="af9"/>
        <w:ind w:firstLine="540"/>
        <w:jc w:val="center"/>
        <w:rPr>
          <w:b/>
          <w:bCs/>
          <w:sz w:val="28"/>
          <w:szCs w:val="28"/>
          <w:lang w:val="en-US"/>
        </w:rPr>
      </w:pPr>
      <w:r>
        <w:rPr>
          <w:b/>
          <w:bCs/>
          <w:sz w:val="28"/>
          <w:szCs w:val="28"/>
        </w:rPr>
        <w:t xml:space="preserve">«Построение и применение композитных векторных представление текста для </w:t>
      </w:r>
      <w:proofErr w:type="spellStart"/>
      <w:r>
        <w:rPr>
          <w:b/>
          <w:bCs/>
          <w:sz w:val="28"/>
          <w:szCs w:val="28"/>
        </w:rPr>
        <w:t>многоклассовой</w:t>
      </w:r>
      <w:proofErr w:type="spellEnd"/>
      <w:r>
        <w:rPr>
          <w:b/>
          <w:bCs/>
          <w:sz w:val="28"/>
          <w:szCs w:val="28"/>
        </w:rPr>
        <w:t xml:space="preserve"> классификации текстов»</w:t>
      </w:r>
    </w:p>
    <w:p w14:paraId="3C83D3A1" w14:textId="77777777" w:rsidR="00777F89" w:rsidRDefault="00777F89" w:rsidP="00777F89">
      <w:pPr>
        <w:pStyle w:val="af"/>
        <w:ind w:right="8"/>
        <w:jc w:val="both"/>
        <w:rPr>
          <w:szCs w:val="24"/>
        </w:rPr>
      </w:pPr>
    </w:p>
    <w:p w14:paraId="285AAEEE" w14:textId="77777777" w:rsidR="00777F89" w:rsidRPr="00147EAE" w:rsidRDefault="00777F89" w:rsidP="00777F89">
      <w:pPr>
        <w:pStyle w:val="af"/>
        <w:ind w:right="8"/>
        <w:rPr>
          <w:szCs w:val="24"/>
        </w:rPr>
      </w:pPr>
    </w:p>
    <w:p w14:paraId="1EB1BEEC" w14:textId="6A97EFDA" w:rsidR="00777F89" w:rsidRDefault="00777F89" w:rsidP="00852431">
      <w:pPr>
        <w:pStyle w:val="af"/>
        <w:ind w:right="8"/>
      </w:pPr>
      <w:r w:rsidRPr="004B025F">
        <w:t xml:space="preserve">Выпускная квалификационная работа </w:t>
      </w:r>
      <w:r>
        <w:t>магистра</w:t>
      </w:r>
    </w:p>
    <w:p w14:paraId="23F613FE" w14:textId="77777777" w:rsidR="00777F89" w:rsidRDefault="00777F89" w:rsidP="00777F89">
      <w:pPr>
        <w:pStyle w:val="af"/>
        <w:ind w:right="8"/>
      </w:pPr>
    </w:p>
    <w:p w14:paraId="3269A9DA" w14:textId="16E4B792" w:rsidR="00777F89" w:rsidRPr="004B025F" w:rsidRDefault="00777F89" w:rsidP="00777F89">
      <w:pPr>
        <w:pStyle w:val="af"/>
        <w:ind w:right="8"/>
        <w:rPr>
          <w:szCs w:val="24"/>
        </w:rPr>
      </w:pPr>
      <w:r w:rsidRPr="0013147D">
        <w:rPr>
          <w:szCs w:val="24"/>
          <w:highlight w:val="yellow"/>
        </w:rPr>
        <w:t>Направление подготовки 10.04.01</w:t>
      </w:r>
      <w:r w:rsidRPr="004B025F">
        <w:rPr>
          <w:szCs w:val="24"/>
        </w:rPr>
        <w:t xml:space="preserve"> </w:t>
      </w:r>
    </w:p>
    <w:p w14:paraId="1AA5DAFA" w14:textId="77777777" w:rsidR="00777F89" w:rsidRPr="004B025F" w:rsidRDefault="00777F89" w:rsidP="00777F89">
      <w:pPr>
        <w:pStyle w:val="af"/>
        <w:ind w:right="8"/>
        <w:rPr>
          <w:szCs w:val="24"/>
        </w:rPr>
      </w:pPr>
      <w:r w:rsidRPr="000F2346">
        <w:rPr>
          <w:szCs w:val="24"/>
          <w:highlight w:val="yellow"/>
        </w:rPr>
        <w:t>«Информационная безопасность»</w:t>
      </w:r>
      <w:r w:rsidRPr="004B025F">
        <w:rPr>
          <w:szCs w:val="24"/>
        </w:rPr>
        <w:t xml:space="preserve"> </w:t>
      </w:r>
    </w:p>
    <w:p w14:paraId="67CE66EF" w14:textId="77777777" w:rsidR="00777F89" w:rsidRPr="00B62C20" w:rsidRDefault="00777F89" w:rsidP="00777F89">
      <w:pPr>
        <w:pStyle w:val="af"/>
        <w:ind w:right="8"/>
        <w:jc w:val="both"/>
        <w:rPr>
          <w:szCs w:val="24"/>
          <w:lang w:val="en-US"/>
        </w:rPr>
      </w:pPr>
    </w:p>
    <w:p w14:paraId="744FCEEA" w14:textId="77777777" w:rsidR="00777F89" w:rsidRDefault="00777F89" w:rsidP="00777F89">
      <w:pPr>
        <w:pStyle w:val="af"/>
        <w:ind w:right="8"/>
        <w:jc w:val="both"/>
        <w:rPr>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rPr>
                      <w:bCs/>
                    </w:rPr>
                  </w:pPr>
                  <w:r w:rsidRPr="00777F89">
                    <w:rPr>
                      <w:bCs/>
                    </w:rPr>
                    <w:t>Выпускная квалификационная работа защищена</w:t>
                  </w:r>
                </w:p>
                <w:p w14:paraId="0C48E5F5" w14:textId="0363FACA" w:rsidR="00777F89" w:rsidRPr="00777F89" w:rsidRDefault="00777F89" w:rsidP="00414867">
                  <w:pPr>
                    <w:ind w:firstLine="9"/>
                    <w:rPr>
                      <w:bCs/>
                    </w:rPr>
                  </w:pPr>
                  <w:r w:rsidRPr="00777F89">
                    <w:rPr>
                      <w:bCs/>
                    </w:rPr>
                    <w:t>«___»_____________20</w:t>
                  </w:r>
                  <w:r w:rsidR="00414867">
                    <w:rPr>
                      <w:bCs/>
                    </w:rPr>
                    <w:t xml:space="preserve">26 </w:t>
                  </w:r>
                  <w:r w:rsidRPr="00777F89">
                    <w:rPr>
                      <w:bCs/>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rPr>
                      <w:bCs/>
                    </w:rPr>
                  </w:pPr>
                  <w:r w:rsidRPr="00777F89">
                    <w:rPr>
                      <w:bCs/>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rPr>
                      <w:bCs/>
                    </w:rPr>
                  </w:pPr>
                  <w:r w:rsidRPr="00777F89">
                    <w:rPr>
                      <w:bCs/>
                    </w:rPr>
                    <w:t>Секретарь ГЭК _____________</w:t>
                  </w:r>
                </w:p>
              </w:tc>
            </w:tr>
          </w:tbl>
          <w:p w14:paraId="5FF2B172" w14:textId="77777777" w:rsidR="00777F89" w:rsidRPr="000F342B" w:rsidRDefault="00777F89" w:rsidP="00600844">
            <w:pPr>
              <w:ind w:left="-648" w:right="8"/>
              <w:rPr>
                <w:bCs/>
              </w:rPr>
            </w:pPr>
          </w:p>
        </w:tc>
      </w:tr>
      <w:tr w:rsidR="00777F89" w:rsidRPr="000F342B" w14:paraId="26343ED5" w14:textId="77777777" w:rsidTr="00600844">
        <w:trPr>
          <w:jc w:val="right"/>
        </w:trPr>
        <w:tc>
          <w:tcPr>
            <w:tcW w:w="3652" w:type="dxa"/>
          </w:tcPr>
          <w:p w14:paraId="018D564B" w14:textId="77777777" w:rsidR="00777F89" w:rsidRPr="000F342B" w:rsidRDefault="00777F89" w:rsidP="006E7B12">
            <w:pPr>
              <w:ind w:right="8"/>
              <w:rPr>
                <w:bCs/>
              </w:rPr>
            </w:pPr>
          </w:p>
        </w:tc>
      </w:tr>
    </w:tbl>
    <w:p w14:paraId="7175CB1E" w14:textId="77777777" w:rsidR="00777F89" w:rsidRPr="009F4B94" w:rsidRDefault="00777F89" w:rsidP="00777F89">
      <w:pPr>
        <w:pStyle w:val="af"/>
        <w:ind w:right="8"/>
        <w:rPr>
          <w:szCs w:val="24"/>
        </w:rPr>
      </w:pPr>
      <w:r w:rsidRPr="009F4B94">
        <w:rPr>
          <w:szCs w:val="24"/>
        </w:rPr>
        <w:t xml:space="preserve">г. </w:t>
      </w:r>
      <w:r>
        <w:rPr>
          <w:szCs w:val="24"/>
        </w:rPr>
        <w:t>Москва</w:t>
      </w:r>
    </w:p>
    <w:p w14:paraId="4EFE44EB" w14:textId="179D4AC8" w:rsidR="00777F89" w:rsidRPr="00781AFF" w:rsidRDefault="00414867" w:rsidP="00777F89">
      <w:pPr>
        <w:pStyle w:val="af"/>
        <w:ind w:right="8"/>
        <w:rPr>
          <w:szCs w:val="24"/>
        </w:rPr>
      </w:pPr>
      <w:r>
        <w:rPr>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367A3623" w14:textId="77777777" w:rsidR="003A0701" w:rsidRDefault="003A0701" w:rsidP="003A0701">
      <w:r>
        <w:t>КОМПОЗИТНЫЕ ВЕКТОРНЫЕ ПРЕДСТАВЛЕНИЯ, МНОГОКЛАССОВАЯ КЛАССИФИКАЦИЯ ТЕКСТОВ, АУГМЕНТАЦИЯ ДАННЫХ, TF‑IDF, RUBERT</w:t>
      </w:r>
    </w:p>
    <w:p w14:paraId="097B9C7C" w14:textId="77777777" w:rsidR="003A0701" w:rsidRDefault="003A0701" w:rsidP="003A0701"/>
    <w:p w14:paraId="662EE443" w14:textId="77777777" w:rsidR="003A0701" w:rsidRDefault="003A0701" w:rsidP="003A0701">
      <w:r>
        <w:t xml:space="preserve">Объектом исследования являются методы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корпоративного датасета.</w:t>
      </w:r>
    </w:p>
    <w:p w14:paraId="2FF7C66B" w14:textId="77777777" w:rsidR="003A0701" w:rsidRDefault="003A0701" w:rsidP="003A0701"/>
    <w:p w14:paraId="4F83B5CF" w14:textId="77777777" w:rsidR="003A0701" w:rsidRDefault="003A0701" w:rsidP="003A0701">
      <w:r>
        <w:t xml:space="preserve">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w:t>
      </w:r>
      <w:proofErr w:type="spellStart"/>
      <w:r>
        <w:t>эмбеддингов</w:t>
      </w:r>
      <w:proofErr w:type="spellEnd"/>
      <w:r>
        <w:t xml:space="preserve">, и оценка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0AE2B638" w14:textId="77777777" w:rsidR="003A0701" w:rsidRDefault="003A0701" w:rsidP="003A0701"/>
    <w:p w14:paraId="36754B06" w14:textId="77777777" w:rsidR="003A0701" w:rsidRDefault="003A0701" w:rsidP="003A0701">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4CCC065C" w14:textId="77777777" w:rsidR="003A0701" w:rsidRDefault="003A0701" w:rsidP="003A0701"/>
    <w:p w14:paraId="4A1CE7D0" w14:textId="77777777" w:rsidR="003A0701" w:rsidRDefault="003A0701" w:rsidP="003A0701">
      <w:r>
        <w:t xml:space="preserve">Построены и исследованы модели классификации на основе классического </w:t>
      </w:r>
      <w:proofErr w:type="spellStart"/>
      <w:r>
        <w:t>пайплайна</w:t>
      </w:r>
      <w:proofErr w:type="spellEnd"/>
      <w:r>
        <w:t xml:space="preserve"> TF‑IDF + </w:t>
      </w:r>
      <w:proofErr w:type="spellStart"/>
      <w:r>
        <w:t>LinearSVC</w:t>
      </w:r>
      <w:proofErr w:type="spellEnd"/>
      <w:r>
        <w:t xml:space="preserve"> и нейросетевой модели </w:t>
      </w:r>
      <w:proofErr w:type="spellStart"/>
      <w:r>
        <w:t>ruBERT</w:t>
      </w:r>
      <w:proofErr w:type="spellEnd"/>
      <w:r>
        <w:t xml:space="preserve">, обученные на исходном и </w:t>
      </w:r>
      <w:proofErr w:type="spellStart"/>
      <w:r>
        <w:t>аугментированных</w:t>
      </w:r>
      <w:proofErr w:type="spellEnd"/>
      <w:r>
        <w:t xml:space="preserve"> наборах данных. Выполнено сравнение моделей по набору метрик (</w:t>
      </w:r>
      <w:proofErr w:type="spellStart"/>
      <w:r>
        <w:t>accuracy</w:t>
      </w:r>
      <w:proofErr w:type="spellEnd"/>
      <w:r>
        <w:t xml:space="preserve">, </w:t>
      </w:r>
      <w:proofErr w:type="spellStart"/>
      <w:r>
        <w:t>balanced</w:t>
      </w:r>
      <w:proofErr w:type="spellEnd"/>
      <w:r>
        <w:t xml:space="preserve"> </w:t>
      </w:r>
      <w:proofErr w:type="spellStart"/>
      <w:r>
        <w:t>accuracy</w:t>
      </w:r>
      <w:proofErr w:type="spellEnd"/>
      <w:r>
        <w:t>,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51F60215" w14:textId="77777777" w:rsidR="003A0701" w:rsidRDefault="003A0701" w:rsidP="003A0701"/>
    <w:p w14:paraId="65BAD291" w14:textId="77777777" w:rsidR="003A0701" w:rsidRDefault="003A0701" w:rsidP="003A0701">
      <w:r>
        <w:t xml:space="preserve">Основные характеристики разработанного прототипа включают модульную архитектуру </w:t>
      </w:r>
      <w:proofErr w:type="spellStart"/>
      <w:r>
        <w:t>пайплайна</w:t>
      </w:r>
      <w:proofErr w:type="spellEnd"/>
      <w:r>
        <w:t xml:space="preserve"> (предобработка, аугментация, построение </w:t>
      </w:r>
      <w:proofErr w:type="spellStart"/>
      <w:r>
        <w:t>эмбеддингов</w:t>
      </w:r>
      <w:proofErr w:type="spellEnd"/>
      <w:r>
        <w:t xml:space="preserve">, обучение и оценка моделей), возможность сравнения классических и нейросетевых подходов и готовность к расширению за счёт внедрения композитных </w:t>
      </w:r>
      <w:proofErr w:type="spellStart"/>
      <w:r>
        <w:t>эмбеддингов</w:t>
      </w:r>
      <w:proofErr w:type="spellEnd"/>
      <w:r>
        <w:t>.</w:t>
      </w:r>
    </w:p>
    <w:p w14:paraId="4B2CF6F1" w14:textId="77777777" w:rsidR="003A0701" w:rsidRDefault="003A0701" w:rsidP="003A0701"/>
    <w:p w14:paraId="170A5578" w14:textId="77777777" w:rsidR="003A0701" w:rsidRDefault="003A0701" w:rsidP="003A0701">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027D8EE0" w14:textId="77777777" w:rsidR="003A0701" w:rsidRDefault="003A0701" w:rsidP="003A0701"/>
    <w:p w14:paraId="6140FD12" w14:textId="25DED648" w:rsidR="003A0701" w:rsidRDefault="003A0701" w:rsidP="003A0701">
      <w:r>
        <w:t>Ключевые слова: МНОГОКЛАССОВАЯ КЛАССИФИКАЦИЯ, ТЕКСТОВЫЕ ЭМБЕДДИНГИ, КОМПОЗИТНЫЕ ПРЕДСТАВЛЕНИЯ, АУГМЕНТАЦИЯ ТЕКСТОВ, TF‑IDF, RUBERT, НЕЙРОСЕТЕВЫЕ МОДЕЛИ.</w:t>
      </w:r>
    </w:p>
    <w:p w14:paraId="732B980D" w14:textId="47D0B184"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30BCDAC7" w14:textId="76F157A9" w:rsidR="00E65495" w:rsidRDefault="001B473D">
      <w:pPr>
        <w:pStyle w:val="11"/>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26233502" w:history="1">
        <w:r w:rsidR="00E65495" w:rsidRPr="00714F13">
          <w:rPr>
            <w:rStyle w:val="ac"/>
            <w:noProof/>
          </w:rPr>
          <w:t>ТЕРМИНЫ И ОПРЕДЕЛЕНИЯ</w:t>
        </w:r>
        <w:r w:rsidR="00E65495">
          <w:rPr>
            <w:noProof/>
            <w:webHidden/>
          </w:rPr>
          <w:tab/>
        </w:r>
        <w:r w:rsidR="00E65495">
          <w:rPr>
            <w:noProof/>
            <w:webHidden/>
          </w:rPr>
          <w:fldChar w:fldCharType="begin"/>
        </w:r>
        <w:r w:rsidR="00E65495">
          <w:rPr>
            <w:noProof/>
            <w:webHidden/>
          </w:rPr>
          <w:instrText xml:space="preserve"> PAGEREF _Toc226233502 \h </w:instrText>
        </w:r>
        <w:r w:rsidR="00E65495">
          <w:rPr>
            <w:noProof/>
            <w:webHidden/>
          </w:rPr>
        </w:r>
        <w:r w:rsidR="00E65495">
          <w:rPr>
            <w:noProof/>
            <w:webHidden/>
          </w:rPr>
          <w:fldChar w:fldCharType="separate"/>
        </w:r>
        <w:r w:rsidR="00E65495">
          <w:rPr>
            <w:noProof/>
            <w:webHidden/>
          </w:rPr>
          <w:t>6</w:t>
        </w:r>
        <w:r w:rsidR="00E65495">
          <w:rPr>
            <w:noProof/>
            <w:webHidden/>
          </w:rPr>
          <w:fldChar w:fldCharType="end"/>
        </w:r>
      </w:hyperlink>
    </w:p>
    <w:p w14:paraId="5821C21C" w14:textId="1F6E141C" w:rsidR="00E65495" w:rsidRDefault="00E65495">
      <w:pPr>
        <w:pStyle w:val="11"/>
        <w:rPr>
          <w:rFonts w:asciiTheme="minorHAnsi" w:eastAsiaTheme="minorEastAsia" w:hAnsiTheme="minorHAnsi"/>
          <w:noProof/>
          <w:kern w:val="2"/>
          <w14:ligatures w14:val="standardContextual"/>
        </w:rPr>
      </w:pPr>
      <w:hyperlink w:anchor="_Toc226233503" w:history="1">
        <w:r w:rsidRPr="00714F13">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_Toc226233503 \h </w:instrText>
        </w:r>
        <w:r>
          <w:rPr>
            <w:noProof/>
            <w:webHidden/>
          </w:rPr>
        </w:r>
        <w:r>
          <w:rPr>
            <w:noProof/>
            <w:webHidden/>
          </w:rPr>
          <w:fldChar w:fldCharType="separate"/>
        </w:r>
        <w:r>
          <w:rPr>
            <w:noProof/>
            <w:webHidden/>
          </w:rPr>
          <w:t>7</w:t>
        </w:r>
        <w:r>
          <w:rPr>
            <w:noProof/>
            <w:webHidden/>
          </w:rPr>
          <w:fldChar w:fldCharType="end"/>
        </w:r>
      </w:hyperlink>
    </w:p>
    <w:p w14:paraId="22208065" w14:textId="54B44638" w:rsidR="00E65495" w:rsidRDefault="00E65495">
      <w:pPr>
        <w:pStyle w:val="11"/>
        <w:rPr>
          <w:rFonts w:asciiTheme="minorHAnsi" w:eastAsiaTheme="minorEastAsia" w:hAnsiTheme="minorHAnsi"/>
          <w:noProof/>
          <w:kern w:val="2"/>
          <w14:ligatures w14:val="standardContextual"/>
        </w:rPr>
      </w:pPr>
      <w:hyperlink w:anchor="_Toc226233504" w:history="1">
        <w:r w:rsidRPr="00714F13">
          <w:rPr>
            <w:rStyle w:val="ac"/>
            <w:noProof/>
          </w:rPr>
          <w:t>ВВЕДЕНИЕ</w:t>
        </w:r>
        <w:r>
          <w:rPr>
            <w:noProof/>
            <w:webHidden/>
          </w:rPr>
          <w:tab/>
        </w:r>
        <w:r>
          <w:rPr>
            <w:noProof/>
            <w:webHidden/>
          </w:rPr>
          <w:fldChar w:fldCharType="begin"/>
        </w:r>
        <w:r>
          <w:rPr>
            <w:noProof/>
            <w:webHidden/>
          </w:rPr>
          <w:instrText xml:space="preserve"> PAGEREF _Toc226233504 \h </w:instrText>
        </w:r>
        <w:r>
          <w:rPr>
            <w:noProof/>
            <w:webHidden/>
          </w:rPr>
        </w:r>
        <w:r>
          <w:rPr>
            <w:noProof/>
            <w:webHidden/>
          </w:rPr>
          <w:fldChar w:fldCharType="separate"/>
        </w:r>
        <w:r>
          <w:rPr>
            <w:noProof/>
            <w:webHidden/>
          </w:rPr>
          <w:t>8</w:t>
        </w:r>
        <w:r>
          <w:rPr>
            <w:noProof/>
            <w:webHidden/>
          </w:rPr>
          <w:fldChar w:fldCharType="end"/>
        </w:r>
      </w:hyperlink>
    </w:p>
    <w:p w14:paraId="53EA5C76" w14:textId="6F09D848" w:rsidR="00E65495" w:rsidRDefault="00E65495">
      <w:pPr>
        <w:pStyle w:val="11"/>
        <w:rPr>
          <w:rFonts w:asciiTheme="minorHAnsi" w:eastAsiaTheme="minorEastAsia" w:hAnsiTheme="minorHAnsi"/>
          <w:noProof/>
          <w:kern w:val="2"/>
          <w14:ligatures w14:val="standardContextual"/>
        </w:rPr>
      </w:pPr>
      <w:hyperlink w:anchor="_Toc226233505" w:history="1">
        <w:r w:rsidRPr="00714F13">
          <w:rPr>
            <w:rStyle w:val="ac"/>
            <w:noProof/>
          </w:rPr>
          <w:t>1 Обзор предметной области</w:t>
        </w:r>
        <w:r>
          <w:rPr>
            <w:noProof/>
            <w:webHidden/>
          </w:rPr>
          <w:tab/>
        </w:r>
        <w:r>
          <w:rPr>
            <w:noProof/>
            <w:webHidden/>
          </w:rPr>
          <w:fldChar w:fldCharType="begin"/>
        </w:r>
        <w:r>
          <w:rPr>
            <w:noProof/>
            <w:webHidden/>
          </w:rPr>
          <w:instrText xml:space="preserve"> PAGEREF _Toc226233505 \h </w:instrText>
        </w:r>
        <w:r>
          <w:rPr>
            <w:noProof/>
            <w:webHidden/>
          </w:rPr>
        </w:r>
        <w:r>
          <w:rPr>
            <w:noProof/>
            <w:webHidden/>
          </w:rPr>
          <w:fldChar w:fldCharType="separate"/>
        </w:r>
        <w:r>
          <w:rPr>
            <w:noProof/>
            <w:webHidden/>
          </w:rPr>
          <w:t>9</w:t>
        </w:r>
        <w:r>
          <w:rPr>
            <w:noProof/>
            <w:webHidden/>
          </w:rPr>
          <w:fldChar w:fldCharType="end"/>
        </w:r>
      </w:hyperlink>
    </w:p>
    <w:p w14:paraId="60E9F66E" w14:textId="1612F36A" w:rsidR="00E65495" w:rsidRDefault="00E65495">
      <w:pPr>
        <w:pStyle w:val="21"/>
        <w:rPr>
          <w:rFonts w:asciiTheme="minorHAnsi" w:eastAsiaTheme="minorEastAsia" w:hAnsiTheme="minorHAnsi"/>
          <w:noProof/>
          <w:kern w:val="2"/>
          <w14:ligatures w14:val="standardContextual"/>
        </w:rPr>
      </w:pPr>
      <w:hyperlink w:anchor="_Toc226233506" w:history="1">
        <w:r w:rsidRPr="00714F13">
          <w:rPr>
            <w:rStyle w:val="ac"/>
            <w:noProof/>
          </w:rPr>
          <w:t>1.1 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_Toc226233506 \h </w:instrText>
        </w:r>
        <w:r>
          <w:rPr>
            <w:noProof/>
            <w:webHidden/>
          </w:rPr>
        </w:r>
        <w:r>
          <w:rPr>
            <w:noProof/>
            <w:webHidden/>
          </w:rPr>
          <w:fldChar w:fldCharType="separate"/>
        </w:r>
        <w:r>
          <w:rPr>
            <w:noProof/>
            <w:webHidden/>
          </w:rPr>
          <w:t>9</w:t>
        </w:r>
        <w:r>
          <w:rPr>
            <w:noProof/>
            <w:webHidden/>
          </w:rPr>
          <w:fldChar w:fldCharType="end"/>
        </w:r>
      </w:hyperlink>
    </w:p>
    <w:p w14:paraId="0A9FB274" w14:textId="55617A08" w:rsidR="00E65495" w:rsidRDefault="00E65495">
      <w:pPr>
        <w:pStyle w:val="21"/>
        <w:rPr>
          <w:rFonts w:asciiTheme="minorHAnsi" w:eastAsiaTheme="minorEastAsia" w:hAnsiTheme="minorHAnsi"/>
          <w:noProof/>
          <w:kern w:val="2"/>
          <w14:ligatures w14:val="standardContextual"/>
        </w:rPr>
      </w:pPr>
      <w:hyperlink w:anchor="_Toc226233507" w:history="1">
        <w:r w:rsidRPr="00714F13">
          <w:rPr>
            <w:rStyle w:val="ac"/>
            <w:noProof/>
          </w:rPr>
          <w:t>1.2 Векторные представления текста: от Bag-of-Words до контекстных эмбеддингов</w:t>
        </w:r>
        <w:r>
          <w:rPr>
            <w:noProof/>
            <w:webHidden/>
          </w:rPr>
          <w:tab/>
        </w:r>
        <w:r>
          <w:rPr>
            <w:noProof/>
            <w:webHidden/>
          </w:rPr>
          <w:fldChar w:fldCharType="begin"/>
        </w:r>
        <w:r>
          <w:rPr>
            <w:noProof/>
            <w:webHidden/>
          </w:rPr>
          <w:instrText xml:space="preserve"> PAGEREF _Toc226233507 \h </w:instrText>
        </w:r>
        <w:r>
          <w:rPr>
            <w:noProof/>
            <w:webHidden/>
          </w:rPr>
        </w:r>
        <w:r>
          <w:rPr>
            <w:noProof/>
            <w:webHidden/>
          </w:rPr>
          <w:fldChar w:fldCharType="separate"/>
        </w:r>
        <w:r>
          <w:rPr>
            <w:noProof/>
            <w:webHidden/>
          </w:rPr>
          <w:t>9</w:t>
        </w:r>
        <w:r>
          <w:rPr>
            <w:noProof/>
            <w:webHidden/>
          </w:rPr>
          <w:fldChar w:fldCharType="end"/>
        </w:r>
      </w:hyperlink>
    </w:p>
    <w:p w14:paraId="2B8DD379" w14:textId="0E3039D6" w:rsidR="00E65495" w:rsidRDefault="00E65495">
      <w:pPr>
        <w:pStyle w:val="21"/>
        <w:rPr>
          <w:rFonts w:asciiTheme="minorHAnsi" w:eastAsiaTheme="minorEastAsia" w:hAnsiTheme="minorHAnsi"/>
          <w:noProof/>
          <w:kern w:val="2"/>
          <w14:ligatures w14:val="standardContextual"/>
        </w:rPr>
      </w:pPr>
      <w:hyperlink w:anchor="_Toc226233508" w:history="1">
        <w:r w:rsidRPr="00714F13">
          <w:rPr>
            <w:rStyle w:val="ac"/>
            <w:noProof/>
          </w:rPr>
          <w:t>1.3 Проблемы разреженности, дисбаланса классов и качества представлений</w:t>
        </w:r>
        <w:r>
          <w:rPr>
            <w:noProof/>
            <w:webHidden/>
          </w:rPr>
          <w:tab/>
        </w:r>
        <w:r>
          <w:rPr>
            <w:noProof/>
            <w:webHidden/>
          </w:rPr>
          <w:fldChar w:fldCharType="begin"/>
        </w:r>
        <w:r>
          <w:rPr>
            <w:noProof/>
            <w:webHidden/>
          </w:rPr>
          <w:instrText xml:space="preserve"> PAGEREF _Toc226233508 \h </w:instrText>
        </w:r>
        <w:r>
          <w:rPr>
            <w:noProof/>
            <w:webHidden/>
          </w:rPr>
        </w:r>
        <w:r>
          <w:rPr>
            <w:noProof/>
            <w:webHidden/>
          </w:rPr>
          <w:fldChar w:fldCharType="separate"/>
        </w:r>
        <w:r>
          <w:rPr>
            <w:noProof/>
            <w:webHidden/>
          </w:rPr>
          <w:t>10</w:t>
        </w:r>
        <w:r>
          <w:rPr>
            <w:noProof/>
            <w:webHidden/>
          </w:rPr>
          <w:fldChar w:fldCharType="end"/>
        </w:r>
      </w:hyperlink>
    </w:p>
    <w:p w14:paraId="7AF69FCC" w14:textId="62DF1B27" w:rsidR="00E65495" w:rsidRDefault="00E65495">
      <w:pPr>
        <w:pStyle w:val="21"/>
        <w:rPr>
          <w:rFonts w:asciiTheme="minorHAnsi" w:eastAsiaTheme="minorEastAsia" w:hAnsiTheme="minorHAnsi"/>
          <w:noProof/>
          <w:kern w:val="2"/>
          <w14:ligatures w14:val="standardContextual"/>
        </w:rPr>
      </w:pPr>
      <w:hyperlink w:anchor="_Toc226233509" w:history="1">
        <w:r w:rsidRPr="00714F13">
          <w:rPr>
            <w:rStyle w:val="ac"/>
            <w:noProof/>
          </w:rPr>
          <w:t>1.4 Идея композитных векторных представлений текста</w:t>
        </w:r>
        <w:r>
          <w:rPr>
            <w:noProof/>
            <w:webHidden/>
          </w:rPr>
          <w:tab/>
        </w:r>
        <w:r>
          <w:rPr>
            <w:noProof/>
            <w:webHidden/>
          </w:rPr>
          <w:fldChar w:fldCharType="begin"/>
        </w:r>
        <w:r>
          <w:rPr>
            <w:noProof/>
            <w:webHidden/>
          </w:rPr>
          <w:instrText xml:space="preserve"> PAGEREF _Toc226233509 \h </w:instrText>
        </w:r>
        <w:r>
          <w:rPr>
            <w:noProof/>
            <w:webHidden/>
          </w:rPr>
        </w:r>
        <w:r>
          <w:rPr>
            <w:noProof/>
            <w:webHidden/>
          </w:rPr>
          <w:fldChar w:fldCharType="separate"/>
        </w:r>
        <w:r>
          <w:rPr>
            <w:noProof/>
            <w:webHidden/>
          </w:rPr>
          <w:t>10</w:t>
        </w:r>
        <w:r>
          <w:rPr>
            <w:noProof/>
            <w:webHidden/>
          </w:rPr>
          <w:fldChar w:fldCharType="end"/>
        </w:r>
      </w:hyperlink>
    </w:p>
    <w:p w14:paraId="625D42F4" w14:textId="397800AF" w:rsidR="00E65495" w:rsidRDefault="00E65495">
      <w:pPr>
        <w:pStyle w:val="11"/>
        <w:rPr>
          <w:rFonts w:asciiTheme="minorHAnsi" w:eastAsiaTheme="minorEastAsia" w:hAnsiTheme="minorHAnsi"/>
          <w:noProof/>
          <w:kern w:val="2"/>
          <w14:ligatures w14:val="standardContextual"/>
        </w:rPr>
      </w:pPr>
      <w:hyperlink w:anchor="_Toc226233510" w:history="1">
        <w:r w:rsidRPr="00714F13">
          <w:rPr>
            <w:rStyle w:val="ac"/>
            <w:noProof/>
          </w:rPr>
          <w:t>2 Проектирование решения</w:t>
        </w:r>
        <w:r>
          <w:rPr>
            <w:noProof/>
            <w:webHidden/>
          </w:rPr>
          <w:tab/>
        </w:r>
        <w:r>
          <w:rPr>
            <w:noProof/>
            <w:webHidden/>
          </w:rPr>
          <w:fldChar w:fldCharType="begin"/>
        </w:r>
        <w:r>
          <w:rPr>
            <w:noProof/>
            <w:webHidden/>
          </w:rPr>
          <w:instrText xml:space="preserve"> PAGEREF _Toc226233510 \h </w:instrText>
        </w:r>
        <w:r>
          <w:rPr>
            <w:noProof/>
            <w:webHidden/>
          </w:rPr>
        </w:r>
        <w:r>
          <w:rPr>
            <w:noProof/>
            <w:webHidden/>
          </w:rPr>
          <w:fldChar w:fldCharType="separate"/>
        </w:r>
        <w:r>
          <w:rPr>
            <w:noProof/>
            <w:webHidden/>
          </w:rPr>
          <w:t>11</w:t>
        </w:r>
        <w:r>
          <w:rPr>
            <w:noProof/>
            <w:webHidden/>
          </w:rPr>
          <w:fldChar w:fldCharType="end"/>
        </w:r>
      </w:hyperlink>
    </w:p>
    <w:p w14:paraId="2EDE6F6C" w14:textId="7D9A8CB1" w:rsidR="00E65495" w:rsidRDefault="00E65495">
      <w:pPr>
        <w:pStyle w:val="21"/>
        <w:rPr>
          <w:rFonts w:asciiTheme="minorHAnsi" w:eastAsiaTheme="minorEastAsia" w:hAnsiTheme="minorHAnsi"/>
          <w:noProof/>
          <w:kern w:val="2"/>
          <w14:ligatures w14:val="standardContextual"/>
        </w:rPr>
      </w:pPr>
      <w:hyperlink w:anchor="_Toc226233511" w:history="1">
        <w:r w:rsidRPr="00714F13">
          <w:rPr>
            <w:rStyle w:val="ac"/>
            <w:noProof/>
          </w:rPr>
          <w:t>2.1 Постановка задачи и требования к системе</w:t>
        </w:r>
        <w:r>
          <w:rPr>
            <w:noProof/>
            <w:webHidden/>
          </w:rPr>
          <w:tab/>
        </w:r>
        <w:r>
          <w:rPr>
            <w:noProof/>
            <w:webHidden/>
          </w:rPr>
          <w:fldChar w:fldCharType="begin"/>
        </w:r>
        <w:r>
          <w:rPr>
            <w:noProof/>
            <w:webHidden/>
          </w:rPr>
          <w:instrText xml:space="preserve"> PAGEREF _Toc226233511 \h </w:instrText>
        </w:r>
        <w:r>
          <w:rPr>
            <w:noProof/>
            <w:webHidden/>
          </w:rPr>
        </w:r>
        <w:r>
          <w:rPr>
            <w:noProof/>
            <w:webHidden/>
          </w:rPr>
          <w:fldChar w:fldCharType="separate"/>
        </w:r>
        <w:r>
          <w:rPr>
            <w:noProof/>
            <w:webHidden/>
          </w:rPr>
          <w:t>11</w:t>
        </w:r>
        <w:r>
          <w:rPr>
            <w:noProof/>
            <w:webHidden/>
          </w:rPr>
          <w:fldChar w:fldCharType="end"/>
        </w:r>
      </w:hyperlink>
    </w:p>
    <w:p w14:paraId="2665417A" w14:textId="01D48376" w:rsidR="00E65495" w:rsidRDefault="00E65495">
      <w:pPr>
        <w:pStyle w:val="21"/>
        <w:rPr>
          <w:rFonts w:asciiTheme="minorHAnsi" w:eastAsiaTheme="minorEastAsia" w:hAnsiTheme="minorHAnsi"/>
          <w:noProof/>
          <w:kern w:val="2"/>
          <w14:ligatures w14:val="standardContextual"/>
        </w:rPr>
      </w:pPr>
      <w:hyperlink w:anchor="_Toc226233512" w:history="1">
        <w:r w:rsidRPr="00714F13">
          <w:rPr>
            <w:rStyle w:val="ac"/>
            <w:noProof/>
          </w:rPr>
          <w:t>2.2 Характеристика исходного датасета и постановка экспериментов</w:t>
        </w:r>
        <w:r>
          <w:rPr>
            <w:noProof/>
            <w:webHidden/>
          </w:rPr>
          <w:tab/>
        </w:r>
        <w:r>
          <w:rPr>
            <w:noProof/>
            <w:webHidden/>
          </w:rPr>
          <w:fldChar w:fldCharType="begin"/>
        </w:r>
        <w:r>
          <w:rPr>
            <w:noProof/>
            <w:webHidden/>
          </w:rPr>
          <w:instrText xml:space="preserve"> PAGEREF _Toc226233512 \h </w:instrText>
        </w:r>
        <w:r>
          <w:rPr>
            <w:noProof/>
            <w:webHidden/>
          </w:rPr>
        </w:r>
        <w:r>
          <w:rPr>
            <w:noProof/>
            <w:webHidden/>
          </w:rPr>
          <w:fldChar w:fldCharType="separate"/>
        </w:r>
        <w:r>
          <w:rPr>
            <w:noProof/>
            <w:webHidden/>
          </w:rPr>
          <w:t>11</w:t>
        </w:r>
        <w:r>
          <w:rPr>
            <w:noProof/>
            <w:webHidden/>
          </w:rPr>
          <w:fldChar w:fldCharType="end"/>
        </w:r>
      </w:hyperlink>
    </w:p>
    <w:p w14:paraId="158DA47D" w14:textId="0692758E" w:rsidR="00E65495" w:rsidRDefault="00E65495">
      <w:pPr>
        <w:pStyle w:val="21"/>
        <w:rPr>
          <w:rFonts w:asciiTheme="minorHAnsi" w:eastAsiaTheme="minorEastAsia" w:hAnsiTheme="minorHAnsi"/>
          <w:noProof/>
          <w:kern w:val="2"/>
          <w14:ligatures w14:val="standardContextual"/>
        </w:rPr>
      </w:pPr>
      <w:hyperlink w:anchor="_Toc226233513" w:history="1">
        <w:r w:rsidRPr="00714F13">
          <w:rPr>
            <w:rStyle w:val="ac"/>
            <w:noProof/>
          </w:rPr>
          <w:t>2.3 Общая архитектура пайплайна обработки и классификации текста</w:t>
        </w:r>
        <w:r>
          <w:rPr>
            <w:noProof/>
            <w:webHidden/>
          </w:rPr>
          <w:tab/>
        </w:r>
        <w:r>
          <w:rPr>
            <w:noProof/>
            <w:webHidden/>
          </w:rPr>
          <w:fldChar w:fldCharType="begin"/>
        </w:r>
        <w:r>
          <w:rPr>
            <w:noProof/>
            <w:webHidden/>
          </w:rPr>
          <w:instrText xml:space="preserve"> PAGEREF _Toc226233513 \h </w:instrText>
        </w:r>
        <w:r>
          <w:rPr>
            <w:noProof/>
            <w:webHidden/>
          </w:rPr>
        </w:r>
        <w:r>
          <w:rPr>
            <w:noProof/>
            <w:webHidden/>
          </w:rPr>
          <w:fldChar w:fldCharType="separate"/>
        </w:r>
        <w:r>
          <w:rPr>
            <w:noProof/>
            <w:webHidden/>
          </w:rPr>
          <w:t>11</w:t>
        </w:r>
        <w:r>
          <w:rPr>
            <w:noProof/>
            <w:webHidden/>
          </w:rPr>
          <w:fldChar w:fldCharType="end"/>
        </w:r>
      </w:hyperlink>
    </w:p>
    <w:p w14:paraId="75EC079A" w14:textId="17897228" w:rsidR="00E65495" w:rsidRDefault="00E65495">
      <w:pPr>
        <w:pStyle w:val="21"/>
        <w:rPr>
          <w:rFonts w:asciiTheme="minorHAnsi" w:eastAsiaTheme="minorEastAsia" w:hAnsiTheme="minorHAnsi"/>
          <w:noProof/>
          <w:kern w:val="2"/>
          <w14:ligatures w14:val="standardContextual"/>
        </w:rPr>
      </w:pPr>
      <w:hyperlink w:anchor="_Toc226233514" w:history="1">
        <w:r w:rsidRPr="00714F13">
          <w:rPr>
            <w:rStyle w:val="ac"/>
            <w:noProof/>
          </w:rPr>
          <w:t>2.4 Выбор базового классического подхода (TF‑IDF + линейный классификатор)</w:t>
        </w:r>
        <w:r>
          <w:rPr>
            <w:noProof/>
            <w:webHidden/>
          </w:rPr>
          <w:tab/>
        </w:r>
        <w:r>
          <w:rPr>
            <w:noProof/>
            <w:webHidden/>
          </w:rPr>
          <w:fldChar w:fldCharType="begin"/>
        </w:r>
        <w:r>
          <w:rPr>
            <w:noProof/>
            <w:webHidden/>
          </w:rPr>
          <w:instrText xml:space="preserve"> PAGEREF _Toc226233514 \h </w:instrText>
        </w:r>
        <w:r>
          <w:rPr>
            <w:noProof/>
            <w:webHidden/>
          </w:rPr>
        </w:r>
        <w:r>
          <w:rPr>
            <w:noProof/>
            <w:webHidden/>
          </w:rPr>
          <w:fldChar w:fldCharType="separate"/>
        </w:r>
        <w:r>
          <w:rPr>
            <w:noProof/>
            <w:webHidden/>
          </w:rPr>
          <w:t>11</w:t>
        </w:r>
        <w:r>
          <w:rPr>
            <w:noProof/>
            <w:webHidden/>
          </w:rPr>
          <w:fldChar w:fldCharType="end"/>
        </w:r>
      </w:hyperlink>
    </w:p>
    <w:p w14:paraId="7AECA7FC" w14:textId="3CC22315" w:rsidR="00E65495" w:rsidRDefault="00E65495">
      <w:pPr>
        <w:pStyle w:val="21"/>
        <w:rPr>
          <w:rFonts w:asciiTheme="minorHAnsi" w:eastAsiaTheme="minorEastAsia" w:hAnsiTheme="minorHAnsi"/>
          <w:noProof/>
          <w:kern w:val="2"/>
          <w14:ligatures w14:val="standardContextual"/>
        </w:rPr>
      </w:pPr>
      <w:hyperlink w:anchor="_Toc226233515" w:history="1">
        <w:r w:rsidRPr="00714F13">
          <w:rPr>
            <w:rStyle w:val="ac"/>
            <w:noProof/>
          </w:rPr>
          <w:t>2.5 Выбор нейросетевой модели (ruBERT для классификации текстов)</w:t>
        </w:r>
        <w:r>
          <w:rPr>
            <w:noProof/>
            <w:webHidden/>
          </w:rPr>
          <w:tab/>
        </w:r>
        <w:r>
          <w:rPr>
            <w:noProof/>
            <w:webHidden/>
          </w:rPr>
          <w:fldChar w:fldCharType="begin"/>
        </w:r>
        <w:r>
          <w:rPr>
            <w:noProof/>
            <w:webHidden/>
          </w:rPr>
          <w:instrText xml:space="preserve"> PAGEREF _Toc226233515 \h </w:instrText>
        </w:r>
        <w:r>
          <w:rPr>
            <w:noProof/>
            <w:webHidden/>
          </w:rPr>
        </w:r>
        <w:r>
          <w:rPr>
            <w:noProof/>
            <w:webHidden/>
          </w:rPr>
          <w:fldChar w:fldCharType="separate"/>
        </w:r>
        <w:r>
          <w:rPr>
            <w:noProof/>
            <w:webHidden/>
          </w:rPr>
          <w:t>11</w:t>
        </w:r>
        <w:r>
          <w:rPr>
            <w:noProof/>
            <w:webHidden/>
          </w:rPr>
          <w:fldChar w:fldCharType="end"/>
        </w:r>
      </w:hyperlink>
    </w:p>
    <w:p w14:paraId="63F5774A" w14:textId="76F59547" w:rsidR="00E65495" w:rsidRDefault="00E65495">
      <w:pPr>
        <w:pStyle w:val="11"/>
        <w:rPr>
          <w:rFonts w:asciiTheme="minorHAnsi" w:eastAsiaTheme="minorEastAsia" w:hAnsiTheme="minorHAnsi"/>
          <w:noProof/>
          <w:kern w:val="2"/>
          <w14:ligatures w14:val="standardContextual"/>
        </w:rPr>
      </w:pPr>
      <w:hyperlink w:anchor="_Toc226233516" w:history="1">
        <w:r w:rsidRPr="00714F13">
          <w:rPr>
            <w:rStyle w:val="ac"/>
            <w:noProof/>
          </w:rPr>
          <w:t>3 Разведочный анализ и предобработка данных</w:t>
        </w:r>
        <w:r>
          <w:rPr>
            <w:noProof/>
            <w:webHidden/>
          </w:rPr>
          <w:tab/>
        </w:r>
        <w:r>
          <w:rPr>
            <w:noProof/>
            <w:webHidden/>
          </w:rPr>
          <w:fldChar w:fldCharType="begin"/>
        </w:r>
        <w:r>
          <w:rPr>
            <w:noProof/>
            <w:webHidden/>
          </w:rPr>
          <w:instrText xml:space="preserve"> PAGEREF _Toc226233516 \h </w:instrText>
        </w:r>
        <w:r>
          <w:rPr>
            <w:noProof/>
            <w:webHidden/>
          </w:rPr>
        </w:r>
        <w:r>
          <w:rPr>
            <w:noProof/>
            <w:webHidden/>
          </w:rPr>
          <w:fldChar w:fldCharType="separate"/>
        </w:r>
        <w:r>
          <w:rPr>
            <w:noProof/>
            <w:webHidden/>
          </w:rPr>
          <w:t>12</w:t>
        </w:r>
        <w:r>
          <w:rPr>
            <w:noProof/>
            <w:webHidden/>
          </w:rPr>
          <w:fldChar w:fldCharType="end"/>
        </w:r>
      </w:hyperlink>
    </w:p>
    <w:p w14:paraId="5AEE3EC1" w14:textId="543BCE7D" w:rsidR="00E65495" w:rsidRDefault="00E65495">
      <w:pPr>
        <w:pStyle w:val="21"/>
        <w:rPr>
          <w:rFonts w:asciiTheme="minorHAnsi" w:eastAsiaTheme="minorEastAsia" w:hAnsiTheme="minorHAnsi"/>
          <w:noProof/>
          <w:kern w:val="2"/>
          <w14:ligatures w14:val="standardContextual"/>
        </w:rPr>
      </w:pPr>
      <w:hyperlink w:anchor="_Toc226233517" w:history="1">
        <w:r w:rsidRPr="00714F13">
          <w:rPr>
            <w:rStyle w:val="ac"/>
            <w:noProof/>
          </w:rPr>
          <w:t>3.1 Структура датасета и распределение классов</w:t>
        </w:r>
        <w:r>
          <w:rPr>
            <w:noProof/>
            <w:webHidden/>
          </w:rPr>
          <w:tab/>
        </w:r>
        <w:r>
          <w:rPr>
            <w:noProof/>
            <w:webHidden/>
          </w:rPr>
          <w:fldChar w:fldCharType="begin"/>
        </w:r>
        <w:r>
          <w:rPr>
            <w:noProof/>
            <w:webHidden/>
          </w:rPr>
          <w:instrText xml:space="preserve"> PAGEREF _Toc226233517 \h </w:instrText>
        </w:r>
        <w:r>
          <w:rPr>
            <w:noProof/>
            <w:webHidden/>
          </w:rPr>
        </w:r>
        <w:r>
          <w:rPr>
            <w:noProof/>
            <w:webHidden/>
          </w:rPr>
          <w:fldChar w:fldCharType="separate"/>
        </w:r>
        <w:r>
          <w:rPr>
            <w:noProof/>
            <w:webHidden/>
          </w:rPr>
          <w:t>12</w:t>
        </w:r>
        <w:r>
          <w:rPr>
            <w:noProof/>
            <w:webHidden/>
          </w:rPr>
          <w:fldChar w:fldCharType="end"/>
        </w:r>
      </w:hyperlink>
    </w:p>
    <w:p w14:paraId="00EA4909" w14:textId="22EBDA16" w:rsidR="00E65495" w:rsidRDefault="00E65495">
      <w:pPr>
        <w:pStyle w:val="21"/>
        <w:rPr>
          <w:rFonts w:asciiTheme="minorHAnsi" w:eastAsiaTheme="minorEastAsia" w:hAnsiTheme="minorHAnsi"/>
          <w:noProof/>
          <w:kern w:val="2"/>
          <w14:ligatures w14:val="standardContextual"/>
        </w:rPr>
      </w:pPr>
      <w:hyperlink w:anchor="_Toc226233518" w:history="1">
        <w:r w:rsidRPr="00714F13">
          <w:rPr>
            <w:rStyle w:val="ac"/>
            <w:noProof/>
          </w:rPr>
          <w:t>3.2 Анализ длины текстов и качества исходных данных</w:t>
        </w:r>
        <w:r>
          <w:rPr>
            <w:noProof/>
            <w:webHidden/>
          </w:rPr>
          <w:tab/>
        </w:r>
        <w:r>
          <w:rPr>
            <w:noProof/>
            <w:webHidden/>
          </w:rPr>
          <w:fldChar w:fldCharType="begin"/>
        </w:r>
        <w:r>
          <w:rPr>
            <w:noProof/>
            <w:webHidden/>
          </w:rPr>
          <w:instrText xml:space="preserve"> PAGEREF _Toc226233518 \h </w:instrText>
        </w:r>
        <w:r>
          <w:rPr>
            <w:noProof/>
            <w:webHidden/>
          </w:rPr>
        </w:r>
        <w:r>
          <w:rPr>
            <w:noProof/>
            <w:webHidden/>
          </w:rPr>
          <w:fldChar w:fldCharType="separate"/>
        </w:r>
        <w:r>
          <w:rPr>
            <w:noProof/>
            <w:webHidden/>
          </w:rPr>
          <w:t>12</w:t>
        </w:r>
        <w:r>
          <w:rPr>
            <w:noProof/>
            <w:webHidden/>
          </w:rPr>
          <w:fldChar w:fldCharType="end"/>
        </w:r>
      </w:hyperlink>
    </w:p>
    <w:p w14:paraId="3700865B" w14:textId="03BFD98D" w:rsidR="00E65495" w:rsidRDefault="00E65495">
      <w:pPr>
        <w:pStyle w:val="21"/>
        <w:rPr>
          <w:rFonts w:asciiTheme="minorHAnsi" w:eastAsiaTheme="minorEastAsia" w:hAnsiTheme="minorHAnsi"/>
          <w:noProof/>
          <w:kern w:val="2"/>
          <w14:ligatures w14:val="standardContextual"/>
        </w:rPr>
      </w:pPr>
      <w:hyperlink w:anchor="_Toc226233519" w:history="1">
        <w:r w:rsidRPr="00714F13">
          <w:rPr>
            <w:rStyle w:val="ac"/>
            <w:noProof/>
          </w:rPr>
          <w:t>3.3 Обнаружение дубликатов и аномальных объектов</w:t>
        </w:r>
        <w:r>
          <w:rPr>
            <w:noProof/>
            <w:webHidden/>
          </w:rPr>
          <w:tab/>
        </w:r>
        <w:r>
          <w:rPr>
            <w:noProof/>
            <w:webHidden/>
          </w:rPr>
          <w:fldChar w:fldCharType="begin"/>
        </w:r>
        <w:r>
          <w:rPr>
            <w:noProof/>
            <w:webHidden/>
          </w:rPr>
          <w:instrText xml:space="preserve"> PAGEREF _Toc226233519 \h </w:instrText>
        </w:r>
        <w:r>
          <w:rPr>
            <w:noProof/>
            <w:webHidden/>
          </w:rPr>
        </w:r>
        <w:r>
          <w:rPr>
            <w:noProof/>
            <w:webHidden/>
          </w:rPr>
          <w:fldChar w:fldCharType="separate"/>
        </w:r>
        <w:r>
          <w:rPr>
            <w:noProof/>
            <w:webHidden/>
          </w:rPr>
          <w:t>12</w:t>
        </w:r>
        <w:r>
          <w:rPr>
            <w:noProof/>
            <w:webHidden/>
          </w:rPr>
          <w:fldChar w:fldCharType="end"/>
        </w:r>
      </w:hyperlink>
    </w:p>
    <w:p w14:paraId="2A2F31B8" w14:textId="76A9363E" w:rsidR="00E65495" w:rsidRDefault="00E65495">
      <w:pPr>
        <w:pStyle w:val="21"/>
        <w:rPr>
          <w:rFonts w:asciiTheme="minorHAnsi" w:eastAsiaTheme="minorEastAsia" w:hAnsiTheme="minorHAnsi"/>
          <w:noProof/>
          <w:kern w:val="2"/>
          <w14:ligatures w14:val="standardContextual"/>
        </w:rPr>
      </w:pPr>
      <w:hyperlink w:anchor="_Toc226233520" w:history="1">
        <w:r w:rsidRPr="00714F13">
          <w:rPr>
            <w:rStyle w:val="ac"/>
            <w:noProof/>
          </w:rPr>
          <w:t>3.4 Правила очистки и нормализации текстов</w:t>
        </w:r>
        <w:r>
          <w:rPr>
            <w:noProof/>
            <w:webHidden/>
          </w:rPr>
          <w:tab/>
        </w:r>
        <w:r>
          <w:rPr>
            <w:noProof/>
            <w:webHidden/>
          </w:rPr>
          <w:fldChar w:fldCharType="begin"/>
        </w:r>
        <w:r>
          <w:rPr>
            <w:noProof/>
            <w:webHidden/>
          </w:rPr>
          <w:instrText xml:space="preserve"> PAGEREF _Toc226233520 \h </w:instrText>
        </w:r>
        <w:r>
          <w:rPr>
            <w:noProof/>
            <w:webHidden/>
          </w:rPr>
        </w:r>
        <w:r>
          <w:rPr>
            <w:noProof/>
            <w:webHidden/>
          </w:rPr>
          <w:fldChar w:fldCharType="separate"/>
        </w:r>
        <w:r>
          <w:rPr>
            <w:noProof/>
            <w:webHidden/>
          </w:rPr>
          <w:t>12</w:t>
        </w:r>
        <w:r>
          <w:rPr>
            <w:noProof/>
            <w:webHidden/>
          </w:rPr>
          <w:fldChar w:fldCharType="end"/>
        </w:r>
      </w:hyperlink>
    </w:p>
    <w:p w14:paraId="6F932AEB" w14:textId="1F92E060" w:rsidR="00E65495" w:rsidRDefault="00E65495">
      <w:pPr>
        <w:pStyle w:val="21"/>
        <w:rPr>
          <w:rFonts w:asciiTheme="minorHAnsi" w:eastAsiaTheme="minorEastAsia" w:hAnsiTheme="minorHAnsi"/>
          <w:noProof/>
          <w:kern w:val="2"/>
          <w14:ligatures w14:val="standardContextual"/>
        </w:rPr>
      </w:pPr>
      <w:hyperlink w:anchor="_Toc226233521" w:history="1">
        <w:r w:rsidRPr="00714F13">
          <w:rPr>
            <w:rStyle w:val="ac"/>
            <w:noProof/>
          </w:rPr>
          <w:t>3.5 Итоговое состояние данных после предобработки</w:t>
        </w:r>
        <w:r>
          <w:rPr>
            <w:noProof/>
            <w:webHidden/>
          </w:rPr>
          <w:tab/>
        </w:r>
        <w:r>
          <w:rPr>
            <w:noProof/>
            <w:webHidden/>
          </w:rPr>
          <w:fldChar w:fldCharType="begin"/>
        </w:r>
        <w:r>
          <w:rPr>
            <w:noProof/>
            <w:webHidden/>
          </w:rPr>
          <w:instrText xml:space="preserve"> PAGEREF _Toc226233521 \h </w:instrText>
        </w:r>
        <w:r>
          <w:rPr>
            <w:noProof/>
            <w:webHidden/>
          </w:rPr>
        </w:r>
        <w:r>
          <w:rPr>
            <w:noProof/>
            <w:webHidden/>
          </w:rPr>
          <w:fldChar w:fldCharType="separate"/>
        </w:r>
        <w:r>
          <w:rPr>
            <w:noProof/>
            <w:webHidden/>
          </w:rPr>
          <w:t>12</w:t>
        </w:r>
        <w:r>
          <w:rPr>
            <w:noProof/>
            <w:webHidden/>
          </w:rPr>
          <w:fldChar w:fldCharType="end"/>
        </w:r>
      </w:hyperlink>
    </w:p>
    <w:p w14:paraId="7BE279B8" w14:textId="566AE3E3" w:rsidR="00E65495" w:rsidRDefault="00E65495">
      <w:pPr>
        <w:pStyle w:val="11"/>
        <w:rPr>
          <w:rFonts w:asciiTheme="minorHAnsi" w:eastAsiaTheme="minorEastAsia" w:hAnsiTheme="minorHAnsi"/>
          <w:noProof/>
          <w:kern w:val="2"/>
          <w14:ligatures w14:val="standardContextual"/>
        </w:rPr>
      </w:pPr>
      <w:hyperlink w:anchor="_Toc226233522" w:history="1">
        <w:r w:rsidRPr="00714F13">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_Toc226233522 \h </w:instrText>
        </w:r>
        <w:r>
          <w:rPr>
            <w:noProof/>
            <w:webHidden/>
          </w:rPr>
        </w:r>
        <w:r>
          <w:rPr>
            <w:noProof/>
            <w:webHidden/>
          </w:rPr>
          <w:fldChar w:fldCharType="separate"/>
        </w:r>
        <w:r>
          <w:rPr>
            <w:noProof/>
            <w:webHidden/>
          </w:rPr>
          <w:t>13</w:t>
        </w:r>
        <w:r>
          <w:rPr>
            <w:noProof/>
            <w:webHidden/>
          </w:rPr>
          <w:fldChar w:fldCharType="end"/>
        </w:r>
      </w:hyperlink>
    </w:p>
    <w:p w14:paraId="3A648DE4" w14:textId="12AFEAD4" w:rsidR="00E65495" w:rsidRDefault="00E65495">
      <w:pPr>
        <w:pStyle w:val="21"/>
        <w:rPr>
          <w:rFonts w:asciiTheme="minorHAnsi" w:eastAsiaTheme="minorEastAsia" w:hAnsiTheme="minorHAnsi"/>
          <w:noProof/>
          <w:kern w:val="2"/>
          <w14:ligatures w14:val="standardContextual"/>
        </w:rPr>
      </w:pPr>
      <w:hyperlink w:anchor="_Toc226233523" w:history="1">
        <w:r w:rsidRPr="00714F13">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_Toc226233523 \h </w:instrText>
        </w:r>
        <w:r>
          <w:rPr>
            <w:noProof/>
            <w:webHidden/>
          </w:rPr>
        </w:r>
        <w:r>
          <w:rPr>
            <w:noProof/>
            <w:webHidden/>
          </w:rPr>
          <w:fldChar w:fldCharType="separate"/>
        </w:r>
        <w:r>
          <w:rPr>
            <w:noProof/>
            <w:webHidden/>
          </w:rPr>
          <w:t>13</w:t>
        </w:r>
        <w:r>
          <w:rPr>
            <w:noProof/>
            <w:webHidden/>
          </w:rPr>
          <w:fldChar w:fldCharType="end"/>
        </w:r>
      </w:hyperlink>
    </w:p>
    <w:p w14:paraId="3EA43C05" w14:textId="35656C0B" w:rsidR="00E65495" w:rsidRDefault="00E65495">
      <w:pPr>
        <w:pStyle w:val="21"/>
        <w:rPr>
          <w:rFonts w:asciiTheme="minorHAnsi" w:eastAsiaTheme="minorEastAsia" w:hAnsiTheme="minorHAnsi"/>
          <w:noProof/>
          <w:kern w:val="2"/>
          <w14:ligatures w14:val="standardContextual"/>
        </w:rPr>
      </w:pPr>
      <w:hyperlink w:anchor="_Toc226233524" w:history="1">
        <w:r w:rsidRPr="00714F13">
          <w:rPr>
            <w:rStyle w:val="ac"/>
            <w:noProof/>
          </w:rPr>
          <w:t>4.2 Сценарий аугментации с использованием перефразирования</w:t>
        </w:r>
        <w:r>
          <w:rPr>
            <w:noProof/>
            <w:webHidden/>
          </w:rPr>
          <w:tab/>
        </w:r>
        <w:r>
          <w:rPr>
            <w:noProof/>
            <w:webHidden/>
          </w:rPr>
          <w:fldChar w:fldCharType="begin"/>
        </w:r>
        <w:r>
          <w:rPr>
            <w:noProof/>
            <w:webHidden/>
          </w:rPr>
          <w:instrText xml:space="preserve"> PAGEREF _Toc226233524 \h </w:instrText>
        </w:r>
        <w:r>
          <w:rPr>
            <w:noProof/>
            <w:webHidden/>
          </w:rPr>
        </w:r>
        <w:r>
          <w:rPr>
            <w:noProof/>
            <w:webHidden/>
          </w:rPr>
          <w:fldChar w:fldCharType="separate"/>
        </w:r>
        <w:r>
          <w:rPr>
            <w:noProof/>
            <w:webHidden/>
          </w:rPr>
          <w:t>13</w:t>
        </w:r>
        <w:r>
          <w:rPr>
            <w:noProof/>
            <w:webHidden/>
          </w:rPr>
          <w:fldChar w:fldCharType="end"/>
        </w:r>
      </w:hyperlink>
    </w:p>
    <w:p w14:paraId="3D9F5DA3" w14:textId="74982CB8" w:rsidR="00E65495" w:rsidRDefault="00E65495">
      <w:pPr>
        <w:pStyle w:val="21"/>
        <w:rPr>
          <w:rFonts w:asciiTheme="minorHAnsi" w:eastAsiaTheme="minorEastAsia" w:hAnsiTheme="minorHAnsi"/>
          <w:noProof/>
          <w:kern w:val="2"/>
          <w14:ligatures w14:val="standardContextual"/>
        </w:rPr>
      </w:pPr>
      <w:hyperlink w:anchor="_Toc226233525" w:history="1">
        <w:r w:rsidRPr="00714F13">
          <w:rPr>
            <w:rStyle w:val="ac"/>
            <w:noProof/>
          </w:rPr>
          <w:t>4.3 Сценарий аугментации методом обратного перевода</w:t>
        </w:r>
        <w:r>
          <w:rPr>
            <w:noProof/>
            <w:webHidden/>
          </w:rPr>
          <w:tab/>
        </w:r>
        <w:r>
          <w:rPr>
            <w:noProof/>
            <w:webHidden/>
          </w:rPr>
          <w:fldChar w:fldCharType="begin"/>
        </w:r>
        <w:r>
          <w:rPr>
            <w:noProof/>
            <w:webHidden/>
          </w:rPr>
          <w:instrText xml:space="preserve"> PAGEREF _Toc226233525 \h </w:instrText>
        </w:r>
        <w:r>
          <w:rPr>
            <w:noProof/>
            <w:webHidden/>
          </w:rPr>
        </w:r>
        <w:r>
          <w:rPr>
            <w:noProof/>
            <w:webHidden/>
          </w:rPr>
          <w:fldChar w:fldCharType="separate"/>
        </w:r>
        <w:r>
          <w:rPr>
            <w:noProof/>
            <w:webHidden/>
          </w:rPr>
          <w:t>13</w:t>
        </w:r>
        <w:r>
          <w:rPr>
            <w:noProof/>
            <w:webHidden/>
          </w:rPr>
          <w:fldChar w:fldCharType="end"/>
        </w:r>
      </w:hyperlink>
    </w:p>
    <w:p w14:paraId="25D81D8B" w14:textId="37078BEF" w:rsidR="00E65495" w:rsidRDefault="00E65495">
      <w:pPr>
        <w:pStyle w:val="21"/>
        <w:rPr>
          <w:rFonts w:asciiTheme="minorHAnsi" w:eastAsiaTheme="minorEastAsia" w:hAnsiTheme="minorHAnsi"/>
          <w:noProof/>
          <w:kern w:val="2"/>
          <w14:ligatures w14:val="standardContextual"/>
        </w:rPr>
      </w:pPr>
      <w:hyperlink w:anchor="_Toc226233526" w:history="1">
        <w:r w:rsidRPr="00714F13">
          <w:rPr>
            <w:rStyle w:val="ac"/>
            <w:noProof/>
          </w:rPr>
          <w:t>4.4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_Toc226233526 \h </w:instrText>
        </w:r>
        <w:r>
          <w:rPr>
            <w:noProof/>
            <w:webHidden/>
          </w:rPr>
        </w:r>
        <w:r>
          <w:rPr>
            <w:noProof/>
            <w:webHidden/>
          </w:rPr>
          <w:fldChar w:fldCharType="separate"/>
        </w:r>
        <w:r>
          <w:rPr>
            <w:noProof/>
            <w:webHidden/>
          </w:rPr>
          <w:t>13</w:t>
        </w:r>
        <w:r>
          <w:rPr>
            <w:noProof/>
            <w:webHidden/>
          </w:rPr>
          <w:fldChar w:fldCharType="end"/>
        </w:r>
      </w:hyperlink>
    </w:p>
    <w:p w14:paraId="6EF2237A" w14:textId="2FE058D6" w:rsidR="00E65495" w:rsidRDefault="00E65495">
      <w:pPr>
        <w:pStyle w:val="21"/>
        <w:rPr>
          <w:rFonts w:asciiTheme="minorHAnsi" w:eastAsiaTheme="minorEastAsia" w:hAnsiTheme="minorHAnsi"/>
          <w:noProof/>
          <w:kern w:val="2"/>
          <w14:ligatures w14:val="standardContextual"/>
        </w:rPr>
      </w:pPr>
      <w:hyperlink w:anchor="_Toc226233527" w:history="1">
        <w:r w:rsidRPr="00714F13">
          <w:rPr>
            <w:rStyle w:val="ac"/>
            <w:noProof/>
          </w:rPr>
          <w:t>4.5 Анализ влияния аугментации на распределение данных</w:t>
        </w:r>
        <w:r>
          <w:rPr>
            <w:noProof/>
            <w:webHidden/>
          </w:rPr>
          <w:tab/>
        </w:r>
        <w:r>
          <w:rPr>
            <w:noProof/>
            <w:webHidden/>
          </w:rPr>
          <w:fldChar w:fldCharType="begin"/>
        </w:r>
        <w:r>
          <w:rPr>
            <w:noProof/>
            <w:webHidden/>
          </w:rPr>
          <w:instrText xml:space="preserve"> PAGEREF _Toc226233527 \h </w:instrText>
        </w:r>
        <w:r>
          <w:rPr>
            <w:noProof/>
            <w:webHidden/>
          </w:rPr>
        </w:r>
        <w:r>
          <w:rPr>
            <w:noProof/>
            <w:webHidden/>
          </w:rPr>
          <w:fldChar w:fldCharType="separate"/>
        </w:r>
        <w:r>
          <w:rPr>
            <w:noProof/>
            <w:webHidden/>
          </w:rPr>
          <w:t>13</w:t>
        </w:r>
        <w:r>
          <w:rPr>
            <w:noProof/>
            <w:webHidden/>
          </w:rPr>
          <w:fldChar w:fldCharType="end"/>
        </w:r>
      </w:hyperlink>
    </w:p>
    <w:p w14:paraId="5A47F22F" w14:textId="05487EBF" w:rsidR="00E65495" w:rsidRDefault="00E65495">
      <w:pPr>
        <w:pStyle w:val="11"/>
        <w:rPr>
          <w:rFonts w:asciiTheme="minorHAnsi" w:eastAsiaTheme="minorEastAsia" w:hAnsiTheme="minorHAnsi"/>
          <w:noProof/>
          <w:kern w:val="2"/>
          <w14:ligatures w14:val="standardContextual"/>
        </w:rPr>
      </w:pPr>
      <w:hyperlink w:anchor="_Toc226233528" w:history="1">
        <w:r w:rsidRPr="00714F13">
          <w:rPr>
            <w:rStyle w:val="ac"/>
            <w:noProof/>
          </w:rPr>
          <w:t>5 Реализация моделей классификации</w:t>
        </w:r>
        <w:r>
          <w:rPr>
            <w:noProof/>
            <w:webHidden/>
          </w:rPr>
          <w:tab/>
        </w:r>
        <w:r>
          <w:rPr>
            <w:noProof/>
            <w:webHidden/>
          </w:rPr>
          <w:fldChar w:fldCharType="begin"/>
        </w:r>
        <w:r>
          <w:rPr>
            <w:noProof/>
            <w:webHidden/>
          </w:rPr>
          <w:instrText xml:space="preserve"> PAGEREF _Toc226233528 \h </w:instrText>
        </w:r>
        <w:r>
          <w:rPr>
            <w:noProof/>
            <w:webHidden/>
          </w:rPr>
        </w:r>
        <w:r>
          <w:rPr>
            <w:noProof/>
            <w:webHidden/>
          </w:rPr>
          <w:fldChar w:fldCharType="separate"/>
        </w:r>
        <w:r>
          <w:rPr>
            <w:noProof/>
            <w:webHidden/>
          </w:rPr>
          <w:t>14</w:t>
        </w:r>
        <w:r>
          <w:rPr>
            <w:noProof/>
            <w:webHidden/>
          </w:rPr>
          <w:fldChar w:fldCharType="end"/>
        </w:r>
      </w:hyperlink>
    </w:p>
    <w:p w14:paraId="1522E073" w14:textId="46006278" w:rsidR="00E65495" w:rsidRDefault="00E65495">
      <w:pPr>
        <w:pStyle w:val="21"/>
        <w:rPr>
          <w:rFonts w:asciiTheme="minorHAnsi" w:eastAsiaTheme="minorEastAsia" w:hAnsiTheme="minorHAnsi"/>
          <w:noProof/>
          <w:kern w:val="2"/>
          <w14:ligatures w14:val="standardContextual"/>
        </w:rPr>
      </w:pPr>
      <w:hyperlink w:anchor="_Toc226233529" w:history="1">
        <w:r w:rsidRPr="00714F13">
          <w:rPr>
            <w:rStyle w:val="ac"/>
            <w:noProof/>
          </w:rPr>
          <w:t>5.1 Базовый классический пайплайн на TF‑IDF и LinearSVC</w:t>
        </w:r>
        <w:r>
          <w:rPr>
            <w:noProof/>
            <w:webHidden/>
          </w:rPr>
          <w:tab/>
        </w:r>
        <w:r>
          <w:rPr>
            <w:noProof/>
            <w:webHidden/>
          </w:rPr>
          <w:fldChar w:fldCharType="begin"/>
        </w:r>
        <w:r>
          <w:rPr>
            <w:noProof/>
            <w:webHidden/>
          </w:rPr>
          <w:instrText xml:space="preserve"> PAGEREF _Toc226233529 \h </w:instrText>
        </w:r>
        <w:r>
          <w:rPr>
            <w:noProof/>
            <w:webHidden/>
          </w:rPr>
        </w:r>
        <w:r>
          <w:rPr>
            <w:noProof/>
            <w:webHidden/>
          </w:rPr>
          <w:fldChar w:fldCharType="separate"/>
        </w:r>
        <w:r>
          <w:rPr>
            <w:noProof/>
            <w:webHidden/>
          </w:rPr>
          <w:t>14</w:t>
        </w:r>
        <w:r>
          <w:rPr>
            <w:noProof/>
            <w:webHidden/>
          </w:rPr>
          <w:fldChar w:fldCharType="end"/>
        </w:r>
      </w:hyperlink>
    </w:p>
    <w:p w14:paraId="76095A6A" w14:textId="65A42659" w:rsidR="00E65495" w:rsidRDefault="00E65495">
      <w:pPr>
        <w:pStyle w:val="21"/>
        <w:rPr>
          <w:rFonts w:asciiTheme="minorHAnsi" w:eastAsiaTheme="minorEastAsia" w:hAnsiTheme="minorHAnsi"/>
          <w:noProof/>
          <w:kern w:val="2"/>
          <w14:ligatures w14:val="standardContextual"/>
        </w:rPr>
      </w:pPr>
      <w:hyperlink w:anchor="_Toc226233530" w:history="1">
        <w:r w:rsidRPr="00714F13">
          <w:rPr>
            <w:rStyle w:val="ac"/>
            <w:noProof/>
          </w:rPr>
          <w:t>5.2 Настройка гиперпараметров и схема обучения базовой модели</w:t>
        </w:r>
        <w:r>
          <w:rPr>
            <w:noProof/>
            <w:webHidden/>
          </w:rPr>
          <w:tab/>
        </w:r>
        <w:r>
          <w:rPr>
            <w:noProof/>
            <w:webHidden/>
          </w:rPr>
          <w:fldChar w:fldCharType="begin"/>
        </w:r>
        <w:r>
          <w:rPr>
            <w:noProof/>
            <w:webHidden/>
          </w:rPr>
          <w:instrText xml:space="preserve"> PAGEREF _Toc226233530 \h </w:instrText>
        </w:r>
        <w:r>
          <w:rPr>
            <w:noProof/>
            <w:webHidden/>
          </w:rPr>
        </w:r>
        <w:r>
          <w:rPr>
            <w:noProof/>
            <w:webHidden/>
          </w:rPr>
          <w:fldChar w:fldCharType="separate"/>
        </w:r>
        <w:r>
          <w:rPr>
            <w:noProof/>
            <w:webHidden/>
          </w:rPr>
          <w:t>14</w:t>
        </w:r>
        <w:r>
          <w:rPr>
            <w:noProof/>
            <w:webHidden/>
          </w:rPr>
          <w:fldChar w:fldCharType="end"/>
        </w:r>
      </w:hyperlink>
    </w:p>
    <w:p w14:paraId="5FDE8F04" w14:textId="313EB1C8" w:rsidR="00E65495" w:rsidRDefault="00E65495">
      <w:pPr>
        <w:pStyle w:val="21"/>
        <w:rPr>
          <w:rFonts w:asciiTheme="minorHAnsi" w:eastAsiaTheme="minorEastAsia" w:hAnsiTheme="minorHAnsi"/>
          <w:noProof/>
          <w:kern w:val="2"/>
          <w14:ligatures w14:val="standardContextual"/>
        </w:rPr>
      </w:pPr>
      <w:hyperlink w:anchor="_Toc226233531" w:history="1">
        <w:r w:rsidRPr="00714F13">
          <w:rPr>
            <w:rStyle w:val="ac"/>
            <w:noProof/>
          </w:rPr>
          <w:t>5.3 Нейросетевая модель на основе ruBERT</w:t>
        </w:r>
        <w:r>
          <w:rPr>
            <w:noProof/>
            <w:webHidden/>
          </w:rPr>
          <w:tab/>
        </w:r>
        <w:r>
          <w:rPr>
            <w:noProof/>
            <w:webHidden/>
          </w:rPr>
          <w:fldChar w:fldCharType="begin"/>
        </w:r>
        <w:r>
          <w:rPr>
            <w:noProof/>
            <w:webHidden/>
          </w:rPr>
          <w:instrText xml:space="preserve"> PAGEREF _Toc226233531 \h </w:instrText>
        </w:r>
        <w:r>
          <w:rPr>
            <w:noProof/>
            <w:webHidden/>
          </w:rPr>
        </w:r>
        <w:r>
          <w:rPr>
            <w:noProof/>
            <w:webHidden/>
          </w:rPr>
          <w:fldChar w:fldCharType="separate"/>
        </w:r>
        <w:r>
          <w:rPr>
            <w:noProof/>
            <w:webHidden/>
          </w:rPr>
          <w:t>14</w:t>
        </w:r>
        <w:r>
          <w:rPr>
            <w:noProof/>
            <w:webHidden/>
          </w:rPr>
          <w:fldChar w:fldCharType="end"/>
        </w:r>
      </w:hyperlink>
    </w:p>
    <w:p w14:paraId="782165B1" w14:textId="57BFF14C" w:rsidR="00E65495" w:rsidRDefault="00E65495">
      <w:pPr>
        <w:pStyle w:val="21"/>
        <w:rPr>
          <w:rFonts w:asciiTheme="minorHAnsi" w:eastAsiaTheme="minorEastAsia" w:hAnsiTheme="minorHAnsi"/>
          <w:noProof/>
          <w:kern w:val="2"/>
          <w14:ligatures w14:val="standardContextual"/>
        </w:rPr>
      </w:pPr>
      <w:hyperlink w:anchor="_Toc226233532" w:history="1">
        <w:r w:rsidRPr="00714F13">
          <w:rPr>
            <w:rStyle w:val="ac"/>
            <w:noProof/>
          </w:rPr>
          <w:t>5.4 Организация обучения ruBERT: датасеты, разбиение, метрики</w:t>
        </w:r>
        <w:r>
          <w:rPr>
            <w:noProof/>
            <w:webHidden/>
          </w:rPr>
          <w:tab/>
        </w:r>
        <w:r>
          <w:rPr>
            <w:noProof/>
            <w:webHidden/>
          </w:rPr>
          <w:fldChar w:fldCharType="begin"/>
        </w:r>
        <w:r>
          <w:rPr>
            <w:noProof/>
            <w:webHidden/>
          </w:rPr>
          <w:instrText xml:space="preserve"> PAGEREF _Toc226233532 \h </w:instrText>
        </w:r>
        <w:r>
          <w:rPr>
            <w:noProof/>
            <w:webHidden/>
          </w:rPr>
        </w:r>
        <w:r>
          <w:rPr>
            <w:noProof/>
            <w:webHidden/>
          </w:rPr>
          <w:fldChar w:fldCharType="separate"/>
        </w:r>
        <w:r>
          <w:rPr>
            <w:noProof/>
            <w:webHidden/>
          </w:rPr>
          <w:t>14</w:t>
        </w:r>
        <w:r>
          <w:rPr>
            <w:noProof/>
            <w:webHidden/>
          </w:rPr>
          <w:fldChar w:fldCharType="end"/>
        </w:r>
      </w:hyperlink>
    </w:p>
    <w:p w14:paraId="34471DF4" w14:textId="7810F320" w:rsidR="00E65495" w:rsidRDefault="00E65495">
      <w:pPr>
        <w:pStyle w:val="21"/>
        <w:rPr>
          <w:rFonts w:asciiTheme="minorHAnsi" w:eastAsiaTheme="minorEastAsia" w:hAnsiTheme="minorHAnsi"/>
          <w:noProof/>
          <w:kern w:val="2"/>
          <w14:ligatures w14:val="standardContextual"/>
        </w:rPr>
      </w:pPr>
      <w:hyperlink w:anchor="_Toc226233533" w:history="1">
        <w:r w:rsidRPr="00714F13">
          <w:rPr>
            <w:rStyle w:val="ac"/>
            <w:noProof/>
          </w:rPr>
          <w:t>5.5 Итоговая конфигурация программного прототипа</w:t>
        </w:r>
        <w:r>
          <w:rPr>
            <w:noProof/>
            <w:webHidden/>
          </w:rPr>
          <w:tab/>
        </w:r>
        <w:r>
          <w:rPr>
            <w:noProof/>
            <w:webHidden/>
          </w:rPr>
          <w:fldChar w:fldCharType="begin"/>
        </w:r>
        <w:r>
          <w:rPr>
            <w:noProof/>
            <w:webHidden/>
          </w:rPr>
          <w:instrText xml:space="preserve"> PAGEREF _Toc226233533 \h </w:instrText>
        </w:r>
        <w:r>
          <w:rPr>
            <w:noProof/>
            <w:webHidden/>
          </w:rPr>
        </w:r>
        <w:r>
          <w:rPr>
            <w:noProof/>
            <w:webHidden/>
          </w:rPr>
          <w:fldChar w:fldCharType="separate"/>
        </w:r>
        <w:r>
          <w:rPr>
            <w:noProof/>
            <w:webHidden/>
          </w:rPr>
          <w:t>14</w:t>
        </w:r>
        <w:r>
          <w:rPr>
            <w:noProof/>
            <w:webHidden/>
          </w:rPr>
          <w:fldChar w:fldCharType="end"/>
        </w:r>
      </w:hyperlink>
    </w:p>
    <w:p w14:paraId="2754EDA3" w14:textId="27678433" w:rsidR="00E65495" w:rsidRDefault="00E65495">
      <w:pPr>
        <w:pStyle w:val="11"/>
        <w:rPr>
          <w:rFonts w:asciiTheme="minorHAnsi" w:eastAsiaTheme="minorEastAsia" w:hAnsiTheme="minorHAnsi"/>
          <w:noProof/>
          <w:kern w:val="2"/>
          <w14:ligatures w14:val="standardContextual"/>
        </w:rPr>
      </w:pPr>
      <w:hyperlink w:anchor="_Toc226233534" w:history="1">
        <w:r w:rsidRPr="00714F13">
          <w:rPr>
            <w:rStyle w:val="ac"/>
            <w:noProof/>
          </w:rPr>
          <w:t>6 Тестирование и исследование результатов</w:t>
        </w:r>
        <w:r>
          <w:rPr>
            <w:noProof/>
            <w:webHidden/>
          </w:rPr>
          <w:tab/>
        </w:r>
        <w:r>
          <w:rPr>
            <w:noProof/>
            <w:webHidden/>
          </w:rPr>
          <w:fldChar w:fldCharType="begin"/>
        </w:r>
        <w:r>
          <w:rPr>
            <w:noProof/>
            <w:webHidden/>
          </w:rPr>
          <w:instrText xml:space="preserve"> PAGEREF _Toc226233534 \h </w:instrText>
        </w:r>
        <w:r>
          <w:rPr>
            <w:noProof/>
            <w:webHidden/>
          </w:rPr>
        </w:r>
        <w:r>
          <w:rPr>
            <w:noProof/>
            <w:webHidden/>
          </w:rPr>
          <w:fldChar w:fldCharType="separate"/>
        </w:r>
        <w:r>
          <w:rPr>
            <w:noProof/>
            <w:webHidden/>
          </w:rPr>
          <w:t>15</w:t>
        </w:r>
        <w:r>
          <w:rPr>
            <w:noProof/>
            <w:webHidden/>
          </w:rPr>
          <w:fldChar w:fldCharType="end"/>
        </w:r>
      </w:hyperlink>
    </w:p>
    <w:p w14:paraId="002D5172" w14:textId="52B3CC13" w:rsidR="00E65495" w:rsidRDefault="00E65495">
      <w:pPr>
        <w:pStyle w:val="21"/>
        <w:rPr>
          <w:rFonts w:asciiTheme="minorHAnsi" w:eastAsiaTheme="minorEastAsia" w:hAnsiTheme="minorHAnsi"/>
          <w:noProof/>
          <w:kern w:val="2"/>
          <w14:ligatures w14:val="standardContextual"/>
        </w:rPr>
      </w:pPr>
      <w:hyperlink w:anchor="_Toc226233535" w:history="1">
        <w:r w:rsidRPr="00714F13">
          <w:rPr>
            <w:rStyle w:val="ac"/>
            <w:noProof/>
          </w:rPr>
          <w:t>6.1 Эксперименты с базовой моделью до и после аугментации</w:t>
        </w:r>
        <w:r>
          <w:rPr>
            <w:noProof/>
            <w:webHidden/>
          </w:rPr>
          <w:tab/>
        </w:r>
        <w:r>
          <w:rPr>
            <w:noProof/>
            <w:webHidden/>
          </w:rPr>
          <w:fldChar w:fldCharType="begin"/>
        </w:r>
        <w:r>
          <w:rPr>
            <w:noProof/>
            <w:webHidden/>
          </w:rPr>
          <w:instrText xml:space="preserve"> PAGEREF _Toc226233535 \h </w:instrText>
        </w:r>
        <w:r>
          <w:rPr>
            <w:noProof/>
            <w:webHidden/>
          </w:rPr>
        </w:r>
        <w:r>
          <w:rPr>
            <w:noProof/>
            <w:webHidden/>
          </w:rPr>
          <w:fldChar w:fldCharType="separate"/>
        </w:r>
        <w:r>
          <w:rPr>
            <w:noProof/>
            <w:webHidden/>
          </w:rPr>
          <w:t>15</w:t>
        </w:r>
        <w:r>
          <w:rPr>
            <w:noProof/>
            <w:webHidden/>
          </w:rPr>
          <w:fldChar w:fldCharType="end"/>
        </w:r>
      </w:hyperlink>
    </w:p>
    <w:p w14:paraId="659A43F9" w14:textId="23E24E47" w:rsidR="00E65495" w:rsidRDefault="00E65495">
      <w:pPr>
        <w:pStyle w:val="21"/>
        <w:rPr>
          <w:rFonts w:asciiTheme="minorHAnsi" w:eastAsiaTheme="minorEastAsia" w:hAnsiTheme="minorHAnsi"/>
          <w:noProof/>
          <w:kern w:val="2"/>
          <w14:ligatures w14:val="standardContextual"/>
        </w:rPr>
      </w:pPr>
      <w:hyperlink w:anchor="_Toc226233536" w:history="1">
        <w:r w:rsidRPr="00714F13">
          <w:rPr>
            <w:rStyle w:val="ac"/>
            <w:noProof/>
          </w:rPr>
          <w:t>6.2 Эксперименты с ruBERT и влияние аугментации</w:t>
        </w:r>
        <w:r>
          <w:rPr>
            <w:noProof/>
            <w:webHidden/>
          </w:rPr>
          <w:tab/>
        </w:r>
        <w:r>
          <w:rPr>
            <w:noProof/>
            <w:webHidden/>
          </w:rPr>
          <w:fldChar w:fldCharType="begin"/>
        </w:r>
        <w:r>
          <w:rPr>
            <w:noProof/>
            <w:webHidden/>
          </w:rPr>
          <w:instrText xml:space="preserve"> PAGEREF _Toc226233536 \h </w:instrText>
        </w:r>
        <w:r>
          <w:rPr>
            <w:noProof/>
            <w:webHidden/>
          </w:rPr>
        </w:r>
        <w:r>
          <w:rPr>
            <w:noProof/>
            <w:webHidden/>
          </w:rPr>
          <w:fldChar w:fldCharType="separate"/>
        </w:r>
        <w:r>
          <w:rPr>
            <w:noProof/>
            <w:webHidden/>
          </w:rPr>
          <w:t>15</w:t>
        </w:r>
        <w:r>
          <w:rPr>
            <w:noProof/>
            <w:webHidden/>
          </w:rPr>
          <w:fldChar w:fldCharType="end"/>
        </w:r>
      </w:hyperlink>
    </w:p>
    <w:p w14:paraId="6A2EA530" w14:textId="5D4AD005" w:rsidR="00E65495" w:rsidRDefault="00E65495">
      <w:pPr>
        <w:pStyle w:val="21"/>
        <w:rPr>
          <w:rFonts w:asciiTheme="minorHAnsi" w:eastAsiaTheme="minorEastAsia" w:hAnsiTheme="minorHAnsi"/>
          <w:noProof/>
          <w:kern w:val="2"/>
          <w14:ligatures w14:val="standardContextual"/>
        </w:rPr>
      </w:pPr>
      <w:hyperlink w:anchor="_Toc226233537" w:history="1">
        <w:r w:rsidRPr="00714F13">
          <w:rPr>
            <w:rStyle w:val="ac"/>
            <w:noProof/>
          </w:rPr>
          <w:t>6.3 Сравнительный анализ метрик качества моделей</w:t>
        </w:r>
        <w:r>
          <w:rPr>
            <w:noProof/>
            <w:webHidden/>
          </w:rPr>
          <w:tab/>
        </w:r>
        <w:r>
          <w:rPr>
            <w:noProof/>
            <w:webHidden/>
          </w:rPr>
          <w:fldChar w:fldCharType="begin"/>
        </w:r>
        <w:r>
          <w:rPr>
            <w:noProof/>
            <w:webHidden/>
          </w:rPr>
          <w:instrText xml:space="preserve"> PAGEREF _Toc226233537 \h </w:instrText>
        </w:r>
        <w:r>
          <w:rPr>
            <w:noProof/>
            <w:webHidden/>
          </w:rPr>
        </w:r>
        <w:r>
          <w:rPr>
            <w:noProof/>
            <w:webHidden/>
          </w:rPr>
          <w:fldChar w:fldCharType="separate"/>
        </w:r>
        <w:r>
          <w:rPr>
            <w:noProof/>
            <w:webHidden/>
          </w:rPr>
          <w:t>15</w:t>
        </w:r>
        <w:r>
          <w:rPr>
            <w:noProof/>
            <w:webHidden/>
          </w:rPr>
          <w:fldChar w:fldCharType="end"/>
        </w:r>
      </w:hyperlink>
    </w:p>
    <w:p w14:paraId="1A8402B9" w14:textId="20A971BB" w:rsidR="00E65495" w:rsidRDefault="00E65495">
      <w:pPr>
        <w:pStyle w:val="21"/>
        <w:rPr>
          <w:rFonts w:asciiTheme="minorHAnsi" w:eastAsiaTheme="minorEastAsia" w:hAnsiTheme="minorHAnsi"/>
          <w:noProof/>
          <w:kern w:val="2"/>
          <w14:ligatures w14:val="standardContextual"/>
        </w:rPr>
      </w:pPr>
      <w:hyperlink w:anchor="_Toc226233538" w:history="1">
        <w:r w:rsidRPr="00714F13">
          <w:rPr>
            <w:rStyle w:val="ac"/>
            <w:noProof/>
          </w:rPr>
          <w:t>6.4 Анализ ошибок и трудных классов</w:t>
        </w:r>
        <w:r>
          <w:rPr>
            <w:noProof/>
            <w:webHidden/>
          </w:rPr>
          <w:tab/>
        </w:r>
        <w:r>
          <w:rPr>
            <w:noProof/>
            <w:webHidden/>
          </w:rPr>
          <w:fldChar w:fldCharType="begin"/>
        </w:r>
        <w:r>
          <w:rPr>
            <w:noProof/>
            <w:webHidden/>
          </w:rPr>
          <w:instrText xml:space="preserve"> PAGEREF _Toc226233538 \h </w:instrText>
        </w:r>
        <w:r>
          <w:rPr>
            <w:noProof/>
            <w:webHidden/>
          </w:rPr>
        </w:r>
        <w:r>
          <w:rPr>
            <w:noProof/>
            <w:webHidden/>
          </w:rPr>
          <w:fldChar w:fldCharType="separate"/>
        </w:r>
        <w:r>
          <w:rPr>
            <w:noProof/>
            <w:webHidden/>
          </w:rPr>
          <w:t>15</w:t>
        </w:r>
        <w:r>
          <w:rPr>
            <w:noProof/>
            <w:webHidden/>
          </w:rPr>
          <w:fldChar w:fldCharType="end"/>
        </w:r>
      </w:hyperlink>
    </w:p>
    <w:p w14:paraId="55693658" w14:textId="1127D812" w:rsidR="00E65495" w:rsidRDefault="00E65495">
      <w:pPr>
        <w:pStyle w:val="21"/>
        <w:rPr>
          <w:rFonts w:asciiTheme="minorHAnsi" w:eastAsiaTheme="minorEastAsia" w:hAnsiTheme="minorHAnsi"/>
          <w:noProof/>
          <w:kern w:val="2"/>
          <w14:ligatures w14:val="standardContextual"/>
        </w:rPr>
      </w:pPr>
      <w:hyperlink w:anchor="_Toc226233539" w:history="1">
        <w:r w:rsidRPr="00714F13">
          <w:rPr>
            <w:rStyle w:val="ac"/>
            <w:noProof/>
          </w:rPr>
          <w:t>6.5 Выводы по текущей версии решения и направления развития (композитные эмбеддинги)</w:t>
        </w:r>
        <w:r>
          <w:rPr>
            <w:noProof/>
            <w:webHidden/>
          </w:rPr>
          <w:tab/>
        </w:r>
        <w:r>
          <w:rPr>
            <w:noProof/>
            <w:webHidden/>
          </w:rPr>
          <w:fldChar w:fldCharType="begin"/>
        </w:r>
        <w:r>
          <w:rPr>
            <w:noProof/>
            <w:webHidden/>
          </w:rPr>
          <w:instrText xml:space="preserve"> PAGEREF _Toc226233539 \h </w:instrText>
        </w:r>
        <w:r>
          <w:rPr>
            <w:noProof/>
            <w:webHidden/>
          </w:rPr>
        </w:r>
        <w:r>
          <w:rPr>
            <w:noProof/>
            <w:webHidden/>
          </w:rPr>
          <w:fldChar w:fldCharType="separate"/>
        </w:r>
        <w:r>
          <w:rPr>
            <w:noProof/>
            <w:webHidden/>
          </w:rPr>
          <w:t>15</w:t>
        </w:r>
        <w:r>
          <w:rPr>
            <w:noProof/>
            <w:webHidden/>
          </w:rPr>
          <w:fldChar w:fldCharType="end"/>
        </w:r>
      </w:hyperlink>
    </w:p>
    <w:p w14:paraId="40569E38" w14:textId="42CF3988" w:rsidR="00E65495" w:rsidRDefault="00E65495">
      <w:pPr>
        <w:pStyle w:val="11"/>
        <w:rPr>
          <w:rFonts w:asciiTheme="minorHAnsi" w:eastAsiaTheme="minorEastAsia" w:hAnsiTheme="minorHAnsi"/>
          <w:noProof/>
          <w:kern w:val="2"/>
          <w14:ligatures w14:val="standardContextual"/>
        </w:rPr>
      </w:pPr>
      <w:hyperlink w:anchor="_Toc226233540" w:history="1">
        <w:r w:rsidRPr="00714F13">
          <w:rPr>
            <w:rStyle w:val="ac"/>
            <w:noProof/>
          </w:rPr>
          <w:t>ЗАКЛЮЧЕНИЕ</w:t>
        </w:r>
        <w:r>
          <w:rPr>
            <w:noProof/>
            <w:webHidden/>
          </w:rPr>
          <w:tab/>
        </w:r>
        <w:r>
          <w:rPr>
            <w:noProof/>
            <w:webHidden/>
          </w:rPr>
          <w:fldChar w:fldCharType="begin"/>
        </w:r>
        <w:r>
          <w:rPr>
            <w:noProof/>
            <w:webHidden/>
          </w:rPr>
          <w:instrText xml:space="preserve"> PAGEREF _Toc226233540 \h </w:instrText>
        </w:r>
        <w:r>
          <w:rPr>
            <w:noProof/>
            <w:webHidden/>
          </w:rPr>
        </w:r>
        <w:r>
          <w:rPr>
            <w:noProof/>
            <w:webHidden/>
          </w:rPr>
          <w:fldChar w:fldCharType="separate"/>
        </w:r>
        <w:r>
          <w:rPr>
            <w:noProof/>
            <w:webHidden/>
          </w:rPr>
          <w:t>16</w:t>
        </w:r>
        <w:r>
          <w:rPr>
            <w:noProof/>
            <w:webHidden/>
          </w:rPr>
          <w:fldChar w:fldCharType="end"/>
        </w:r>
      </w:hyperlink>
    </w:p>
    <w:p w14:paraId="5600926C" w14:textId="5D88547F" w:rsidR="00E65495" w:rsidRDefault="00E65495">
      <w:pPr>
        <w:pStyle w:val="11"/>
        <w:rPr>
          <w:rFonts w:asciiTheme="minorHAnsi" w:eastAsiaTheme="minorEastAsia" w:hAnsiTheme="minorHAnsi"/>
          <w:noProof/>
          <w:kern w:val="2"/>
          <w14:ligatures w14:val="standardContextual"/>
        </w:rPr>
      </w:pPr>
      <w:hyperlink w:anchor="_Toc226233541" w:history="1">
        <w:r w:rsidRPr="00714F13">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_Toc226233541 \h </w:instrText>
        </w:r>
        <w:r>
          <w:rPr>
            <w:noProof/>
            <w:webHidden/>
          </w:rPr>
        </w:r>
        <w:r>
          <w:rPr>
            <w:noProof/>
            <w:webHidden/>
          </w:rPr>
          <w:fldChar w:fldCharType="separate"/>
        </w:r>
        <w:r>
          <w:rPr>
            <w:noProof/>
            <w:webHidden/>
          </w:rPr>
          <w:t>17</w:t>
        </w:r>
        <w:r>
          <w:rPr>
            <w:noProof/>
            <w:webHidden/>
          </w:rPr>
          <w:fldChar w:fldCharType="end"/>
        </w:r>
      </w:hyperlink>
    </w:p>
    <w:p w14:paraId="6EFE2F65" w14:textId="76AD71C9" w:rsidR="00E65495" w:rsidRDefault="00E65495">
      <w:pPr>
        <w:pStyle w:val="11"/>
        <w:rPr>
          <w:rFonts w:asciiTheme="minorHAnsi" w:eastAsiaTheme="minorEastAsia" w:hAnsiTheme="minorHAnsi"/>
          <w:noProof/>
          <w:kern w:val="2"/>
          <w14:ligatures w14:val="standardContextual"/>
        </w:rPr>
      </w:pPr>
      <w:hyperlink w:anchor="_Toc226233542" w:history="1">
        <w:r w:rsidRPr="00714F13">
          <w:rPr>
            <w:rStyle w:val="ac"/>
            <w:noProof/>
          </w:rPr>
          <w:t>ПРИЛОЖЕНИЕ А  Примеры оформления библиографических описаний различных источников</w:t>
        </w:r>
        <w:r>
          <w:rPr>
            <w:noProof/>
            <w:webHidden/>
          </w:rPr>
          <w:tab/>
        </w:r>
        <w:r>
          <w:rPr>
            <w:noProof/>
            <w:webHidden/>
          </w:rPr>
          <w:fldChar w:fldCharType="begin"/>
        </w:r>
        <w:r>
          <w:rPr>
            <w:noProof/>
            <w:webHidden/>
          </w:rPr>
          <w:instrText xml:space="preserve"> PAGEREF _Toc226233542 \h </w:instrText>
        </w:r>
        <w:r>
          <w:rPr>
            <w:noProof/>
            <w:webHidden/>
          </w:rPr>
        </w:r>
        <w:r>
          <w:rPr>
            <w:noProof/>
            <w:webHidden/>
          </w:rPr>
          <w:fldChar w:fldCharType="separate"/>
        </w:r>
        <w:r>
          <w:rPr>
            <w:noProof/>
            <w:webHidden/>
          </w:rPr>
          <w:t>18</w:t>
        </w:r>
        <w:r>
          <w:rPr>
            <w:noProof/>
            <w:webHidden/>
          </w:rPr>
          <w:fldChar w:fldCharType="end"/>
        </w:r>
      </w:hyperlink>
    </w:p>
    <w:p w14:paraId="18E3A796" w14:textId="286D20B1" w:rsidR="00FE6A0C" w:rsidRPr="00FE6A0C" w:rsidRDefault="001B473D" w:rsidP="00FE6A0C">
      <w:r>
        <w:fldChar w:fldCharType="end"/>
      </w:r>
    </w:p>
    <w:p w14:paraId="091E70EE" w14:textId="77777777" w:rsidR="003073DC" w:rsidRDefault="003073DC">
      <w:pPr>
        <w:spacing w:after="160" w:line="259" w:lineRule="auto"/>
        <w:rPr>
          <w:rFonts w:eastAsiaTheme="majorEastAsia" w:cstheme="majorBidi"/>
          <w:b/>
          <w:szCs w:val="32"/>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6233502"/>
      <w:r>
        <w:lastRenderedPageBreak/>
        <w:t>ТЕРМИНЫ И ОПРЕДЕЛЕНИЯ</w:t>
      </w:r>
      <w:bookmarkEnd w:id="7"/>
    </w:p>
    <w:p w14:paraId="5040F644" w14:textId="1AF3AF58" w:rsidR="003A0701" w:rsidRDefault="003A0701" w:rsidP="003A0701">
      <w:r>
        <w:t>В настоящем отчете применяют следующие термины с соответствующими определениями:</w:t>
      </w:r>
    </w:p>
    <w:p w14:paraId="673477E6" w14:textId="77777777" w:rsidR="003A0701" w:rsidRDefault="003A0701" w:rsidP="003A0701"/>
    <w:p w14:paraId="62E8B3A8" w14:textId="77777777" w:rsidR="003A0701" w:rsidRDefault="003A0701" w:rsidP="003A0701">
      <w:proofErr w:type="spellStart"/>
      <w:r>
        <w:t>Многоклассовая</w:t>
      </w:r>
      <w:proofErr w:type="spellEnd"/>
      <w:r>
        <w:t xml:space="preserve"> классификация текста</w:t>
      </w:r>
    </w:p>
    <w:p w14:paraId="14410C99" w14:textId="77777777" w:rsidR="003A0701" w:rsidRDefault="003A0701" w:rsidP="003A0701">
      <w:r>
        <w:t>– процесс отнесения текстового объекта к одному из заранее определённых классов из конечного множества категорий.</w:t>
      </w:r>
    </w:p>
    <w:p w14:paraId="1E8D17E2" w14:textId="77777777" w:rsidR="003A0701" w:rsidRDefault="003A0701" w:rsidP="003A0701"/>
    <w:p w14:paraId="25DA0BD3" w14:textId="77777777" w:rsidR="003A0701" w:rsidRDefault="003A0701" w:rsidP="003A0701">
      <w:r>
        <w:t>Векторное представление текста (</w:t>
      </w:r>
      <w:proofErr w:type="spellStart"/>
      <w:r>
        <w:t>эмбеддинг</w:t>
      </w:r>
      <w:proofErr w:type="spellEnd"/>
      <w:r>
        <w:t xml:space="preserve"> текста)</w:t>
      </w:r>
    </w:p>
    <w:p w14:paraId="39046582" w14:textId="77777777" w:rsidR="003A0701" w:rsidRDefault="003A0701" w:rsidP="003A0701">
      <w:r>
        <w:t>– численное представление текста в виде вектора фиксированной длины, формируемое таким образом, чтобы сохранять семантические и синтаксические свойства исходного текста.</w:t>
      </w:r>
    </w:p>
    <w:p w14:paraId="78B70D7B" w14:textId="77777777" w:rsidR="003A0701" w:rsidRDefault="003A0701" w:rsidP="003A0701"/>
    <w:p w14:paraId="218D1F0C" w14:textId="77777777" w:rsidR="003A0701" w:rsidRDefault="003A0701" w:rsidP="003A0701">
      <w:r>
        <w:t>Композитное векторное представление текста</w:t>
      </w:r>
    </w:p>
    <w:p w14:paraId="3DECD079" w14:textId="77777777" w:rsidR="003A0701" w:rsidRDefault="003A0701" w:rsidP="003A0701">
      <w:r>
        <w:t xml:space="preserve">– векторное представление, полученное путём объединения двух и более базовых </w:t>
      </w:r>
      <w:proofErr w:type="spellStart"/>
      <w:r>
        <w:t>эмбеддингов</w:t>
      </w:r>
      <w:proofErr w:type="spellEnd"/>
      <w:r>
        <w:t xml:space="preserve">, построенных различными методами (например, TF‑IDF и контекстные </w:t>
      </w:r>
      <w:proofErr w:type="spellStart"/>
      <w:r>
        <w:t>эмбеддинги</w:t>
      </w:r>
      <w:proofErr w:type="spellEnd"/>
      <w:r>
        <w:t>), для более полного отражения свойств текста.</w:t>
      </w:r>
    </w:p>
    <w:p w14:paraId="410685E1" w14:textId="77777777" w:rsidR="003A0701" w:rsidRDefault="003A0701" w:rsidP="003A0701"/>
    <w:p w14:paraId="324ACD00" w14:textId="77777777" w:rsidR="003A0701" w:rsidRDefault="003A0701" w:rsidP="003A0701">
      <w:r>
        <w:t>Текстовая аугментация</w:t>
      </w:r>
    </w:p>
    <w:p w14:paraId="7AA73EAE" w14:textId="77777777" w:rsidR="003A0701" w:rsidRDefault="003A0701" w:rsidP="003A0701">
      <w:r>
        <w:t>– совокупность методов искусственного увеличения объёма обучающей выборки за счёт генерации новых текстов на основе исходных с сохранением их семантики (перефразирование, обратный перевод и другие методы).</w:t>
      </w:r>
    </w:p>
    <w:p w14:paraId="7D1C9690" w14:textId="77777777" w:rsidR="003A0701" w:rsidRDefault="003A0701" w:rsidP="003A0701"/>
    <w:p w14:paraId="4CC90E2B" w14:textId="77777777" w:rsidR="003A0701" w:rsidRDefault="003A0701" w:rsidP="003A0701">
      <w:r>
        <w:t>Перефразирование текста</w:t>
      </w:r>
    </w:p>
    <w:p w14:paraId="58316B33" w14:textId="77777777" w:rsidR="003A0701" w:rsidRDefault="003A0701" w:rsidP="003A0701">
      <w:r>
        <w:t>– метод текстовой аугментации, при котором исходный текст преобразуется в новый текст, близкий по смыслам, но отличающийся лексически и/или синтаксически.</w:t>
      </w:r>
    </w:p>
    <w:p w14:paraId="7AEA6CB9" w14:textId="77777777" w:rsidR="003A0701" w:rsidRDefault="003A0701" w:rsidP="003A0701"/>
    <w:p w14:paraId="0E59F650" w14:textId="77777777" w:rsidR="003A0701" w:rsidRDefault="003A0701" w:rsidP="003A0701">
      <w:r>
        <w:t>Обратный перевод (</w:t>
      </w:r>
      <w:proofErr w:type="spellStart"/>
      <w:r>
        <w:t>back‑translation</w:t>
      </w:r>
      <w:proofErr w:type="spellEnd"/>
      <w:r>
        <w:t>)</w:t>
      </w:r>
    </w:p>
    <w:p w14:paraId="2C4B0D57" w14:textId="77777777" w:rsidR="003A0701" w:rsidRDefault="003A0701" w:rsidP="003A0701">
      <w:r>
        <w:t>– метод текстовой аугментации, при котором исходный текст переводится на другой язык, а затем обратно, в результате чего получается новый текст, сохраняющий исходный смысл при изменённой формулировке.</w:t>
      </w:r>
    </w:p>
    <w:p w14:paraId="564B97DF" w14:textId="77777777" w:rsidR="003A0701" w:rsidRDefault="003A0701" w:rsidP="003A0701"/>
    <w:p w14:paraId="2D0E3AFA" w14:textId="77777777" w:rsidR="003A0701" w:rsidRDefault="003A0701" w:rsidP="003A0701">
      <w:r>
        <w:t>Базовая модель классификации</w:t>
      </w:r>
    </w:p>
    <w:p w14:paraId="15F9510E" w14:textId="77777777" w:rsidR="003A0701" w:rsidRDefault="003A0701" w:rsidP="003A0701">
      <w:r>
        <w:t>– модель, реализующая простой или широко используемый подход (например, TF‑IDF + линейный классификатор), служащая отправной точкой для сравнения с более сложными решениями.</w:t>
      </w:r>
    </w:p>
    <w:p w14:paraId="18A73D76" w14:textId="77777777" w:rsidR="003A0701" w:rsidRDefault="003A0701" w:rsidP="003A0701"/>
    <w:p w14:paraId="62ED9442" w14:textId="77777777" w:rsidR="003A0701" w:rsidRDefault="003A0701" w:rsidP="003A0701">
      <w:r>
        <w:t>Нейросетевая модель классификации текста</w:t>
      </w:r>
    </w:p>
    <w:p w14:paraId="4F5D9140" w14:textId="77777777" w:rsidR="003A0701" w:rsidRDefault="003A0701" w:rsidP="003A0701">
      <w:r>
        <w:t xml:space="preserve">– модель классификации, основанная на искусственных нейронных сетях (в том числе </w:t>
      </w:r>
      <w:proofErr w:type="spellStart"/>
      <w:r>
        <w:t>трансформерных</w:t>
      </w:r>
      <w:proofErr w:type="spellEnd"/>
      <w:r>
        <w:t xml:space="preserve"> архитектурах), использующая распределённые векторные представления текста.</w:t>
      </w:r>
    </w:p>
    <w:p w14:paraId="539A25F5" w14:textId="77777777" w:rsidR="003A0701" w:rsidRDefault="003A0701" w:rsidP="003A0701"/>
    <w:p w14:paraId="5BAEFC72" w14:textId="77777777" w:rsidR="003A0701" w:rsidRDefault="003A0701" w:rsidP="003A0701">
      <w:r>
        <w:t>Корпоративный датасет текстов</w:t>
      </w:r>
    </w:p>
    <w:p w14:paraId="55D2F990" w14:textId="63179673" w:rsidR="003073DC" w:rsidRDefault="003A0701" w:rsidP="003A0701">
      <w:r>
        <w:t>– набор текстовых данных, сформированный в рамках деятельности организации и отражающий её реальные процессы (обращения, документы, описания инцидентов и т.п.).</w:t>
      </w:r>
    </w:p>
    <w:p w14:paraId="5506A137" w14:textId="17AC74A5" w:rsidR="003073DC" w:rsidRDefault="003073DC" w:rsidP="003073DC">
      <w:pPr>
        <w:pStyle w:val="a5"/>
      </w:pPr>
      <w:bookmarkStart w:id="8" w:name="_Toc226233503"/>
      <w:r w:rsidRPr="003073DC">
        <w:lastRenderedPageBreak/>
        <w:t>ПЕРЕЧЕНЬ СОКРАЩЕНИЙ И ОБОЗНАЧЕНИЙ</w:t>
      </w:r>
      <w:bookmarkEnd w:id="8"/>
    </w:p>
    <w:p w14:paraId="01D40C29" w14:textId="419EA9D9" w:rsidR="003A0701" w:rsidRDefault="003A0701" w:rsidP="003A0701">
      <w:r>
        <w:t>В настоящем отчете применяют следующие сокращения и обозначения:</w:t>
      </w:r>
    </w:p>
    <w:p w14:paraId="3EE32B9B" w14:textId="77777777" w:rsidR="003A0701" w:rsidRDefault="003A0701" w:rsidP="003A0701"/>
    <w:p w14:paraId="2C0CA152" w14:textId="77777777" w:rsidR="003A0701" w:rsidRPr="003A0701" w:rsidRDefault="003A0701" w:rsidP="003A0701">
      <w:pPr>
        <w:rPr>
          <w:lang w:val="en-US"/>
        </w:rPr>
      </w:pPr>
      <w:r w:rsidRPr="003A0701">
        <w:rPr>
          <w:lang w:val="en-US"/>
        </w:rPr>
        <w:t>API</w:t>
      </w:r>
    </w:p>
    <w:p w14:paraId="7B958041" w14:textId="77777777" w:rsidR="003A0701" w:rsidRPr="003A0701" w:rsidRDefault="003A0701" w:rsidP="003A0701">
      <w:pPr>
        <w:rPr>
          <w:lang w:val="en-US"/>
        </w:rPr>
      </w:pPr>
      <w:r w:rsidRPr="003A0701">
        <w:rPr>
          <w:lang w:val="en-US"/>
        </w:rPr>
        <w:t xml:space="preserve">– Application Programming Interface, </w:t>
      </w:r>
      <w:r>
        <w:t>программный</w:t>
      </w:r>
      <w:r w:rsidRPr="003A0701">
        <w:rPr>
          <w:lang w:val="en-US"/>
        </w:rPr>
        <w:t xml:space="preserve"> </w:t>
      </w:r>
      <w:r>
        <w:t>интерфейс</w:t>
      </w:r>
      <w:r w:rsidRPr="003A0701">
        <w:rPr>
          <w:lang w:val="en-US"/>
        </w:rPr>
        <w:t xml:space="preserve"> </w:t>
      </w:r>
      <w:r>
        <w:t>приложения</w:t>
      </w:r>
      <w:r w:rsidRPr="003A0701">
        <w:rPr>
          <w:lang w:val="en-US"/>
        </w:rPr>
        <w:t>.</w:t>
      </w:r>
    </w:p>
    <w:p w14:paraId="31664A08" w14:textId="77777777" w:rsidR="003A0701" w:rsidRPr="003A0701" w:rsidRDefault="003A0701" w:rsidP="003A0701">
      <w:pPr>
        <w:rPr>
          <w:lang w:val="en-US"/>
        </w:rPr>
      </w:pPr>
    </w:p>
    <w:p w14:paraId="3C32D785" w14:textId="77777777" w:rsidR="003A0701" w:rsidRPr="003A0701" w:rsidRDefault="003A0701" w:rsidP="003A0701">
      <w:pPr>
        <w:rPr>
          <w:lang w:val="en-US"/>
        </w:rPr>
      </w:pPr>
      <w:r w:rsidRPr="003A0701">
        <w:rPr>
          <w:lang w:val="en-US"/>
        </w:rPr>
        <w:t>BERT</w:t>
      </w:r>
    </w:p>
    <w:p w14:paraId="0582CF27" w14:textId="77777777" w:rsidR="003A0701" w:rsidRPr="003A0701" w:rsidRDefault="003A0701" w:rsidP="003A0701">
      <w:pPr>
        <w:rPr>
          <w:lang w:val="en-US"/>
        </w:rPr>
      </w:pPr>
      <w:r w:rsidRPr="003A0701">
        <w:rPr>
          <w:lang w:val="en-US"/>
        </w:rPr>
        <w:t xml:space="preserve">– Bidirectional Encoder Representations from Transformers, </w:t>
      </w:r>
      <w:r>
        <w:t>двунаправленная</w:t>
      </w:r>
      <w:r w:rsidRPr="003A0701">
        <w:rPr>
          <w:lang w:val="en-US"/>
        </w:rPr>
        <w:t xml:space="preserve"> </w:t>
      </w:r>
      <w:r>
        <w:t>языковая</w:t>
      </w:r>
      <w:r w:rsidRPr="003A0701">
        <w:rPr>
          <w:lang w:val="en-US"/>
        </w:rPr>
        <w:t xml:space="preserve"> </w:t>
      </w:r>
      <w:r>
        <w:t>модель</w:t>
      </w:r>
      <w:r w:rsidRPr="003A0701">
        <w:rPr>
          <w:lang w:val="en-US"/>
        </w:rPr>
        <w:t xml:space="preserve"> </w:t>
      </w:r>
      <w:r>
        <w:t>на</w:t>
      </w:r>
      <w:r w:rsidRPr="003A0701">
        <w:rPr>
          <w:lang w:val="en-US"/>
        </w:rPr>
        <w:t xml:space="preserve"> </w:t>
      </w:r>
      <w:r>
        <w:t>основе</w:t>
      </w:r>
      <w:r w:rsidRPr="003A0701">
        <w:rPr>
          <w:lang w:val="en-US"/>
        </w:rPr>
        <w:t xml:space="preserve"> </w:t>
      </w:r>
      <w:r>
        <w:t>архитектуры</w:t>
      </w:r>
      <w:r w:rsidRPr="003A0701">
        <w:rPr>
          <w:lang w:val="en-US"/>
        </w:rPr>
        <w:t xml:space="preserve"> </w:t>
      </w:r>
      <w:r>
        <w:t>трансформеров</w:t>
      </w:r>
      <w:r w:rsidRPr="003A0701">
        <w:rPr>
          <w:lang w:val="en-US"/>
        </w:rPr>
        <w:t>.</w:t>
      </w:r>
    </w:p>
    <w:p w14:paraId="0651C9BD" w14:textId="77777777" w:rsidR="003A0701" w:rsidRPr="003A0701" w:rsidRDefault="003A0701" w:rsidP="003A0701">
      <w:pPr>
        <w:rPr>
          <w:lang w:val="en-US"/>
        </w:rPr>
      </w:pPr>
    </w:p>
    <w:p w14:paraId="0AB4FE7A" w14:textId="77777777" w:rsidR="003A0701" w:rsidRDefault="003A0701" w:rsidP="003A0701">
      <w:proofErr w:type="spellStart"/>
      <w:r>
        <w:t>ruBERT</w:t>
      </w:r>
      <w:proofErr w:type="spellEnd"/>
    </w:p>
    <w:p w14:paraId="5C93453E" w14:textId="77777777" w:rsidR="003A0701" w:rsidRDefault="003A0701" w:rsidP="003A0701">
      <w:r>
        <w:t xml:space="preserve">– русскоязычная модификация модели BERT, </w:t>
      </w:r>
      <w:proofErr w:type="spellStart"/>
      <w:r>
        <w:t>предобученная</w:t>
      </w:r>
      <w:proofErr w:type="spellEnd"/>
      <w:r>
        <w:t xml:space="preserve"> на русскоязычных текстовых коллекциях.</w:t>
      </w:r>
    </w:p>
    <w:p w14:paraId="18D43AD6" w14:textId="77777777" w:rsidR="003A0701" w:rsidRDefault="003A0701" w:rsidP="003A0701"/>
    <w:p w14:paraId="20E1D905" w14:textId="77777777" w:rsidR="003A0701" w:rsidRDefault="003A0701" w:rsidP="003A0701">
      <w:r>
        <w:t>TF‑IDF</w:t>
      </w:r>
    </w:p>
    <w:p w14:paraId="134F4DEA" w14:textId="77777777" w:rsidR="003A0701" w:rsidRDefault="003A0701" w:rsidP="003A0701">
      <w:r>
        <w:t xml:space="preserve">– </w:t>
      </w:r>
      <w:proofErr w:type="spellStart"/>
      <w:r>
        <w:t>Term</w:t>
      </w:r>
      <w:proofErr w:type="spellEnd"/>
      <w:r>
        <w:t xml:space="preserve"> Frequency – </w:t>
      </w:r>
      <w:proofErr w:type="spellStart"/>
      <w:r>
        <w:t>Inverse</w:t>
      </w:r>
      <w:proofErr w:type="spellEnd"/>
      <w:r>
        <w:t xml:space="preserve"> Document Frequency, взвешенная частотная модель представления текста, учитывающая частоту термина в документе и редкость термина в коллекции.</w:t>
      </w:r>
    </w:p>
    <w:p w14:paraId="646CCD37" w14:textId="77777777" w:rsidR="003A0701" w:rsidRDefault="003A0701" w:rsidP="003A0701"/>
    <w:p w14:paraId="3D09B490" w14:textId="77777777" w:rsidR="003A0701" w:rsidRDefault="003A0701" w:rsidP="003A0701">
      <w:r>
        <w:t>SVM</w:t>
      </w:r>
    </w:p>
    <w:p w14:paraId="3860BC46" w14:textId="77777777" w:rsidR="003A0701" w:rsidRDefault="003A0701" w:rsidP="003A0701">
      <w:r>
        <w:t xml:space="preserve">– Support </w:t>
      </w:r>
      <w:proofErr w:type="spellStart"/>
      <w:r>
        <w:t>Vector</w:t>
      </w:r>
      <w:proofErr w:type="spellEnd"/>
      <w:r>
        <w:t xml:space="preserve"> Machine, метод опорных векторов, класс алгоритмов машинного обучения для решения задач классификации и регрессии.</w:t>
      </w:r>
    </w:p>
    <w:p w14:paraId="7223999A" w14:textId="77777777" w:rsidR="003A0701" w:rsidRDefault="003A0701" w:rsidP="003A0701"/>
    <w:p w14:paraId="5AC8906C" w14:textId="77777777" w:rsidR="003A0701" w:rsidRDefault="003A0701" w:rsidP="003A0701">
      <w:r>
        <w:t>F1‑мера (F1)</w:t>
      </w:r>
    </w:p>
    <w:p w14:paraId="5B59533A" w14:textId="77777777" w:rsidR="003A0701" w:rsidRDefault="003A0701" w:rsidP="003A0701">
      <w:r>
        <w:t>– гармоническое среднее между точностью (</w:t>
      </w:r>
      <w:proofErr w:type="spellStart"/>
      <w:r>
        <w:t>precision</w:t>
      </w:r>
      <w:proofErr w:type="spellEnd"/>
      <w:r>
        <w:t>) и полнотой (</w:t>
      </w:r>
      <w:proofErr w:type="spellStart"/>
      <w:r>
        <w:t>recall</w:t>
      </w:r>
      <w:proofErr w:type="spellEnd"/>
      <w:r>
        <w:t>), используемое для оценки качества классификации.</w:t>
      </w:r>
    </w:p>
    <w:p w14:paraId="0CDAC9AA" w14:textId="77777777" w:rsidR="003A0701" w:rsidRDefault="003A0701" w:rsidP="003A0701"/>
    <w:p w14:paraId="40774052" w14:textId="77777777" w:rsidR="003A0701" w:rsidRDefault="003A0701" w:rsidP="003A0701">
      <w:proofErr w:type="spellStart"/>
      <w:r>
        <w:t>Accuracy</w:t>
      </w:r>
      <w:proofErr w:type="spellEnd"/>
    </w:p>
    <w:p w14:paraId="39EB6128" w14:textId="77777777" w:rsidR="003A0701" w:rsidRDefault="003A0701" w:rsidP="003A0701">
      <w:r>
        <w:t>– доля правильно классифицированных объектов в общей выборке.</w:t>
      </w:r>
    </w:p>
    <w:p w14:paraId="15FB0D6E" w14:textId="77777777" w:rsidR="003A0701" w:rsidRDefault="003A0701" w:rsidP="003A0701"/>
    <w:p w14:paraId="5B3EFCE4" w14:textId="77777777" w:rsidR="003A0701" w:rsidRDefault="003A0701" w:rsidP="003A0701">
      <w:proofErr w:type="spellStart"/>
      <w:r>
        <w:t>Balanced</w:t>
      </w:r>
      <w:proofErr w:type="spellEnd"/>
      <w:r>
        <w:t xml:space="preserve"> </w:t>
      </w:r>
      <w:proofErr w:type="spellStart"/>
      <w:r>
        <w:t>accuracy</w:t>
      </w:r>
      <w:proofErr w:type="spellEnd"/>
    </w:p>
    <w:p w14:paraId="1A789F0E" w14:textId="77777777" w:rsidR="003A0701" w:rsidRDefault="003A0701" w:rsidP="003A0701">
      <w:r>
        <w:t>– сбалансированная точность, среднее арифметическое по классам от доли правильно классифицированных объектов каждого класса.</w:t>
      </w:r>
    </w:p>
    <w:p w14:paraId="207AA8F7" w14:textId="77777777" w:rsidR="003A0701" w:rsidRDefault="003A0701" w:rsidP="003A0701"/>
    <w:p w14:paraId="1CB0CD25" w14:textId="77777777" w:rsidR="003A0701" w:rsidRDefault="003A0701" w:rsidP="003A0701">
      <w:r>
        <w:t>GPU</w:t>
      </w:r>
    </w:p>
    <w:p w14:paraId="45BACDDF" w14:textId="77777777" w:rsidR="003A0701" w:rsidRDefault="003A0701" w:rsidP="003A0701">
      <w:r>
        <w:t>– Graphics Processing Unit, графический процессор, используемый для ускорения вычислений при обучении нейросетевых моделей.</w:t>
      </w:r>
    </w:p>
    <w:p w14:paraId="2A78BE27" w14:textId="77777777" w:rsidR="003A0701" w:rsidRDefault="003A0701" w:rsidP="003A0701"/>
    <w:p w14:paraId="7523A559" w14:textId="77777777" w:rsidR="003A0701" w:rsidRPr="003A0701" w:rsidRDefault="003A0701" w:rsidP="003A0701">
      <w:pPr>
        <w:rPr>
          <w:lang w:val="en-US"/>
        </w:rPr>
      </w:pPr>
      <w:r w:rsidRPr="003A0701">
        <w:rPr>
          <w:lang w:val="en-US"/>
        </w:rPr>
        <w:t>EDA</w:t>
      </w:r>
    </w:p>
    <w:p w14:paraId="63F2E0A0" w14:textId="738B3699" w:rsidR="008738ED" w:rsidRPr="003A0701" w:rsidRDefault="003A0701" w:rsidP="003A0701">
      <w:pPr>
        <w:rPr>
          <w:lang w:val="en-US"/>
        </w:rPr>
      </w:pPr>
      <w:r w:rsidRPr="003A0701">
        <w:rPr>
          <w:lang w:val="en-US"/>
        </w:rPr>
        <w:t xml:space="preserve">– Exploratory Data Analysis, </w:t>
      </w:r>
      <w:r>
        <w:t>разведочный</w:t>
      </w:r>
      <w:r w:rsidRPr="003A0701">
        <w:rPr>
          <w:lang w:val="en-US"/>
        </w:rPr>
        <w:t xml:space="preserve"> </w:t>
      </w:r>
      <w:r>
        <w:t>анализ</w:t>
      </w:r>
      <w:r w:rsidRPr="003A0701">
        <w:rPr>
          <w:lang w:val="en-US"/>
        </w:rPr>
        <w:t xml:space="preserve"> </w:t>
      </w:r>
      <w:r>
        <w:t>данных</w:t>
      </w:r>
      <w:r w:rsidRPr="003A0701">
        <w:rPr>
          <w:lang w:val="en-US"/>
        </w:rPr>
        <w:t>.</w:t>
      </w:r>
    </w:p>
    <w:p w14:paraId="4CD19F29" w14:textId="446058C8" w:rsidR="001E14B0" w:rsidRDefault="001E14B0" w:rsidP="00FE6A0C">
      <w:pPr>
        <w:pStyle w:val="a5"/>
      </w:pPr>
      <w:bookmarkStart w:id="9" w:name="_Toc226233504"/>
      <w:r>
        <w:lastRenderedPageBreak/>
        <w:t>ВВЕДЕНИЕ</w:t>
      </w:r>
      <w:bookmarkEnd w:id="4"/>
      <w:bookmarkEnd w:id="5"/>
      <w:bookmarkEnd w:id="6"/>
      <w:bookmarkEnd w:id="9"/>
    </w:p>
    <w:p w14:paraId="458526F5" w14:textId="77777777" w:rsidR="00EB7C09" w:rsidRDefault="00EB7C09" w:rsidP="00EB7C09">
      <w:r>
        <w:t xml:space="preserve">В условиях стремительного роста объёмов текстовой информации задачи автоматической классификации документов и сообщений становятся ключевыми для современных информационных систем. Они лежат в основе тематической маршрутизации обращений, аналитики пользовательской активности, мониторинга инцидентов и поддержки принятия управленческих решений. При этом на практике такие задачи часто имеют </w:t>
      </w:r>
      <w:proofErr w:type="spellStart"/>
      <w:r>
        <w:t>многоклассовый</w:t>
      </w:r>
      <w:proofErr w:type="spellEnd"/>
      <w:r>
        <w:t xml:space="preserve"> характер и сопровождаются выраженным дисбалансом классов, что существенно осложняет построение надёжных и устойчивых моделей.</w:t>
      </w:r>
    </w:p>
    <w:p w14:paraId="20346D62" w14:textId="77777777" w:rsidR="00EB7C09" w:rsidRDefault="00EB7C09" w:rsidP="00EB7C09"/>
    <w:p w14:paraId="1654FD0E" w14:textId="77777777" w:rsidR="00EB7C09" w:rsidRDefault="00EB7C09" w:rsidP="00EB7C09">
      <w:r>
        <w:t xml:space="preserve">Традиционные подходы к представлению текста, основанные на мешке слов и TF‑IDF, позволяют эффективно использовать линейные классификаторы, но имеют ряд ограничений. Они плохо учитывают семантическую близость слов и чувствительны к вариативности формулировок, что приводит к потере части смысловой информации. Появление распределённых векторных представлений, а затем и контекстных </w:t>
      </w:r>
      <w:proofErr w:type="spellStart"/>
      <w:r>
        <w:t>эмбеддингов</w:t>
      </w:r>
      <w:proofErr w:type="spellEnd"/>
      <w:r>
        <w:t xml:space="preserve"> на основе трансформеров (таких как BERT), существенно повысило качество решения задач обработки естественного языка. Однако даже в этих условиях итоговая эффективность классификации в значительной степени определяется тем, насколько удачно выбраны и скомбинированы представления текста, а также тем, как учтён дисбаланс и ограниченность данных.</w:t>
      </w:r>
    </w:p>
    <w:p w14:paraId="557CBB41" w14:textId="77777777" w:rsidR="00EB7C09" w:rsidRDefault="00EB7C09" w:rsidP="00EB7C09"/>
    <w:p w14:paraId="2D289D28" w14:textId="77777777" w:rsidR="00EB7C09" w:rsidRDefault="00EB7C09" w:rsidP="00EB7C09">
      <w:r>
        <w:t xml:space="preserve">Особый интерес представляет подход, при котором для одного и того же текста формируются несколько векторных представлений, полученных различными методами, а затем объединяются в композитный </w:t>
      </w:r>
      <w:proofErr w:type="spellStart"/>
      <w:r>
        <w:t>эмбеддинг</w:t>
      </w:r>
      <w:proofErr w:type="spellEnd"/>
      <w:r>
        <w:t xml:space="preserve">. Такой подход позволяет использовать сильные стороны каждого из базовых представлений: устойчивость TF‑IDF к редким словам и артефактам, способность контекстных моделей учитывать окружение слова, а также дополнительные признаки, отражающие структуру и формальные особенности текста. В сочетании с целевой аугментацией данных для редких классов это открывает возможности для улучшения качества </w:t>
      </w:r>
      <w:proofErr w:type="spellStart"/>
      <w:r>
        <w:t>многоклассовой</w:t>
      </w:r>
      <w:proofErr w:type="spellEnd"/>
      <w:r>
        <w:t xml:space="preserve"> классификации без радикального увеличения объёма исходной обучающей выборки.</w:t>
      </w:r>
    </w:p>
    <w:p w14:paraId="0A21DAA1" w14:textId="77777777" w:rsidR="00EB7C09" w:rsidRDefault="00EB7C09" w:rsidP="00EB7C09"/>
    <w:p w14:paraId="4FCD16D2" w14:textId="77777777" w:rsidR="00EB7C09" w:rsidRDefault="00EB7C09" w:rsidP="00EB7C09">
      <w:r>
        <w:t xml:space="preserve">Настоящая работа посвящена исследованию методов построения и применения композитных векторных представлений текста для задач </w:t>
      </w:r>
      <w:proofErr w:type="spellStart"/>
      <w:r>
        <w:t>многоклассовой</w:t>
      </w:r>
      <w:proofErr w:type="spellEnd"/>
      <w:r>
        <w:t xml:space="preserve"> классификации на примере реального корпоративного датасета с выраженным дисбалансом классов. В рамках работы проводится разведочный анализ данных, реализуются сценарии текстовой аугментации (перефразирование и обратный перевод), строятся базовые и нейросетевые модели классификации, а также закладывается основа для формирования сложных </w:t>
      </w:r>
      <w:proofErr w:type="spellStart"/>
      <w:r>
        <w:t>эмбеддингов</w:t>
      </w:r>
      <w:proofErr w:type="spellEnd"/>
      <w:r>
        <w:t xml:space="preserve"> на основе комбинирования различных представлений.</w:t>
      </w:r>
    </w:p>
    <w:p w14:paraId="09F1694F" w14:textId="77777777" w:rsidR="00EB7C09" w:rsidRDefault="00EB7C09" w:rsidP="00EB7C09"/>
    <w:p w14:paraId="0D61A836" w14:textId="77777777" w:rsidR="00EB7C09" w:rsidRDefault="00EB7C09" w:rsidP="00EB7C09">
      <w:r>
        <w:t xml:space="preserve">Цель работы заключается в исследовании и реализации методов построения векторных представлений текста, в том числе композитных </w:t>
      </w:r>
      <w:proofErr w:type="spellStart"/>
      <w:r>
        <w:t>эмбеддингов</w:t>
      </w:r>
      <w:proofErr w:type="spellEnd"/>
      <w:r>
        <w:t xml:space="preserve">, и оценке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767ECF0B" w14:textId="77777777" w:rsidR="00EB7C09" w:rsidRDefault="00EB7C09" w:rsidP="00EB7C09"/>
    <w:p w14:paraId="79D9D85F" w14:textId="77777777" w:rsidR="00EB7C09" w:rsidRDefault="00EB7C09" w:rsidP="00EB7C09">
      <w:r>
        <w:t>Для достижения поставленной цели в работе решаются следующие задачи:</w:t>
      </w:r>
    </w:p>
    <w:p w14:paraId="354EAC9F" w14:textId="77777777" w:rsidR="00EB7C09" w:rsidRDefault="00EB7C09" w:rsidP="00EB7C09"/>
    <w:p w14:paraId="2DE2BF3D" w14:textId="6F945CBC" w:rsidR="00EB7C09" w:rsidRDefault="00EB7C09" w:rsidP="00EB7C09">
      <w:pPr>
        <w:pStyle w:val="aa"/>
        <w:numPr>
          <w:ilvl w:val="0"/>
          <w:numId w:val="35"/>
        </w:numPr>
      </w:pPr>
      <w:r>
        <w:t>провести разведочный анализ исходного датасета, оценить структуру и дисбаланс классов, а также качество текстов;</w:t>
      </w:r>
    </w:p>
    <w:p w14:paraId="221CED74" w14:textId="31F89C71" w:rsidR="00EB7C09" w:rsidRDefault="00EB7C09" w:rsidP="00EB7C09">
      <w:pPr>
        <w:pStyle w:val="aa"/>
        <w:numPr>
          <w:ilvl w:val="0"/>
          <w:numId w:val="35"/>
        </w:numPr>
      </w:pPr>
      <w:r>
        <w:t>разработать и реализовать процедуры предобработки и очистки текстов, учитывающие специфику предметной области;</w:t>
      </w:r>
    </w:p>
    <w:p w14:paraId="660F9057" w14:textId="61EF6CB9" w:rsidR="00EB7C09" w:rsidRDefault="00EB7C09" w:rsidP="00EB7C09">
      <w:pPr>
        <w:pStyle w:val="aa"/>
        <w:numPr>
          <w:ilvl w:val="0"/>
          <w:numId w:val="35"/>
        </w:numPr>
      </w:pPr>
      <w:r>
        <w:t>исследовать и реализовать методы текстовой аугментации (перефразирование и обратный перевод) для обогащения малочисленных классов;</w:t>
      </w:r>
    </w:p>
    <w:p w14:paraId="5D828E45" w14:textId="27F34193" w:rsidR="00EB7C09" w:rsidRDefault="00EB7C09" w:rsidP="00EB7C09">
      <w:pPr>
        <w:pStyle w:val="aa"/>
        <w:numPr>
          <w:ilvl w:val="0"/>
          <w:numId w:val="35"/>
        </w:numPr>
      </w:pPr>
      <w:r>
        <w:lastRenderedPageBreak/>
        <w:t xml:space="preserve">построить базовый классический </w:t>
      </w:r>
      <w:proofErr w:type="spellStart"/>
      <w:r>
        <w:t>пайплайн</w:t>
      </w:r>
      <w:proofErr w:type="spellEnd"/>
      <w:r>
        <w:t xml:space="preserve"> классификации на основе TF‑IDF и линейного классификатора и оценить его качество;</w:t>
      </w:r>
    </w:p>
    <w:p w14:paraId="274F5EB6" w14:textId="04B70C12" w:rsidR="00EB7C09" w:rsidRDefault="00EB7C09" w:rsidP="00EB7C09">
      <w:pPr>
        <w:pStyle w:val="aa"/>
        <w:numPr>
          <w:ilvl w:val="0"/>
          <w:numId w:val="35"/>
        </w:numPr>
      </w:pPr>
      <w:r>
        <w:t xml:space="preserve">реализовать и обучить нейросетевую модель на основе </w:t>
      </w:r>
      <w:proofErr w:type="spellStart"/>
      <w:r>
        <w:t>ruBERT</w:t>
      </w:r>
      <w:proofErr w:type="spellEnd"/>
      <w:r>
        <w:t xml:space="preserve"> для </w:t>
      </w:r>
      <w:proofErr w:type="spellStart"/>
      <w:r>
        <w:t>многоклассовой</w:t>
      </w:r>
      <w:proofErr w:type="spellEnd"/>
      <w:r>
        <w:t xml:space="preserve"> классификации текстов;</w:t>
      </w:r>
    </w:p>
    <w:p w14:paraId="7FA09886" w14:textId="18200633" w:rsidR="00EB7C09" w:rsidRDefault="00EB7C09" w:rsidP="00EB7C09">
      <w:pPr>
        <w:pStyle w:val="aa"/>
        <w:numPr>
          <w:ilvl w:val="0"/>
          <w:numId w:val="35"/>
        </w:numPr>
      </w:pPr>
      <w:r>
        <w:t xml:space="preserve">сравнить качество моделей на исходном и </w:t>
      </w:r>
      <w:proofErr w:type="spellStart"/>
      <w:r>
        <w:t>аугментированных</w:t>
      </w:r>
      <w:proofErr w:type="spellEnd"/>
      <w:r>
        <w:t xml:space="preserve"> наборах данных, проанализировать влияние аугментации на редкие классы;</w:t>
      </w:r>
    </w:p>
    <w:p w14:paraId="4F085460" w14:textId="77777777" w:rsidR="00EB7C09" w:rsidRDefault="00EB7C09" w:rsidP="00EB7C09">
      <w:pPr>
        <w:pStyle w:val="aa"/>
        <w:numPr>
          <w:ilvl w:val="0"/>
          <w:numId w:val="35"/>
        </w:numPr>
      </w:pPr>
      <w:r>
        <w:t>сформулировать требования и подходы к построению композитных векторных представлений текста для дальнейших экспериментов.</w:t>
      </w:r>
    </w:p>
    <w:p w14:paraId="0D99BEEB" w14:textId="77777777" w:rsidR="00EB7C09" w:rsidRDefault="00EB7C09" w:rsidP="00EB7C09"/>
    <w:p w14:paraId="5E3E0141" w14:textId="77777777" w:rsidR="00EB7C09" w:rsidRDefault="00EB7C09" w:rsidP="00EB7C09">
      <w:r>
        <w:t xml:space="preserve">Объектом исследования в работе является процесс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датасета.</w:t>
      </w:r>
    </w:p>
    <w:p w14:paraId="0BC30A2F" w14:textId="77777777" w:rsidR="00EB7C09" w:rsidRDefault="00EB7C09" w:rsidP="00EB7C09"/>
    <w:p w14:paraId="546A724F" w14:textId="77777777" w:rsidR="00EB7C09" w:rsidRDefault="00EB7C09" w:rsidP="00EB7C09">
      <w:r>
        <w:t xml:space="preserve">Предметом исследования являются методы построения векторных представлений текста и подходы к их комбинированию в композитные </w:t>
      </w:r>
      <w:proofErr w:type="spellStart"/>
      <w:r>
        <w:t>эмбеддинги</w:t>
      </w:r>
      <w:proofErr w:type="spellEnd"/>
      <w:r>
        <w:t>, а также их влияние на качество классификации при использовании классических и нейросетевых моделей.</w:t>
      </w:r>
    </w:p>
    <w:p w14:paraId="12B0143F" w14:textId="77777777" w:rsidR="00EB7C09" w:rsidRDefault="00EB7C09" w:rsidP="00EB7C09"/>
    <w:p w14:paraId="08057CAC" w14:textId="77777777" w:rsidR="00EB7C09" w:rsidRDefault="00EB7C09" w:rsidP="00EB7C09">
      <w:r>
        <w:t xml:space="preserve">Теоретическая значимость работы состоит в систематизации и уточнении представлений о влиянии разных типов векторных представлений и приёмов аугментации на качество </w:t>
      </w:r>
      <w:proofErr w:type="spellStart"/>
      <w:r>
        <w:t>многоклассовой</w:t>
      </w:r>
      <w:proofErr w:type="spellEnd"/>
      <w:r>
        <w:t xml:space="preserve"> текстовой классификации. Рассматривается связка: предобработка, аугментация, выбор модели и стратегия формирования </w:t>
      </w:r>
      <w:proofErr w:type="spellStart"/>
      <w:r>
        <w:t>эмбеддингов</w:t>
      </w:r>
      <w:proofErr w:type="spellEnd"/>
      <w:r>
        <w:t>, что позволяет уточнить роли каждого компонента в общей архитектуре решения.</w:t>
      </w:r>
    </w:p>
    <w:p w14:paraId="558C8669" w14:textId="77777777" w:rsidR="00EB7C09" w:rsidRDefault="00EB7C09" w:rsidP="00EB7C09"/>
    <w:p w14:paraId="77A3D99D" w14:textId="0B0D3F44" w:rsidR="00852431" w:rsidRDefault="00EB7C09" w:rsidP="00EB7C09">
      <w:r>
        <w:t xml:space="preserve">Практическая значимость работы выражается в разработке воспроизводимого программного прототипа, включающего полный </w:t>
      </w:r>
      <w:proofErr w:type="spellStart"/>
      <w:r>
        <w:t>пайплайн</w:t>
      </w:r>
      <w:proofErr w:type="spellEnd"/>
      <w:r>
        <w:t xml:space="preserve"> обработки данных: от предобработки и аугментации до обучения и оценки моделей классификации. Полученные результаты и рекомендации могут быть использованы при разработке систем маршрутизации обращений, автоматической категоризации внутренних документов и других прикладных задач анализа текстовых данных в корпоративной среде</w:t>
      </w:r>
    </w:p>
    <w:p w14:paraId="4C9EEF7D" w14:textId="379353BA" w:rsidR="00101098" w:rsidRDefault="00355E1D" w:rsidP="0013147D">
      <w:pPr>
        <w:pStyle w:val="a5"/>
        <w:jc w:val="both"/>
      </w:pPr>
      <w:bookmarkStart w:id="10" w:name="_Toc221017573"/>
      <w:r>
        <w:lastRenderedPageBreak/>
        <w:tab/>
      </w:r>
      <w:bookmarkStart w:id="11" w:name="_Toc226233505"/>
      <w:r w:rsidR="00D44EC7">
        <w:t xml:space="preserve">1 </w:t>
      </w:r>
      <w:bookmarkEnd w:id="10"/>
      <w:r w:rsidR="006E7B12" w:rsidRPr="006E7B12">
        <w:t>Обзор предметной области</w:t>
      </w:r>
      <w:bookmarkEnd w:id="11"/>
    </w:p>
    <w:p w14:paraId="2DEC8830" w14:textId="3DE063A3" w:rsidR="00852431" w:rsidRPr="009B0D65" w:rsidRDefault="00852431" w:rsidP="009B0D65">
      <w:pPr>
        <w:pStyle w:val="2"/>
      </w:pPr>
      <w:bookmarkStart w:id="12" w:name="_Toc221017574"/>
      <w:bookmarkStart w:id="13" w:name="_Toc226233506"/>
      <w:r w:rsidRPr="009B0D65">
        <w:t xml:space="preserve">1.1 </w:t>
      </w:r>
      <w:bookmarkEnd w:id="12"/>
      <w:proofErr w:type="spellStart"/>
      <w:r w:rsidR="006E7B12" w:rsidRPr="006E7B12">
        <w:t>Многоклассовая</w:t>
      </w:r>
      <w:proofErr w:type="spellEnd"/>
      <w:r w:rsidR="006E7B12" w:rsidRPr="006E7B12">
        <w:t xml:space="preserve"> классификация текстов и её приложения</w:t>
      </w:r>
      <w:bookmarkEnd w:id="13"/>
      <w:r w:rsidRPr="009B0D65">
        <w:t xml:space="preserve"> </w:t>
      </w:r>
    </w:p>
    <w:p w14:paraId="54AD3612" w14:textId="4DD8C684" w:rsidR="00EB7C09" w:rsidRDefault="00EB7C09" w:rsidP="00EB7C09">
      <w:proofErr w:type="spellStart"/>
      <w:r>
        <w:t>Многоклассовая</w:t>
      </w:r>
      <w:proofErr w:type="spellEnd"/>
      <w:r>
        <w:t xml:space="preserve"> классификация текста заключается в отнесении каждого текстового объекта к одной из заранее заданных категорий из конечного множества. В прикладных корпоративных системах такие категории могут соответствовать тематике документов, типам обращений пользователей, видам инцидентов информационной безопасности или организационным подразделениям, ответственным за обработку сообщения. Автоматизация этого процесса позволяет разгрузить экспертов, уменьшить время реакции на события и повысить устойчивость процедур обработки информации.</w:t>
      </w:r>
    </w:p>
    <w:p w14:paraId="140035D8" w14:textId="77777777" w:rsidR="00EB7C09" w:rsidRDefault="00EB7C09" w:rsidP="00EB7C09"/>
    <w:p w14:paraId="5058AA07" w14:textId="671E691F" w:rsidR="006D7443" w:rsidRDefault="00EB7C09" w:rsidP="00EB7C09">
      <w:r>
        <w:t xml:space="preserve">Особенностью </w:t>
      </w:r>
      <w:proofErr w:type="spellStart"/>
      <w:r>
        <w:t>многоклассовых</w:t>
      </w:r>
      <w:proofErr w:type="spellEnd"/>
      <w:r>
        <w:t xml:space="preserve"> задач является необходимость одновременно различать большое число классов, часто с пересекающейся семантикой. К этому добавляются практические сложности: неравномерное распределение примеров по классам, наличие редких, но критически важных категорий, а также вариативность формулировок в рамках одного и того же типа сообщений. В совокупности это предъявляет повышенные требования к выбору представления текста и к архитектуре модели классификации.</w:t>
      </w:r>
    </w:p>
    <w:p w14:paraId="7B707430" w14:textId="07849240" w:rsidR="00600844" w:rsidRDefault="009E7373" w:rsidP="009E7373">
      <w:pPr>
        <w:pStyle w:val="2"/>
      </w:pPr>
      <w:bookmarkStart w:id="14" w:name="_Toc226233507"/>
      <w:r>
        <w:t xml:space="preserve">1.2 </w:t>
      </w:r>
      <w:r w:rsidR="006E7B12" w:rsidRPr="006E7B12">
        <w:t xml:space="preserve">Векторные представления текста: от </w:t>
      </w:r>
      <w:proofErr w:type="spellStart"/>
      <w:r w:rsidR="006E7B12" w:rsidRPr="006E7B12">
        <w:t>Bag-of-Words</w:t>
      </w:r>
      <w:proofErr w:type="spellEnd"/>
      <w:r w:rsidR="006E7B12" w:rsidRPr="006E7B12">
        <w:t xml:space="preserve"> до контекстных </w:t>
      </w:r>
      <w:proofErr w:type="spellStart"/>
      <w:r w:rsidR="006E7B12" w:rsidRPr="006E7B12">
        <w:t>эмбеддингов</w:t>
      </w:r>
      <w:bookmarkEnd w:id="14"/>
      <w:proofErr w:type="spellEnd"/>
    </w:p>
    <w:p w14:paraId="5BE106EF" w14:textId="77777777" w:rsidR="00EB7C09" w:rsidRDefault="00EB7C09" w:rsidP="00EB7C09">
      <w:r>
        <w:t xml:space="preserve">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w:t>
      </w:r>
      <w:proofErr w:type="spellStart"/>
      <w:r>
        <w:t>one‑hot</w:t>
      </w:r>
      <w:proofErr w:type="spellEnd"/>
      <w:r>
        <w:t xml:space="preserve"> и </w:t>
      </w:r>
      <w:proofErr w:type="spellStart"/>
      <w:r>
        <w:t>Bag-of-Words</w:t>
      </w:r>
      <w:proofErr w:type="spellEnd"/>
      <w:r>
        <w:t>, в которых каждый текст описывается вектором, отражающим частоты или наличие слов из словаря. Расширение этой идеи — TF‑IDF — позволяет взвешивать слова с учётом их частоты в документе и редкости в коллекции, снижая влияние часто встречающихся, но малоинформативных терминов.</w:t>
      </w:r>
    </w:p>
    <w:p w14:paraId="62D3F908" w14:textId="77777777" w:rsidR="00EB7C09" w:rsidRDefault="00EB7C09" w:rsidP="00EB7C09"/>
    <w:p w14:paraId="516128A8" w14:textId="627A9E97" w:rsidR="00743C4F" w:rsidRDefault="00EB7C09" w:rsidP="00EB7C09">
      <w:pPr>
        <w:ind w:firstLine="709"/>
      </w:pPr>
      <w:r>
        <w:t>Однако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 слов (</w:t>
      </w:r>
      <w:proofErr w:type="spellStart"/>
      <w:r>
        <w:t>word</w:t>
      </w:r>
      <w:proofErr w:type="spellEnd"/>
      <w:r>
        <w:t xml:space="preserve"> </w:t>
      </w:r>
      <w:proofErr w:type="spellStart"/>
      <w:r>
        <w:t>embeddings</w:t>
      </w:r>
      <w:proofErr w:type="spellEnd"/>
      <w:r>
        <w:t xml:space="preserve">), получаемые, например, методами Word2Vec, </w:t>
      </w:r>
      <w:proofErr w:type="spellStart"/>
      <w:r>
        <w:t>GloVe</w:t>
      </w:r>
      <w:proofErr w:type="spellEnd"/>
      <w:r>
        <w:t xml:space="preserve"> и </w:t>
      </w:r>
      <w:proofErr w:type="spellStart"/>
      <w:r>
        <w:t>FastText</w:t>
      </w:r>
      <w:proofErr w:type="spellEnd"/>
      <w:r>
        <w:t xml:space="preserve">, в которых каждая лексема отображается в вектор невысокой размерности, обученный на больших корпусах. Последующим шагом стало появление контекстных </w:t>
      </w:r>
      <w:proofErr w:type="spellStart"/>
      <w:r>
        <w:t>эмбеддингов</w:t>
      </w:r>
      <w:proofErr w:type="spellEnd"/>
      <w:r>
        <w:t>, в том числе на основе архитектуры BERT, которые формируют представление токена или целого текста с учётом контекста, что позволяет различать многозначные слова и тонкие смысловые нюансы.</w:t>
      </w:r>
    </w:p>
    <w:p w14:paraId="0B18E8AB" w14:textId="2AB15EFB" w:rsidR="006E7B12" w:rsidRDefault="006E7B12" w:rsidP="006E7B12">
      <w:pPr>
        <w:pStyle w:val="2"/>
      </w:pPr>
      <w:bookmarkStart w:id="15" w:name="_Toc226233508"/>
      <w:r>
        <w:lastRenderedPageBreak/>
        <w:t>1.</w:t>
      </w:r>
      <w:r>
        <w:t>3</w:t>
      </w:r>
      <w:r>
        <w:t xml:space="preserve"> </w:t>
      </w:r>
      <w:r w:rsidRPr="006E7B12">
        <w:t>Проблемы разреженности, дисбаланса классов и качества представлений</w:t>
      </w:r>
      <w:bookmarkEnd w:id="15"/>
    </w:p>
    <w:p w14:paraId="48BAAC6B" w14:textId="77777777" w:rsidR="00EB7C09" w:rsidRPr="00EB7C09" w:rsidRDefault="00EB7C09" w:rsidP="00EB7C09">
      <w:pPr>
        <w:pStyle w:val="2"/>
        <w:rPr>
          <w:rFonts w:eastAsiaTheme="minorHAnsi" w:cstheme="minorBidi"/>
          <w:b w:val="0"/>
          <w:color w:val="auto"/>
          <w:szCs w:val="22"/>
        </w:rPr>
      </w:pPr>
      <w:bookmarkStart w:id="16" w:name="_Toc226233509"/>
      <w:r w:rsidRPr="00EB7C09">
        <w:rPr>
          <w:rFonts w:eastAsiaTheme="minorHAnsi" w:cstheme="minorBidi"/>
          <w:b w:val="0"/>
          <w:color w:val="auto"/>
          <w:szCs w:val="22"/>
        </w:rPr>
        <w:t xml:space="preserve">Несмотря на прогресс в области </w:t>
      </w:r>
      <w:proofErr w:type="spellStart"/>
      <w:r w:rsidRPr="00EB7C09">
        <w:rPr>
          <w:rFonts w:eastAsiaTheme="minorHAnsi" w:cstheme="minorBidi"/>
          <w:b w:val="0"/>
          <w:color w:val="auto"/>
          <w:szCs w:val="22"/>
        </w:rPr>
        <w:t>эмбеддингов</w:t>
      </w:r>
      <w:proofErr w:type="spellEnd"/>
      <w:r w:rsidRPr="00EB7C09">
        <w:rPr>
          <w:rFonts w:eastAsiaTheme="minorHAnsi" w:cstheme="minorBidi"/>
          <w:b w:val="0"/>
          <w:color w:val="auto"/>
          <w:szCs w:val="22"/>
        </w:rPr>
        <w:t xml:space="preserve">, на практике сохраняется ряд проблем, влияющих на качество </w:t>
      </w:r>
      <w:proofErr w:type="spellStart"/>
      <w:r w:rsidRPr="00EB7C09">
        <w:rPr>
          <w:rFonts w:eastAsiaTheme="minorHAnsi" w:cstheme="minorBidi"/>
          <w:b w:val="0"/>
          <w:color w:val="auto"/>
          <w:szCs w:val="22"/>
        </w:rPr>
        <w:t>многоклассовой</w:t>
      </w:r>
      <w:proofErr w:type="spellEnd"/>
      <w:r w:rsidRPr="00EB7C09">
        <w:rPr>
          <w:rFonts w:eastAsiaTheme="minorHAnsi" w:cstheme="minorBidi"/>
          <w:b w:val="0"/>
          <w:color w:val="auto"/>
          <w:szCs w:val="22"/>
        </w:rPr>
        <w:t xml:space="preserve"> классификации. Во‑первых, разреженность и высокое измерение признакового пространства в классических моделях (TF‑IDF) повышают риск переобучения и требуют осторожного выбора регуляризации и алгоритма классификации. Во‑вторых, дисбаланс классов приводит к тому, что стандартные метрики, такие как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могут существенно переоценивать качество на редких классах, а обучение моделей склонно игнорировать малочисленные категории.</w:t>
      </w:r>
    </w:p>
    <w:p w14:paraId="3C756860" w14:textId="77777777" w:rsidR="00EB7C09" w:rsidRPr="00EB7C09" w:rsidRDefault="00EB7C09" w:rsidP="00EB7C09">
      <w:pPr>
        <w:pStyle w:val="2"/>
        <w:rPr>
          <w:rFonts w:eastAsiaTheme="minorHAnsi" w:cstheme="minorBidi"/>
          <w:b w:val="0"/>
          <w:color w:val="auto"/>
          <w:szCs w:val="22"/>
        </w:rPr>
      </w:pPr>
    </w:p>
    <w:p w14:paraId="7F320D1A"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 xml:space="preserve">В таких условиях особую роль играют макро‑усреднённые метрики (F1‑macro, </w:t>
      </w:r>
      <w:proofErr w:type="spellStart"/>
      <w:r w:rsidRPr="00EB7C09">
        <w:rPr>
          <w:rFonts w:eastAsiaTheme="minorHAnsi" w:cstheme="minorBidi"/>
          <w:b w:val="0"/>
          <w:color w:val="auto"/>
          <w:szCs w:val="22"/>
        </w:rPr>
        <w:t>balanced</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и методы компенсации дисбаланса: взвешивание классов, переобучение на синтетических или </w:t>
      </w:r>
      <w:proofErr w:type="spellStart"/>
      <w:r w:rsidRPr="00EB7C09">
        <w:rPr>
          <w:rFonts w:eastAsiaTheme="minorHAnsi" w:cstheme="minorBidi"/>
          <w:b w:val="0"/>
          <w:color w:val="auto"/>
          <w:szCs w:val="22"/>
        </w:rPr>
        <w:t>аугментированных</w:t>
      </w:r>
      <w:proofErr w:type="spellEnd"/>
      <w:r w:rsidRPr="00EB7C09">
        <w:rPr>
          <w:rFonts w:eastAsiaTheme="minorHAnsi" w:cstheme="minorBidi"/>
          <w:b w:val="0"/>
          <w:color w:val="auto"/>
          <w:szCs w:val="22"/>
        </w:rPr>
        <w:t xml:space="preserve"> примерах и специализированные стратегии формирования </w:t>
      </w:r>
      <w:proofErr w:type="spellStart"/>
      <w:r w:rsidRPr="00EB7C09">
        <w:rPr>
          <w:rFonts w:eastAsiaTheme="minorHAnsi" w:cstheme="minorBidi"/>
          <w:b w:val="0"/>
          <w:color w:val="auto"/>
          <w:szCs w:val="22"/>
        </w:rPr>
        <w:t>батчей</w:t>
      </w:r>
      <w:proofErr w:type="spellEnd"/>
      <w:r w:rsidRPr="00EB7C09">
        <w:rPr>
          <w:rFonts w:eastAsiaTheme="minorHAnsi" w:cstheme="minorBidi"/>
          <w:b w:val="0"/>
          <w:color w:val="auto"/>
          <w:szCs w:val="22"/>
        </w:rPr>
        <w:t>. Наконец, даже контекстные модели не всегда оптимально отражают специфичные для конкретной предметной области различия между классами, особенно если исходный датасет невелик. Это мотивирует исследование комбинированных подходов, которые объединяют преимущества различных типов векторных представлений и дополнительно используют аугментацию данных.</w:t>
      </w:r>
    </w:p>
    <w:p w14:paraId="6AC8B6E3" w14:textId="019BEBA3" w:rsidR="006E7B12" w:rsidRPr="00743C4F" w:rsidRDefault="006E7B12" w:rsidP="006E7B12">
      <w:pPr>
        <w:pStyle w:val="2"/>
      </w:pPr>
      <w:r>
        <w:t>1.</w:t>
      </w:r>
      <w:r>
        <w:t>4</w:t>
      </w:r>
      <w:r>
        <w:t xml:space="preserve"> </w:t>
      </w:r>
      <w:r w:rsidRPr="006E7B12">
        <w:t>Идея композитных векторных представлений текста</w:t>
      </w:r>
      <w:bookmarkEnd w:id="16"/>
    </w:p>
    <w:p w14:paraId="215E3E53" w14:textId="77777777" w:rsidR="00EB7C09" w:rsidRDefault="00EB7C09" w:rsidP="00EB7C09">
      <w:r>
        <w:t xml:space="preserve">Под композитным векторным представлением текста в данной работе понимается вектор, сформированный путём объединения нескольких базовых </w:t>
      </w:r>
      <w:proofErr w:type="spellStart"/>
      <w:r>
        <w:t>эмбеддингов</w:t>
      </w:r>
      <w:proofErr w:type="spellEnd"/>
      <w:r>
        <w:t xml:space="preserve">, полученных различными методами. В простейшем случае это может быть конкатенация TF‑IDF‑вектора и плотного контекстного представления, либо взвешенная сумма нескольких </w:t>
      </w:r>
      <w:proofErr w:type="spellStart"/>
      <w:r>
        <w:t>эмбеддингов</w:t>
      </w:r>
      <w:proofErr w:type="spellEnd"/>
      <w:r>
        <w:t>, отражающих разные аспекты текста. Цель такого объединения — использовать сильные стороны каждого из компонентов: статистическую устойчивость классических признаков и богатую семантику нейросетевых моделей.</w:t>
      </w:r>
    </w:p>
    <w:p w14:paraId="3789C3DB" w14:textId="77777777" w:rsidR="00EB7C09" w:rsidRDefault="00EB7C09" w:rsidP="00EB7C09"/>
    <w:p w14:paraId="3B2B69E6" w14:textId="77777777" w:rsidR="00EB7C09" w:rsidRDefault="00EB7C09" w:rsidP="00EB7C09">
      <w:r>
        <w:t xml:space="preserve">Подобные композитные представления позволяют гибко настраивать вклад различных источников информации и адаптировать модель под конкретную задачу и датасет. В контексте </w:t>
      </w:r>
      <w:proofErr w:type="spellStart"/>
      <w:r>
        <w:t>многоклассовой</w:t>
      </w:r>
      <w:proofErr w:type="spellEnd"/>
      <w:r>
        <w:t xml:space="preserve"> классификации корпоративных текстов это открывает возможность лучше различать близкие по смыслу категории, учитывать специфические термины и формальные признаки, а также более эффективно использовать результаты аугментации данных. Именно изучению таких подходов в сочетании с аугментацией и посвящена основная часть выполненной работы.</w:t>
      </w:r>
    </w:p>
    <w:p w14:paraId="31E6E064" w14:textId="77777777" w:rsidR="004872BC" w:rsidRPr="00EB4FCA" w:rsidRDefault="004872BC" w:rsidP="006E7B12"/>
    <w:p w14:paraId="235BBC9C" w14:textId="5478FA84" w:rsidR="0013538B" w:rsidRDefault="00F01622" w:rsidP="00F01622">
      <w:pPr>
        <w:pStyle w:val="a5"/>
        <w:jc w:val="both"/>
      </w:pPr>
      <w:bookmarkStart w:id="17" w:name="_Toc221017579"/>
      <w:r>
        <w:lastRenderedPageBreak/>
        <w:tab/>
      </w:r>
      <w:bookmarkStart w:id="18" w:name="_Toc226233510"/>
      <w:r w:rsidR="0013538B">
        <w:t xml:space="preserve">2 </w:t>
      </w:r>
      <w:bookmarkEnd w:id="17"/>
      <w:r w:rsidR="006E7B12" w:rsidRPr="006E7B12">
        <w:t>Проектирование решения</w:t>
      </w:r>
      <w:bookmarkEnd w:id="18"/>
    </w:p>
    <w:p w14:paraId="64F28E00" w14:textId="468865DB" w:rsidR="005173CA" w:rsidRDefault="005173CA" w:rsidP="009B0D65">
      <w:pPr>
        <w:pStyle w:val="2"/>
      </w:pPr>
      <w:bookmarkStart w:id="19" w:name="_Toc226233511"/>
      <w:r>
        <w:t xml:space="preserve">2.1 </w:t>
      </w:r>
      <w:r w:rsidR="006E7B12" w:rsidRPr="006E7B12">
        <w:t>Постановка задачи и требования к системе</w:t>
      </w:r>
      <w:bookmarkEnd w:id="19"/>
      <w:r>
        <w:t xml:space="preserve"> </w:t>
      </w:r>
    </w:p>
    <w:p w14:paraId="7A6382DE" w14:textId="77777777" w:rsidR="00E8323B" w:rsidRDefault="00E8323B" w:rsidP="009B0D65">
      <w:pPr>
        <w:pStyle w:val="2"/>
        <w:rPr>
          <w:rFonts w:eastAsiaTheme="minorHAnsi" w:cstheme="minorBidi"/>
          <w:b w:val="0"/>
          <w:color w:val="auto"/>
          <w:szCs w:val="22"/>
        </w:rPr>
      </w:pPr>
      <w:bookmarkStart w:id="20" w:name="_Toc226233512"/>
      <w:r w:rsidRPr="00E8323B">
        <w:rPr>
          <w:rFonts w:eastAsiaTheme="minorHAnsi" w:cstheme="minorBidi"/>
          <w:b w:val="0"/>
          <w:color w:val="auto"/>
          <w:szCs w:val="22"/>
        </w:rPr>
        <w:t xml:space="preserve">В рамках работы рассматривается задача автоматической </w:t>
      </w:r>
      <w:proofErr w:type="spellStart"/>
      <w:r w:rsidRPr="00E8323B">
        <w:rPr>
          <w:rFonts w:eastAsiaTheme="minorHAnsi" w:cstheme="minorBidi"/>
          <w:b w:val="0"/>
          <w:color w:val="auto"/>
          <w:szCs w:val="22"/>
        </w:rPr>
        <w:t>многоклассовой</w:t>
      </w:r>
      <w:proofErr w:type="spellEnd"/>
      <w:r w:rsidRPr="00E8323B">
        <w:rPr>
          <w:rFonts w:eastAsiaTheme="minorHAnsi" w:cstheme="minorBidi"/>
          <w:b w:val="0"/>
          <w:color w:val="auto"/>
          <w:szCs w:val="22"/>
        </w:rPr>
        <w:t xml:space="preserve"> классификации кратких текстовых описаний, соответствующих различным организационным блокам и подразделениям крупной компании. Для каждого текста требуется определить один класс из фиксированного множества категорий, характеризующих принадлежность обращения или записи к определённой тематике или зоне ответственности. Таким образом, система классификации должна обеспечивать устойчивое качество предсказаний при большом количестве классов и значительном дисбалансе между ними.</w:t>
      </w:r>
    </w:p>
    <w:p w14:paraId="6497154E" w14:textId="2F1C3FB2" w:rsidR="00E8323B" w:rsidRDefault="00E8323B" w:rsidP="00E8323B">
      <w:r w:rsidRPr="00E8323B">
        <w:t>К ключевым требованиям к разрабатываемому решению относятся:</w:t>
      </w:r>
    </w:p>
    <w:p w14:paraId="0AC753FB" w14:textId="0E869FEB" w:rsidR="00E8323B" w:rsidRDefault="00E8323B" w:rsidP="00E8323B">
      <w:pPr>
        <w:pStyle w:val="aa"/>
        <w:numPr>
          <w:ilvl w:val="0"/>
          <w:numId w:val="36"/>
        </w:numPr>
      </w:pPr>
      <w:r>
        <w:t>способность корректно обрабатывать короткие и неоднородные по стилю тексты;</w:t>
      </w:r>
    </w:p>
    <w:p w14:paraId="7DD579EE" w14:textId="71F69BFD" w:rsidR="00E8323B" w:rsidRDefault="00E8323B" w:rsidP="00E8323B">
      <w:pPr>
        <w:pStyle w:val="aa"/>
        <w:numPr>
          <w:ilvl w:val="0"/>
          <w:numId w:val="36"/>
        </w:numPr>
      </w:pPr>
      <w:r>
        <w:t>устойчивость к дисбалансу классов и наличие механизмов улучшения качества на редких категориях;</w:t>
      </w:r>
    </w:p>
    <w:p w14:paraId="5FF8F16C" w14:textId="1EDDD1F8" w:rsidR="00E8323B" w:rsidRDefault="00E8323B" w:rsidP="00E8323B">
      <w:pPr>
        <w:pStyle w:val="aa"/>
        <w:numPr>
          <w:ilvl w:val="0"/>
          <w:numId w:val="36"/>
        </w:numPr>
      </w:pPr>
      <w:r>
        <w:t>возможность прозрачного сравнения классического и нейросетевого подходов к классификации;</w:t>
      </w:r>
    </w:p>
    <w:p w14:paraId="2F6C4766" w14:textId="6C529CBE" w:rsidR="00E8323B" w:rsidRPr="00E8323B" w:rsidRDefault="00E8323B" w:rsidP="00E8323B">
      <w:pPr>
        <w:pStyle w:val="aa"/>
        <w:numPr>
          <w:ilvl w:val="0"/>
          <w:numId w:val="36"/>
        </w:numPr>
        <w:rPr>
          <w:rFonts w:eastAsiaTheme="minorHAnsi"/>
        </w:rPr>
      </w:pPr>
      <w:r>
        <w:t xml:space="preserve">расширяемость архитектуры для последующего внедрения композитных </w:t>
      </w:r>
      <w:proofErr w:type="spellStart"/>
      <w:r>
        <w:t>эмбеддингов</w:t>
      </w:r>
      <w:proofErr w:type="spellEnd"/>
      <w:r>
        <w:t xml:space="preserve"> и дополнительных методов аугментации.</w:t>
      </w:r>
    </w:p>
    <w:p w14:paraId="5ECCDBD2" w14:textId="2D7B9DDA" w:rsidR="005173CA" w:rsidRDefault="005173CA" w:rsidP="009B0D65">
      <w:pPr>
        <w:pStyle w:val="2"/>
      </w:pPr>
      <w:r>
        <w:t>2.2</w:t>
      </w:r>
      <w:r w:rsidR="006E7B12">
        <w:t xml:space="preserve"> </w:t>
      </w:r>
      <w:r w:rsidR="006E7B12" w:rsidRPr="006E7B12">
        <w:t>Характеристика исходного датасета и постановка экспериментов</w:t>
      </w:r>
      <w:bookmarkEnd w:id="20"/>
      <w:r>
        <w:t xml:space="preserve"> </w:t>
      </w:r>
    </w:p>
    <w:p w14:paraId="51C1502A" w14:textId="77777777" w:rsidR="00E8323B" w:rsidRPr="00E8323B" w:rsidRDefault="00E8323B" w:rsidP="00E8323B">
      <w:pPr>
        <w:pStyle w:val="2"/>
        <w:rPr>
          <w:rFonts w:eastAsiaTheme="minorHAnsi" w:cstheme="minorBidi"/>
          <w:b w:val="0"/>
          <w:color w:val="auto"/>
          <w:szCs w:val="22"/>
        </w:rPr>
      </w:pPr>
      <w:bookmarkStart w:id="21" w:name="_Toc221017580"/>
      <w:bookmarkStart w:id="22" w:name="_Toc226233513"/>
      <w:r w:rsidRPr="00E8323B">
        <w:rPr>
          <w:rFonts w:eastAsiaTheme="minorHAnsi" w:cstheme="minorBidi"/>
          <w:b w:val="0"/>
          <w:color w:val="auto"/>
          <w:szCs w:val="22"/>
        </w:rPr>
        <w:t xml:space="preserve">Исходный датасет представляет собой выборку из 1994 текстовых записей, каждая из которых снабжена меткой класса, отражающей принадлежность к одному из нескольких десятков организационных подразделений. Анализ показал, что распределение по классам существенно </w:t>
      </w:r>
      <w:proofErr w:type="spellStart"/>
      <w:r w:rsidRPr="00E8323B">
        <w:rPr>
          <w:rFonts w:eastAsiaTheme="minorHAnsi" w:cstheme="minorBidi"/>
          <w:b w:val="0"/>
          <w:color w:val="auto"/>
          <w:szCs w:val="22"/>
        </w:rPr>
        <w:t>несбалансировано</w:t>
      </w:r>
      <w:proofErr w:type="spellEnd"/>
      <w:r w:rsidRPr="00E8323B">
        <w:rPr>
          <w:rFonts w:eastAsiaTheme="minorHAnsi" w:cstheme="minorBidi"/>
          <w:b w:val="0"/>
          <w:color w:val="auto"/>
          <w:szCs w:val="22"/>
        </w:rPr>
        <w:t>: присутствует небольшое число крупных классов и длинный «хвост» редких категорий, некоторые из которых представлены порядка 30–40 примерами и менее. Тексты на русском языке, имеют длину от нескольких слов до нескольких предложений и содержат элементы делового и технического стиля.</w:t>
      </w:r>
    </w:p>
    <w:p w14:paraId="002D36C0" w14:textId="77777777" w:rsidR="00E8323B" w:rsidRPr="00E8323B" w:rsidRDefault="00E8323B" w:rsidP="00E8323B">
      <w:pPr>
        <w:pStyle w:val="2"/>
        <w:rPr>
          <w:rFonts w:eastAsiaTheme="minorHAnsi" w:cstheme="minorBidi"/>
          <w:b w:val="0"/>
          <w:color w:val="auto"/>
          <w:szCs w:val="22"/>
        </w:rPr>
      </w:pPr>
    </w:p>
    <w:p w14:paraId="619A0EE8" w14:textId="77777777" w:rsidR="00E8323B" w:rsidRDefault="00E8323B" w:rsidP="00E8323B">
      <w:pPr>
        <w:pStyle w:val="2"/>
        <w:rPr>
          <w:rFonts w:eastAsiaTheme="minorHAnsi" w:cstheme="minorBidi"/>
          <w:b w:val="0"/>
          <w:color w:val="auto"/>
          <w:szCs w:val="22"/>
        </w:rPr>
      </w:pPr>
      <w:r w:rsidRPr="00E8323B">
        <w:rPr>
          <w:rFonts w:eastAsiaTheme="minorHAnsi" w:cstheme="minorBidi"/>
          <w:b w:val="0"/>
          <w:color w:val="auto"/>
          <w:szCs w:val="22"/>
        </w:rPr>
        <w:t>Для оценки влияния различных методов обработки и представления текста было задумано несколько серий экспериментов:</w:t>
      </w:r>
    </w:p>
    <w:p w14:paraId="68D0F3A6" w14:textId="1F3C916B" w:rsidR="00E8323B" w:rsidRDefault="00E8323B" w:rsidP="00E8323B">
      <w:pPr>
        <w:pStyle w:val="aa"/>
        <w:numPr>
          <w:ilvl w:val="0"/>
          <w:numId w:val="37"/>
        </w:numPr>
      </w:pPr>
      <w:r>
        <w:t>обучение и тестирование моделей на исходном датасете без аугментации;</w:t>
      </w:r>
    </w:p>
    <w:p w14:paraId="718A6F90" w14:textId="70C04FBA" w:rsidR="00E8323B" w:rsidRDefault="00E8323B" w:rsidP="00E8323B">
      <w:pPr>
        <w:pStyle w:val="aa"/>
        <w:numPr>
          <w:ilvl w:val="0"/>
          <w:numId w:val="37"/>
        </w:numPr>
      </w:pPr>
      <w:r>
        <w:t>эксперименты на наборах, расширенных с помощью перефразирования;</w:t>
      </w:r>
    </w:p>
    <w:p w14:paraId="41443C08" w14:textId="4B77D843" w:rsidR="00E8323B" w:rsidRDefault="00E8323B" w:rsidP="00E8323B">
      <w:pPr>
        <w:pStyle w:val="aa"/>
        <w:numPr>
          <w:ilvl w:val="0"/>
          <w:numId w:val="37"/>
        </w:numPr>
      </w:pPr>
      <w:r>
        <w:t>эксперименты на наборах, расширенных методом обратного перевода;</w:t>
      </w:r>
    </w:p>
    <w:p w14:paraId="6A662C7A" w14:textId="65AB9596" w:rsidR="00E8323B" w:rsidRDefault="00E8323B" w:rsidP="00E8323B">
      <w:pPr>
        <w:pStyle w:val="aa"/>
        <w:numPr>
          <w:ilvl w:val="0"/>
          <w:numId w:val="37"/>
        </w:numPr>
      </w:pPr>
      <w:r>
        <w:t xml:space="preserve">эксперименты на объединённом </w:t>
      </w:r>
      <w:proofErr w:type="spellStart"/>
      <w:r>
        <w:t>аугментированном</w:t>
      </w:r>
      <w:proofErr w:type="spellEnd"/>
      <w:r>
        <w:t xml:space="preserve"> датасете.</w:t>
      </w:r>
    </w:p>
    <w:p w14:paraId="6CC527BF" w14:textId="77777777" w:rsidR="00E8323B" w:rsidRDefault="00E8323B" w:rsidP="00E8323B">
      <w:pPr>
        <w:pStyle w:val="aa"/>
        <w:numPr>
          <w:ilvl w:val="0"/>
          <w:numId w:val="37"/>
        </w:numPr>
      </w:pPr>
      <w:r>
        <w:t xml:space="preserve">Во всех сериях используется единая схема разбиения данных на обучающую и </w:t>
      </w:r>
      <w:proofErr w:type="spellStart"/>
      <w:r>
        <w:t>валидационную</w:t>
      </w:r>
      <w:proofErr w:type="spellEnd"/>
      <w:r>
        <w:t xml:space="preserve"> выборки, что обеспечивает сопоставимость результатов.</w:t>
      </w:r>
    </w:p>
    <w:p w14:paraId="60B4BFEF" w14:textId="77777777" w:rsidR="00E8323B" w:rsidRPr="00E8323B" w:rsidRDefault="00E8323B" w:rsidP="00E8323B"/>
    <w:p w14:paraId="30F663C9" w14:textId="60454633" w:rsidR="0013538B" w:rsidRDefault="005173CA" w:rsidP="009B0D65">
      <w:pPr>
        <w:pStyle w:val="2"/>
      </w:pPr>
      <w:r>
        <w:t>2.3</w:t>
      </w:r>
      <w:r w:rsidR="0013538B">
        <w:t xml:space="preserve"> </w:t>
      </w:r>
      <w:bookmarkEnd w:id="21"/>
      <w:r w:rsidR="006E7B12" w:rsidRPr="006E7B12">
        <w:t xml:space="preserve">Общая архитектура </w:t>
      </w:r>
      <w:proofErr w:type="spellStart"/>
      <w:r w:rsidR="006E7B12" w:rsidRPr="006E7B12">
        <w:t>пайплайна</w:t>
      </w:r>
      <w:proofErr w:type="spellEnd"/>
      <w:r w:rsidR="006E7B12" w:rsidRPr="006E7B12">
        <w:t xml:space="preserve"> обработки и классификации текста</w:t>
      </w:r>
      <w:bookmarkEnd w:id="22"/>
      <w:r w:rsidR="0013538B">
        <w:t xml:space="preserve"> </w:t>
      </w:r>
    </w:p>
    <w:p w14:paraId="6B6E2CF6" w14:textId="77777777" w:rsidR="00E8323B" w:rsidRDefault="00E8323B" w:rsidP="006E7B12">
      <w:pPr>
        <w:pStyle w:val="2"/>
        <w:rPr>
          <w:rFonts w:eastAsiaTheme="minorHAnsi" w:cstheme="minorBidi"/>
          <w:b w:val="0"/>
          <w:color w:val="auto"/>
          <w:szCs w:val="22"/>
        </w:rPr>
      </w:pPr>
      <w:bookmarkStart w:id="23" w:name="_Toc226233514"/>
      <w:r w:rsidRPr="00E8323B">
        <w:rPr>
          <w:rFonts w:eastAsiaTheme="minorHAnsi" w:cstheme="minorBidi"/>
          <w:b w:val="0"/>
          <w:color w:val="auto"/>
          <w:szCs w:val="22"/>
        </w:rPr>
        <w:t>С учётом поставленных требований была спроектирована модульная архитектура решения, включающая следующие основные этапы:</w:t>
      </w:r>
    </w:p>
    <w:p w14:paraId="5C49CA3E" w14:textId="4138B3FA" w:rsidR="00E8323B" w:rsidRDefault="00E8323B" w:rsidP="00E8323B">
      <w:pPr>
        <w:pStyle w:val="aa"/>
        <w:numPr>
          <w:ilvl w:val="0"/>
          <w:numId w:val="38"/>
        </w:numPr>
      </w:pPr>
      <w:r>
        <w:t>загрузка и разведочный анализ исходных данных;</w:t>
      </w:r>
    </w:p>
    <w:p w14:paraId="663579EA" w14:textId="27814145" w:rsidR="00E8323B" w:rsidRDefault="00E8323B" w:rsidP="00E8323B">
      <w:pPr>
        <w:pStyle w:val="aa"/>
        <w:numPr>
          <w:ilvl w:val="0"/>
          <w:numId w:val="38"/>
        </w:numPr>
      </w:pPr>
      <w:r>
        <w:t>предобработка и очистка текстов;</w:t>
      </w:r>
    </w:p>
    <w:p w14:paraId="1C99375D" w14:textId="193C0D40" w:rsidR="00E8323B" w:rsidRDefault="00E8323B" w:rsidP="00E8323B">
      <w:pPr>
        <w:pStyle w:val="aa"/>
        <w:numPr>
          <w:ilvl w:val="0"/>
          <w:numId w:val="38"/>
        </w:numPr>
      </w:pPr>
      <w:r>
        <w:t>аугментация данных для редких классов (перефразирование, обратный перевод);</w:t>
      </w:r>
    </w:p>
    <w:p w14:paraId="067AD85F" w14:textId="7602693E" w:rsidR="00E8323B" w:rsidRDefault="00E8323B" w:rsidP="00E8323B">
      <w:pPr>
        <w:pStyle w:val="aa"/>
        <w:numPr>
          <w:ilvl w:val="0"/>
          <w:numId w:val="38"/>
        </w:numPr>
      </w:pPr>
      <w:r>
        <w:t xml:space="preserve">построение векторных представлений текста (классические и нейросетевые </w:t>
      </w:r>
      <w:proofErr w:type="spellStart"/>
      <w:r>
        <w:t>эмбеддинги</w:t>
      </w:r>
      <w:proofErr w:type="spellEnd"/>
      <w:r>
        <w:t>);</w:t>
      </w:r>
    </w:p>
    <w:p w14:paraId="65AB8C33" w14:textId="7E7D7EEE" w:rsidR="00E8323B" w:rsidRDefault="00E8323B" w:rsidP="00E8323B">
      <w:pPr>
        <w:pStyle w:val="aa"/>
        <w:numPr>
          <w:ilvl w:val="0"/>
          <w:numId w:val="38"/>
        </w:numPr>
      </w:pPr>
      <w:r>
        <w:t>обучение и оценка моделей классификации;</w:t>
      </w:r>
    </w:p>
    <w:p w14:paraId="65725A26" w14:textId="300F80DF" w:rsidR="00E8323B" w:rsidRDefault="00E8323B" w:rsidP="00E8323B">
      <w:pPr>
        <w:pStyle w:val="aa"/>
        <w:numPr>
          <w:ilvl w:val="0"/>
          <w:numId w:val="38"/>
        </w:numPr>
      </w:pPr>
      <w:r>
        <w:t>анализ результатов и ошибок.</w:t>
      </w:r>
    </w:p>
    <w:p w14:paraId="07102D40" w14:textId="6553B4D0" w:rsidR="00E8323B" w:rsidRPr="00E8323B" w:rsidRDefault="00E8323B" w:rsidP="00E8323B">
      <w:pPr>
        <w:ind w:firstLine="709"/>
        <w:rPr>
          <w:rFonts w:eastAsiaTheme="minorHAnsi"/>
        </w:rPr>
      </w:pPr>
      <w:r w:rsidRPr="00E8323B">
        <w:t xml:space="preserve">Каждый этап реализован в виде отдельного блока (ноутбука или скрипта), что позволяет гибко модифицировать и переиспользовать элементы </w:t>
      </w:r>
      <w:proofErr w:type="spellStart"/>
      <w:r w:rsidRPr="00E8323B">
        <w:t>пайплайна</w:t>
      </w:r>
      <w:proofErr w:type="spellEnd"/>
      <w:r w:rsidRPr="00E8323B">
        <w:t xml:space="preserve">. Такая структура позволяет, с одной стороны, сравнивать различные комбинации методов </w:t>
      </w:r>
      <w:r w:rsidRPr="00E8323B">
        <w:lastRenderedPageBreak/>
        <w:t xml:space="preserve">предобработки, аугментации и векторизации, а с другой — в дальнейшем без существенных изменений встраивать новые компоненты, включая композитные </w:t>
      </w:r>
      <w:proofErr w:type="spellStart"/>
      <w:r w:rsidRPr="00E8323B">
        <w:t>эмбеддинги</w:t>
      </w:r>
      <w:proofErr w:type="spellEnd"/>
      <w:r w:rsidRPr="00E8323B">
        <w:t xml:space="preserve"> и дополнительные модели.</w:t>
      </w:r>
    </w:p>
    <w:p w14:paraId="7DA6D493" w14:textId="589F1ED1" w:rsidR="006E7B12" w:rsidRDefault="006E7B12" w:rsidP="006E7B12">
      <w:pPr>
        <w:pStyle w:val="2"/>
      </w:pPr>
      <w:r>
        <w:t>2.</w:t>
      </w:r>
      <w:r>
        <w:t>4</w:t>
      </w:r>
      <w:r>
        <w:t xml:space="preserve"> </w:t>
      </w:r>
      <w:r w:rsidRPr="006E7B12">
        <w:t>Выбор базового классического подхода (TF‑IDF + линейный классификатор)</w:t>
      </w:r>
      <w:bookmarkEnd w:id="23"/>
      <w:r>
        <w:t xml:space="preserve"> </w:t>
      </w:r>
    </w:p>
    <w:p w14:paraId="6DD64193" w14:textId="77777777" w:rsidR="00E8323B" w:rsidRPr="00E8323B" w:rsidRDefault="00E8323B" w:rsidP="00E8323B">
      <w:pPr>
        <w:pStyle w:val="2"/>
        <w:rPr>
          <w:rFonts w:eastAsiaTheme="minorHAnsi" w:cstheme="minorBidi"/>
          <w:b w:val="0"/>
          <w:color w:val="auto"/>
          <w:szCs w:val="22"/>
        </w:rPr>
      </w:pPr>
      <w:bookmarkStart w:id="24" w:name="_Toc226233515"/>
      <w:r w:rsidRPr="00E8323B">
        <w:rPr>
          <w:rFonts w:eastAsiaTheme="minorHAnsi" w:cstheme="minorBidi"/>
          <w:b w:val="0"/>
          <w:color w:val="auto"/>
          <w:szCs w:val="22"/>
        </w:rPr>
        <w:t xml:space="preserve">В качестве базовой точки отсчёта выбран классический подход, основанный на TF‑IDF‑представлении текста и линейном классификаторе Support </w:t>
      </w:r>
      <w:proofErr w:type="spellStart"/>
      <w:r w:rsidRPr="00E8323B">
        <w:rPr>
          <w:rFonts w:eastAsiaTheme="minorHAnsi" w:cstheme="minorBidi"/>
          <w:b w:val="0"/>
          <w:color w:val="auto"/>
          <w:szCs w:val="22"/>
        </w:rPr>
        <w:t>Vector</w:t>
      </w:r>
      <w:proofErr w:type="spellEnd"/>
      <w:r w:rsidRPr="00E8323B">
        <w:rPr>
          <w:rFonts w:eastAsiaTheme="minorHAnsi" w:cstheme="minorBidi"/>
          <w:b w:val="0"/>
          <w:color w:val="auto"/>
          <w:szCs w:val="22"/>
        </w:rPr>
        <w:t xml:space="preserve"> Machine. Такой выбор обусловлен тем, что TF‑IDF остаётся стандартом де‑факто для многих практических задач текстовой классификации, обеспечивая понятные и интерпретируемые признаки. Линейные модели, в свою очередь, хорошо масштабируются на </w:t>
      </w:r>
      <w:proofErr w:type="spellStart"/>
      <w:r w:rsidRPr="00E8323B">
        <w:rPr>
          <w:rFonts w:eastAsiaTheme="minorHAnsi" w:cstheme="minorBidi"/>
          <w:b w:val="0"/>
          <w:color w:val="auto"/>
          <w:szCs w:val="22"/>
        </w:rPr>
        <w:t>высокоразмерные</w:t>
      </w:r>
      <w:proofErr w:type="spellEnd"/>
      <w:r w:rsidRPr="00E8323B">
        <w:rPr>
          <w:rFonts w:eastAsiaTheme="minorHAnsi" w:cstheme="minorBidi"/>
          <w:b w:val="0"/>
          <w:color w:val="auto"/>
          <w:szCs w:val="22"/>
        </w:rPr>
        <w:t xml:space="preserve"> разреженные признаки и позволяют эффективно использовать регуляризацию.</w:t>
      </w:r>
    </w:p>
    <w:p w14:paraId="4F9E8BBA" w14:textId="77777777" w:rsidR="00E8323B" w:rsidRPr="00E8323B" w:rsidRDefault="00E8323B" w:rsidP="00E8323B">
      <w:pPr>
        <w:pStyle w:val="2"/>
        <w:rPr>
          <w:rFonts w:eastAsiaTheme="minorHAnsi" w:cstheme="minorBidi"/>
          <w:b w:val="0"/>
          <w:color w:val="auto"/>
          <w:szCs w:val="22"/>
        </w:rPr>
      </w:pPr>
    </w:p>
    <w:p w14:paraId="10634AFF" w14:textId="77777777" w:rsidR="00E8323B" w:rsidRPr="00E8323B" w:rsidRDefault="00E8323B" w:rsidP="00E8323B">
      <w:pPr>
        <w:pStyle w:val="2"/>
        <w:rPr>
          <w:rFonts w:eastAsiaTheme="minorHAnsi" w:cstheme="minorBidi"/>
          <w:b w:val="0"/>
          <w:color w:val="auto"/>
          <w:szCs w:val="22"/>
        </w:rPr>
      </w:pPr>
      <w:r w:rsidRPr="00E8323B">
        <w:rPr>
          <w:rFonts w:eastAsiaTheme="minorHAnsi" w:cstheme="minorBidi"/>
          <w:b w:val="0"/>
          <w:color w:val="auto"/>
          <w:szCs w:val="22"/>
        </w:rPr>
        <w:t xml:space="preserve">Реализованный базовый </w:t>
      </w:r>
      <w:proofErr w:type="spellStart"/>
      <w:r w:rsidRPr="00E8323B">
        <w:rPr>
          <w:rFonts w:eastAsiaTheme="minorHAnsi" w:cstheme="minorBidi"/>
          <w:b w:val="0"/>
          <w:color w:val="auto"/>
          <w:szCs w:val="22"/>
        </w:rPr>
        <w:t>пайплайн</w:t>
      </w:r>
      <w:proofErr w:type="spellEnd"/>
      <w:r w:rsidRPr="00E8323B">
        <w:rPr>
          <w:rFonts w:eastAsiaTheme="minorHAnsi" w:cstheme="minorBidi"/>
          <w:b w:val="0"/>
          <w:color w:val="auto"/>
          <w:szCs w:val="22"/>
        </w:rPr>
        <w:t xml:space="preserve"> сочетает слово‑ориентированный TF‑IDF по </w:t>
      </w:r>
      <w:proofErr w:type="spellStart"/>
      <w:r w:rsidRPr="00E8323B">
        <w:rPr>
          <w:rFonts w:eastAsiaTheme="minorHAnsi" w:cstheme="minorBidi"/>
          <w:b w:val="0"/>
          <w:color w:val="auto"/>
          <w:szCs w:val="22"/>
        </w:rPr>
        <w:t>униграммам</w:t>
      </w:r>
      <w:proofErr w:type="spellEnd"/>
      <w:r w:rsidRPr="00E8323B">
        <w:rPr>
          <w:rFonts w:eastAsiaTheme="minorHAnsi" w:cstheme="minorBidi"/>
          <w:b w:val="0"/>
          <w:color w:val="auto"/>
          <w:szCs w:val="22"/>
        </w:rPr>
        <w:t xml:space="preserve"> и биграммам с символьными n‑граммами, объединёнными с помощью </w:t>
      </w:r>
      <w:proofErr w:type="spellStart"/>
      <w:r w:rsidRPr="00E8323B">
        <w:rPr>
          <w:rFonts w:eastAsiaTheme="minorHAnsi" w:cstheme="minorBidi"/>
          <w:b w:val="0"/>
          <w:color w:val="auto"/>
          <w:szCs w:val="22"/>
        </w:rPr>
        <w:t>FeatureUnion</w:t>
      </w:r>
      <w:proofErr w:type="spellEnd"/>
      <w:r w:rsidRPr="00E8323B">
        <w:rPr>
          <w:rFonts w:eastAsiaTheme="minorHAnsi" w:cstheme="minorBidi"/>
          <w:b w:val="0"/>
          <w:color w:val="auto"/>
          <w:szCs w:val="22"/>
        </w:rPr>
        <w:t xml:space="preserve">, и линейный классификатор </w:t>
      </w:r>
      <w:proofErr w:type="spellStart"/>
      <w:r w:rsidRPr="00E8323B">
        <w:rPr>
          <w:rFonts w:eastAsiaTheme="minorHAnsi" w:cstheme="minorBidi"/>
          <w:b w:val="0"/>
          <w:color w:val="auto"/>
          <w:szCs w:val="22"/>
        </w:rPr>
        <w:t>LinearSVC</w:t>
      </w:r>
      <w:proofErr w:type="spellEnd"/>
      <w:r w:rsidRPr="00E8323B">
        <w:rPr>
          <w:rFonts w:eastAsiaTheme="minorHAnsi" w:cstheme="minorBidi"/>
          <w:b w:val="0"/>
          <w:color w:val="auto"/>
          <w:szCs w:val="22"/>
        </w:rPr>
        <w:t xml:space="preserve"> с балансировкой классов. Этот подход служит нижней оценкой качества и даёт возможность количественно оценить вклад аугментации и перехода к более сложным векторным представлениям на основе нейросетей.</w:t>
      </w:r>
    </w:p>
    <w:p w14:paraId="2911A35A" w14:textId="4C40C5BE" w:rsidR="006E7B12" w:rsidRDefault="006E7B12" w:rsidP="006E7B12">
      <w:pPr>
        <w:pStyle w:val="2"/>
      </w:pPr>
      <w:r>
        <w:t>2.</w:t>
      </w:r>
      <w:r>
        <w:t>5</w:t>
      </w:r>
      <w:r>
        <w:t xml:space="preserve"> </w:t>
      </w:r>
      <w:r w:rsidRPr="006E7B12">
        <w:t>Выбор нейросетевой модели (</w:t>
      </w:r>
      <w:proofErr w:type="spellStart"/>
      <w:r w:rsidRPr="006E7B12">
        <w:t>ruBERT</w:t>
      </w:r>
      <w:proofErr w:type="spellEnd"/>
      <w:r w:rsidRPr="006E7B12">
        <w:t xml:space="preserve"> для классификации текстов)</w:t>
      </w:r>
      <w:bookmarkEnd w:id="24"/>
    </w:p>
    <w:p w14:paraId="4686CCEE" w14:textId="77777777" w:rsidR="00E8323B" w:rsidRDefault="00E8323B" w:rsidP="00E8323B">
      <w:r>
        <w:t xml:space="preserve">В качестве основной нейросетевой модели был выбран </w:t>
      </w:r>
      <w:proofErr w:type="spellStart"/>
      <w:r>
        <w:t>предобученный</w:t>
      </w:r>
      <w:proofErr w:type="spellEnd"/>
      <w:r>
        <w:t xml:space="preserve"> русскоязычный трансформер </w:t>
      </w:r>
      <w:proofErr w:type="spellStart"/>
      <w:r>
        <w:t>DeepPavlov</w:t>
      </w:r>
      <w:proofErr w:type="spellEnd"/>
      <w:r>
        <w:t>/</w:t>
      </w:r>
      <w:proofErr w:type="spellStart"/>
      <w:r>
        <w:t>rubert-base-cased</w:t>
      </w:r>
      <w:proofErr w:type="spellEnd"/>
      <w:r>
        <w:t xml:space="preserve">, зарекомендовавший себя как эффективное средство для решения широкого спектра задач обработки русского текста. Модель BERT позволяет формировать контекстные </w:t>
      </w:r>
      <w:proofErr w:type="spellStart"/>
      <w:r>
        <w:t>эмбеддинги</w:t>
      </w:r>
      <w:proofErr w:type="spellEnd"/>
      <w:r>
        <w:t>, учитывающие окружение токенов и тонкие смысловые различия, что особенно важно для задач с близкими по формулировкам, но различными по смыслу классами.</w:t>
      </w:r>
    </w:p>
    <w:p w14:paraId="3C70A865" w14:textId="77777777" w:rsidR="00E8323B" w:rsidRDefault="00E8323B" w:rsidP="00E8323B"/>
    <w:p w14:paraId="48F8EDAD" w14:textId="77777777" w:rsidR="00E8323B" w:rsidRDefault="00E8323B" w:rsidP="00E8323B">
      <w:r>
        <w:t xml:space="preserve">Дообучение модели выполняется в режиме классификации последовательностей: на выходе используется представление CLS‑токена или агрегированное представление последовательности, проходящее через линейный слой с числом выходов, равным числу классов. Переход к </w:t>
      </w:r>
      <w:proofErr w:type="spellStart"/>
      <w:r>
        <w:t>ruBERT</w:t>
      </w:r>
      <w:proofErr w:type="spellEnd"/>
      <w:r>
        <w:t xml:space="preserve"> позволяет исследовать, насколько контекстные </w:t>
      </w:r>
      <w:proofErr w:type="spellStart"/>
      <w:r>
        <w:t>эмбеддинги</w:t>
      </w:r>
      <w:proofErr w:type="spellEnd"/>
      <w:r>
        <w:t xml:space="preserve">, в сочетании с аугментацией данных, улучшат качество </w:t>
      </w:r>
      <w:proofErr w:type="spellStart"/>
      <w:r>
        <w:t>многоклассовой</w:t>
      </w:r>
      <w:proofErr w:type="spellEnd"/>
      <w:r>
        <w:t xml:space="preserve"> классификации по сравнению с классическим TF‑IDF‑подходом.</w:t>
      </w:r>
    </w:p>
    <w:p w14:paraId="2934B880" w14:textId="77777777" w:rsidR="006E7B12" w:rsidRDefault="006E7B12" w:rsidP="006E7B12"/>
    <w:p w14:paraId="09B00126" w14:textId="77777777" w:rsidR="006E7B12" w:rsidRDefault="006E7B12" w:rsidP="006E7B12"/>
    <w:p w14:paraId="74760F90" w14:textId="77777777" w:rsidR="006E7B12" w:rsidRDefault="006E7B12" w:rsidP="006E7B12"/>
    <w:p w14:paraId="6A0923BA" w14:textId="77777777" w:rsidR="006E7B12" w:rsidRPr="00E80FFE" w:rsidRDefault="006E7B12" w:rsidP="006E7B12"/>
    <w:p w14:paraId="3919032A" w14:textId="166D5464" w:rsidR="006E7B12" w:rsidRDefault="006E7B12" w:rsidP="006E7B12">
      <w:pPr>
        <w:pStyle w:val="a5"/>
        <w:jc w:val="both"/>
      </w:pPr>
      <w:bookmarkStart w:id="25" w:name="_Toc226233516"/>
      <w:r>
        <w:lastRenderedPageBreak/>
        <w:t>3</w:t>
      </w:r>
      <w:r>
        <w:t xml:space="preserve"> </w:t>
      </w:r>
      <w:r w:rsidRPr="006E7B12">
        <w:t>Разведочный анализ и предобработка данных</w:t>
      </w:r>
      <w:bookmarkEnd w:id="25"/>
    </w:p>
    <w:p w14:paraId="0F9B3A01" w14:textId="3ECA51BE" w:rsidR="006E7B12" w:rsidRDefault="006E7B12" w:rsidP="006E7B12">
      <w:pPr>
        <w:pStyle w:val="2"/>
      </w:pPr>
      <w:bookmarkStart w:id="26" w:name="_Toc226233517"/>
      <w:r>
        <w:t>3</w:t>
      </w:r>
      <w:r>
        <w:t xml:space="preserve">.1 </w:t>
      </w:r>
      <w:r w:rsidRPr="006E7B12">
        <w:t>Структура датасета и распределение классов</w:t>
      </w:r>
      <w:bookmarkEnd w:id="26"/>
      <w:r>
        <w:t xml:space="preserve"> </w:t>
      </w:r>
    </w:p>
    <w:p w14:paraId="15D26504" w14:textId="77777777" w:rsidR="00E65495" w:rsidRDefault="00E65495" w:rsidP="00E65495">
      <w:r>
        <w:t>Исходный датасет представляет собой набор коротких текстовых описаний, каждому из которых поставлена в соответствие одна категориальная метка из множества организационных блоков и подразделений компании. Тексты представлены на русском языке, содержат элементы деловой лексики и специфические наименования структурных единиц и процессов. Общее число объектов после первичной загрузки и очистки составляет 1994 записи, каждая запись содержит текст и метку класса.</w:t>
      </w:r>
    </w:p>
    <w:p w14:paraId="437A08B8" w14:textId="77777777" w:rsidR="00E65495" w:rsidRDefault="00E65495" w:rsidP="00E65495"/>
    <w:p w14:paraId="3D0D0EAB" w14:textId="05783EC4" w:rsidR="00E65495" w:rsidRPr="00F81AD1" w:rsidRDefault="00E65495" w:rsidP="00F81AD1">
      <w:pPr>
        <w:rPr>
          <w:lang w:val="en-US"/>
        </w:rPr>
      </w:pPr>
      <w:r>
        <w:t xml:space="preserve">Классовая структура датасета существенно </w:t>
      </w:r>
      <w:proofErr w:type="spellStart"/>
      <w:r>
        <w:t>несбалансирована</w:t>
      </w:r>
      <w:proofErr w:type="spellEnd"/>
      <w:r>
        <w:t>: часть классов представлена сотнями примеров, тогда как другие имеют менее 40 наблюдений. Анализ распределения показал, что в исходных данных присутствует более 40 различных классов, при этом «хвост» редких категорий даёт заметный вклад в общую сложность задачи. Такая ситуация типична для прикладных задач классификации обращений и внутренних документов, где некоторые типы событий встречаются значительно реже, но их корректное распознавание важно для бизнеса.</w:t>
      </w:r>
    </w:p>
    <w:p w14:paraId="52CCB660" w14:textId="64E33BC4" w:rsidR="00F81AD1" w:rsidRDefault="00F81AD1" w:rsidP="00F81AD1">
      <w:pPr>
        <w:ind w:left="720"/>
        <w:rPr>
          <w:lang w:val="en-US"/>
        </w:rPr>
      </w:pPr>
    </w:p>
    <w:p w14:paraId="6AE16B6E" w14:textId="77777777" w:rsidR="00F81AD1" w:rsidRDefault="00F81AD1" w:rsidP="00E65495">
      <w:pPr>
        <w:rPr>
          <w:lang w:val="en-US"/>
        </w:rPr>
      </w:pPr>
    </w:p>
    <w:p w14:paraId="3FBBD2AA" w14:textId="77777777" w:rsidR="00F81AD1" w:rsidRDefault="00F81AD1" w:rsidP="00E65495">
      <w:pPr>
        <w:rPr>
          <w:lang w:val="en-US"/>
        </w:rPr>
      </w:pPr>
    </w:p>
    <w:p w14:paraId="089F2262" w14:textId="77777777" w:rsidR="00F81AD1" w:rsidRDefault="00F81AD1" w:rsidP="00E65495">
      <w:pPr>
        <w:rPr>
          <w:lang w:val="en-US"/>
        </w:rPr>
      </w:pPr>
    </w:p>
    <w:p w14:paraId="21F48EA2" w14:textId="77777777" w:rsidR="00F81AD1" w:rsidRDefault="00F81AD1" w:rsidP="00E65495">
      <w:pPr>
        <w:rPr>
          <w:lang w:val="en-US"/>
        </w:rPr>
      </w:pPr>
    </w:p>
    <w:p w14:paraId="0D132853" w14:textId="77777777" w:rsidR="00F81AD1" w:rsidRDefault="00F81AD1" w:rsidP="00E65495">
      <w:pPr>
        <w:rPr>
          <w:lang w:val="en-US"/>
        </w:rPr>
      </w:pPr>
    </w:p>
    <w:p w14:paraId="6E86D71B" w14:textId="77777777" w:rsidR="00F81AD1" w:rsidRDefault="00F81AD1" w:rsidP="00E65495">
      <w:pPr>
        <w:rPr>
          <w:lang w:val="en-US"/>
        </w:rPr>
      </w:pPr>
    </w:p>
    <w:p w14:paraId="3538F47E" w14:textId="77777777" w:rsidR="00F81AD1" w:rsidRDefault="00F81AD1" w:rsidP="00E65495">
      <w:pPr>
        <w:rPr>
          <w:lang w:val="en-US"/>
        </w:rPr>
      </w:pPr>
    </w:p>
    <w:p w14:paraId="0D7F7941" w14:textId="77777777" w:rsidR="00F81AD1" w:rsidRDefault="00F81AD1" w:rsidP="00E65495">
      <w:pPr>
        <w:rPr>
          <w:lang w:val="en-US"/>
        </w:rPr>
      </w:pPr>
    </w:p>
    <w:p w14:paraId="431AB585" w14:textId="77777777" w:rsidR="00F81AD1" w:rsidRPr="00F81AD1" w:rsidRDefault="00F81AD1" w:rsidP="00E65495">
      <w:pPr>
        <w:rPr>
          <w:lang w:val="en-US"/>
        </w:rPr>
      </w:pPr>
    </w:p>
    <w:tbl>
      <w:tblPr>
        <w:tblW w:w="9860" w:type="dxa"/>
        <w:tblLook w:val="04A0" w:firstRow="1" w:lastRow="0" w:firstColumn="1" w:lastColumn="0" w:noHBand="0" w:noVBand="1"/>
      </w:tblPr>
      <w:tblGrid>
        <w:gridCol w:w="8860"/>
        <w:gridCol w:w="1000"/>
      </w:tblGrid>
      <w:tr w:rsidR="00F81AD1" w:rsidRPr="00F81AD1" w14:paraId="2378A50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4EA72E" w:fill="4EA72E"/>
            <w:noWrap/>
            <w:vAlign w:val="bottom"/>
            <w:hideMark/>
          </w:tcPr>
          <w:p w14:paraId="127D68CE" w14:textId="77777777" w:rsidR="00F81AD1" w:rsidRPr="00F81AD1" w:rsidRDefault="00F81AD1" w:rsidP="00F81AD1">
            <w:pPr>
              <w:rPr>
                <w:rFonts w:ascii="Aptos Narrow" w:hAnsi="Aptos Narrow"/>
                <w:b/>
                <w:bCs/>
                <w:color w:val="FFFFFF"/>
              </w:rPr>
            </w:pPr>
            <w:proofErr w:type="spellStart"/>
            <w:r w:rsidRPr="00F81AD1">
              <w:rPr>
                <w:rFonts w:ascii="Aptos Narrow" w:hAnsi="Aptos Narrow"/>
                <w:b/>
                <w:bCs/>
                <w:color w:val="FFFFFF"/>
              </w:rPr>
              <w:t>label</w:t>
            </w:r>
            <w:proofErr w:type="spellEnd"/>
          </w:p>
        </w:tc>
        <w:tc>
          <w:tcPr>
            <w:tcW w:w="1000" w:type="dxa"/>
            <w:tcBorders>
              <w:top w:val="single" w:sz="4" w:space="0" w:color="8ED973"/>
              <w:left w:val="nil"/>
              <w:bottom w:val="single" w:sz="4" w:space="0" w:color="8ED973"/>
              <w:right w:val="single" w:sz="4" w:space="0" w:color="8ED973"/>
            </w:tcBorders>
            <w:shd w:val="clear" w:color="4EA72E" w:fill="4EA72E"/>
            <w:noWrap/>
            <w:vAlign w:val="bottom"/>
            <w:hideMark/>
          </w:tcPr>
          <w:p w14:paraId="702A57D6" w14:textId="77777777" w:rsidR="00F81AD1" w:rsidRPr="00F81AD1" w:rsidRDefault="00F81AD1" w:rsidP="00F81AD1">
            <w:pPr>
              <w:rPr>
                <w:rFonts w:ascii="Aptos Narrow" w:hAnsi="Aptos Narrow"/>
                <w:b/>
                <w:bCs/>
                <w:color w:val="FFFFFF"/>
              </w:rPr>
            </w:pPr>
            <w:proofErr w:type="spellStart"/>
            <w:r w:rsidRPr="00F81AD1">
              <w:rPr>
                <w:rFonts w:ascii="Aptos Narrow" w:hAnsi="Aptos Narrow"/>
                <w:b/>
                <w:bCs/>
                <w:color w:val="FFFFFF"/>
              </w:rPr>
              <w:t>count</w:t>
            </w:r>
            <w:proofErr w:type="spellEnd"/>
          </w:p>
        </w:tc>
      </w:tr>
      <w:tr w:rsidR="00F81AD1" w:rsidRPr="00F81AD1" w14:paraId="42C8E0B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65EDF5E" w14:textId="77777777" w:rsidR="00F81AD1" w:rsidRPr="00F81AD1" w:rsidRDefault="00F81AD1" w:rsidP="00F81AD1">
            <w:pPr>
              <w:rPr>
                <w:rFonts w:ascii="Aptos Narrow" w:hAnsi="Aptos Narrow"/>
                <w:color w:val="000000"/>
              </w:rPr>
            </w:pPr>
            <w:r w:rsidRPr="00F81AD1">
              <w:rPr>
                <w:rFonts w:ascii="Aptos Narrow" w:hAnsi="Aptos Narrow"/>
                <w:color w:val="000000"/>
              </w:rPr>
              <w:t>Блок технического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0AC085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249</w:t>
            </w:r>
          </w:p>
        </w:tc>
      </w:tr>
      <w:tr w:rsidR="00F81AD1" w:rsidRPr="00F81AD1" w14:paraId="32A93E6A"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2F62015C"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мощностям</w:t>
            </w:r>
          </w:p>
        </w:tc>
        <w:tc>
          <w:tcPr>
            <w:tcW w:w="1000" w:type="dxa"/>
            <w:tcBorders>
              <w:top w:val="single" w:sz="4" w:space="0" w:color="8ED973"/>
              <w:left w:val="nil"/>
              <w:bottom w:val="single" w:sz="4" w:space="0" w:color="8ED973"/>
              <w:right w:val="single" w:sz="4" w:space="0" w:color="8ED973"/>
            </w:tcBorders>
            <w:noWrap/>
            <w:vAlign w:val="bottom"/>
            <w:hideMark/>
          </w:tcPr>
          <w:p w14:paraId="5DDAEC54"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243</w:t>
            </w:r>
          </w:p>
        </w:tc>
      </w:tr>
      <w:tr w:rsidR="00F81AD1" w:rsidRPr="00F81AD1" w14:paraId="6BFAB23E"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1CC3191"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строительству</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31963EF9"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166</w:t>
            </w:r>
          </w:p>
        </w:tc>
      </w:tr>
      <w:tr w:rsidR="00F81AD1" w:rsidRPr="00F81AD1" w14:paraId="0032325C"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B94E1EC"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по проектным работам</w:t>
            </w:r>
          </w:p>
        </w:tc>
        <w:tc>
          <w:tcPr>
            <w:tcW w:w="1000" w:type="dxa"/>
            <w:tcBorders>
              <w:top w:val="single" w:sz="4" w:space="0" w:color="8ED973"/>
              <w:left w:val="nil"/>
              <w:bottom w:val="single" w:sz="4" w:space="0" w:color="8ED973"/>
              <w:right w:val="single" w:sz="4" w:space="0" w:color="8ED973"/>
            </w:tcBorders>
            <w:noWrap/>
            <w:vAlign w:val="bottom"/>
            <w:hideMark/>
          </w:tcPr>
          <w:p w14:paraId="69ABD5B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136</w:t>
            </w:r>
          </w:p>
        </w:tc>
      </w:tr>
      <w:tr w:rsidR="00F81AD1" w:rsidRPr="00F81AD1" w14:paraId="0E239213"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0C2B057"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безопасности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7F3C6EE"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125</w:t>
            </w:r>
          </w:p>
        </w:tc>
      </w:tr>
      <w:tr w:rsidR="00F81AD1" w:rsidRPr="00F81AD1" w14:paraId="16067514"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5A78ED0" w14:textId="77777777" w:rsidR="00F81AD1" w:rsidRPr="00F81AD1" w:rsidRDefault="00F81AD1" w:rsidP="00F81AD1">
            <w:pPr>
              <w:rPr>
                <w:rFonts w:ascii="Aptos Narrow" w:hAnsi="Aptos Narrow"/>
                <w:color w:val="000000"/>
              </w:rPr>
            </w:pPr>
            <w:r w:rsidRPr="00F81AD1">
              <w:rPr>
                <w:rFonts w:ascii="Aptos Narrow" w:hAnsi="Aptos Narrow"/>
                <w:color w:val="000000"/>
              </w:rPr>
              <w:t>Генеральный директор</w:t>
            </w:r>
          </w:p>
        </w:tc>
        <w:tc>
          <w:tcPr>
            <w:tcW w:w="1000" w:type="dxa"/>
            <w:tcBorders>
              <w:top w:val="single" w:sz="4" w:space="0" w:color="8ED973"/>
              <w:left w:val="nil"/>
              <w:bottom w:val="single" w:sz="4" w:space="0" w:color="8ED973"/>
              <w:right w:val="single" w:sz="4" w:space="0" w:color="8ED973"/>
            </w:tcBorders>
            <w:noWrap/>
            <w:vAlign w:val="bottom"/>
            <w:hideMark/>
          </w:tcPr>
          <w:p w14:paraId="081E85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103</w:t>
            </w:r>
          </w:p>
        </w:tc>
      </w:tr>
      <w:tr w:rsidR="00F81AD1" w:rsidRPr="00F81AD1" w14:paraId="7287034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10C64F05"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"Нефтяные краюшки"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2D2229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79</w:t>
            </w:r>
          </w:p>
        </w:tc>
      </w:tr>
      <w:tr w:rsidR="00F81AD1" w:rsidRPr="00F81AD1" w14:paraId="4D6485D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4094B81E"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Блок </w:t>
            </w:r>
            <w:proofErr w:type="spellStart"/>
            <w:r w:rsidRPr="00F81AD1">
              <w:rPr>
                <w:rFonts w:ascii="Aptos Narrow" w:hAnsi="Aptos Narrow"/>
                <w:color w:val="000000"/>
              </w:rPr>
              <w:t>деректора</w:t>
            </w:r>
            <w:proofErr w:type="spellEnd"/>
            <w:r w:rsidRPr="00F81AD1">
              <w:rPr>
                <w:rFonts w:ascii="Aptos Narrow" w:hAnsi="Aptos Narrow"/>
                <w:color w:val="000000"/>
              </w:rPr>
              <w:t xml:space="preserve"> по газу</w:t>
            </w:r>
          </w:p>
        </w:tc>
        <w:tc>
          <w:tcPr>
            <w:tcW w:w="1000" w:type="dxa"/>
            <w:tcBorders>
              <w:top w:val="single" w:sz="4" w:space="0" w:color="8ED973"/>
              <w:left w:val="nil"/>
              <w:bottom w:val="single" w:sz="4" w:space="0" w:color="8ED973"/>
              <w:right w:val="single" w:sz="4" w:space="0" w:color="8ED973"/>
            </w:tcBorders>
            <w:noWrap/>
            <w:vAlign w:val="bottom"/>
            <w:hideMark/>
          </w:tcPr>
          <w:p w14:paraId="2468392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73</w:t>
            </w:r>
          </w:p>
        </w:tc>
      </w:tr>
      <w:tr w:rsidR="00F81AD1" w:rsidRPr="00F81AD1" w14:paraId="597E5D53"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46FAE06"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закупкам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B73EE0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67</w:t>
            </w:r>
          </w:p>
        </w:tc>
      </w:tr>
      <w:tr w:rsidR="00F81AD1" w:rsidRPr="00F81AD1" w14:paraId="66289130"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FCF2592"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организационным вопросам</w:t>
            </w:r>
          </w:p>
        </w:tc>
        <w:tc>
          <w:tcPr>
            <w:tcW w:w="1000" w:type="dxa"/>
            <w:tcBorders>
              <w:top w:val="single" w:sz="4" w:space="0" w:color="8ED973"/>
              <w:left w:val="nil"/>
              <w:bottom w:val="single" w:sz="4" w:space="0" w:color="8ED973"/>
              <w:right w:val="single" w:sz="4" w:space="0" w:color="8ED973"/>
            </w:tcBorders>
            <w:noWrap/>
            <w:vAlign w:val="bottom"/>
            <w:hideMark/>
          </w:tcPr>
          <w:p w14:paraId="28E14BE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58</w:t>
            </w:r>
          </w:p>
        </w:tc>
      </w:tr>
      <w:tr w:rsidR="00F81AD1" w:rsidRPr="00F81AD1" w14:paraId="2BB7E2F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3D56BCD9"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сервиса скважин</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397A59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47</w:t>
            </w:r>
          </w:p>
        </w:tc>
      </w:tr>
      <w:tr w:rsidR="00F81AD1" w:rsidRPr="00F81AD1" w14:paraId="5D98A407"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488A695B"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проектированию</w:t>
            </w:r>
          </w:p>
        </w:tc>
        <w:tc>
          <w:tcPr>
            <w:tcW w:w="1000" w:type="dxa"/>
            <w:tcBorders>
              <w:top w:val="single" w:sz="4" w:space="0" w:color="8ED973"/>
              <w:left w:val="nil"/>
              <w:bottom w:val="single" w:sz="4" w:space="0" w:color="8ED973"/>
              <w:right w:val="single" w:sz="4" w:space="0" w:color="8ED973"/>
            </w:tcBorders>
            <w:noWrap/>
            <w:vAlign w:val="bottom"/>
            <w:hideMark/>
          </w:tcPr>
          <w:p w14:paraId="00F8A32D"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44</w:t>
            </w:r>
          </w:p>
        </w:tc>
      </w:tr>
      <w:tr w:rsidR="00F81AD1" w:rsidRPr="00F81AD1" w14:paraId="269A1EF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3D9809A"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"Новая нефть"</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0A27740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38</w:t>
            </w:r>
          </w:p>
        </w:tc>
      </w:tr>
      <w:tr w:rsidR="00F81AD1" w:rsidRPr="00F81AD1" w14:paraId="6376A26C"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1A2799F"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"Северная деревня"</w:t>
            </w:r>
          </w:p>
        </w:tc>
        <w:tc>
          <w:tcPr>
            <w:tcW w:w="1000" w:type="dxa"/>
            <w:tcBorders>
              <w:top w:val="single" w:sz="4" w:space="0" w:color="8ED973"/>
              <w:left w:val="nil"/>
              <w:bottom w:val="single" w:sz="4" w:space="0" w:color="8ED973"/>
              <w:right w:val="single" w:sz="4" w:space="0" w:color="8ED973"/>
            </w:tcBorders>
            <w:noWrap/>
            <w:vAlign w:val="bottom"/>
            <w:hideMark/>
          </w:tcPr>
          <w:p w14:paraId="5120695B"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36</w:t>
            </w:r>
          </w:p>
        </w:tc>
      </w:tr>
      <w:tr w:rsidR="00F81AD1" w:rsidRPr="00F81AD1" w14:paraId="2DB78FC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5941F0C9" w14:textId="77777777" w:rsidR="00F81AD1" w:rsidRPr="00F81AD1" w:rsidRDefault="00F81AD1" w:rsidP="00F81AD1">
            <w:pPr>
              <w:rPr>
                <w:rFonts w:ascii="Aptos Narrow" w:hAnsi="Aptos Narrow"/>
                <w:color w:val="000000"/>
              </w:rPr>
            </w:pPr>
            <w:r w:rsidRPr="00F81AD1">
              <w:rPr>
                <w:rFonts w:ascii="Aptos Narrow" w:hAnsi="Aptos Narrow"/>
                <w:color w:val="000000"/>
              </w:rPr>
              <w:t>Блок операционного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1BF29E8"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33</w:t>
            </w:r>
          </w:p>
        </w:tc>
      </w:tr>
      <w:tr w:rsidR="00F81AD1" w:rsidRPr="00F81AD1" w14:paraId="4D20F57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613D813"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газовым проектам</w:t>
            </w:r>
          </w:p>
        </w:tc>
        <w:tc>
          <w:tcPr>
            <w:tcW w:w="1000" w:type="dxa"/>
            <w:tcBorders>
              <w:top w:val="single" w:sz="4" w:space="0" w:color="8ED973"/>
              <w:left w:val="nil"/>
              <w:bottom w:val="single" w:sz="4" w:space="0" w:color="8ED973"/>
              <w:right w:val="single" w:sz="4" w:space="0" w:color="8ED973"/>
            </w:tcBorders>
            <w:noWrap/>
            <w:vAlign w:val="bottom"/>
            <w:hideMark/>
          </w:tcPr>
          <w:p w14:paraId="72554ABC"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31</w:t>
            </w:r>
          </w:p>
        </w:tc>
      </w:tr>
      <w:tr w:rsidR="00F81AD1" w:rsidRPr="00F81AD1" w14:paraId="3F5C4A4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04760172" w14:textId="77777777" w:rsidR="00F81AD1" w:rsidRPr="00F81AD1" w:rsidRDefault="00F81AD1" w:rsidP="00F81AD1">
            <w:pPr>
              <w:rPr>
                <w:rFonts w:ascii="Aptos Narrow" w:hAnsi="Aptos Narrow"/>
                <w:color w:val="000000"/>
              </w:rPr>
            </w:pPr>
            <w:r w:rsidRPr="00F81AD1">
              <w:rPr>
                <w:rFonts w:ascii="Aptos Narrow" w:hAnsi="Aptos Narrow"/>
                <w:color w:val="000000"/>
              </w:rPr>
              <w:t>Блок финансового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3E2227C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26</w:t>
            </w:r>
          </w:p>
        </w:tc>
      </w:tr>
      <w:tr w:rsidR="00F81AD1" w:rsidRPr="00F81AD1" w14:paraId="4BA90210"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299F828"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защите</w:t>
            </w:r>
          </w:p>
        </w:tc>
        <w:tc>
          <w:tcPr>
            <w:tcW w:w="1000" w:type="dxa"/>
            <w:tcBorders>
              <w:top w:val="single" w:sz="4" w:space="0" w:color="8ED973"/>
              <w:left w:val="nil"/>
              <w:bottom w:val="single" w:sz="4" w:space="0" w:color="8ED973"/>
              <w:right w:val="single" w:sz="4" w:space="0" w:color="8ED973"/>
            </w:tcBorders>
            <w:noWrap/>
            <w:vAlign w:val="bottom"/>
            <w:hideMark/>
          </w:tcPr>
          <w:p w14:paraId="77D1EE1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26</w:t>
            </w:r>
          </w:p>
        </w:tc>
      </w:tr>
      <w:tr w:rsidR="00F81AD1" w:rsidRPr="00F81AD1" w14:paraId="46F68830"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DC101BF"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портфелю</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06CBF5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w:t>
            </w:r>
          </w:p>
        </w:tc>
      </w:tr>
      <w:tr w:rsidR="00F81AD1" w:rsidRPr="00F81AD1" w14:paraId="11FFF295"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AD369C2"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землеустроительных работ</w:t>
            </w:r>
          </w:p>
        </w:tc>
        <w:tc>
          <w:tcPr>
            <w:tcW w:w="1000" w:type="dxa"/>
            <w:tcBorders>
              <w:top w:val="single" w:sz="4" w:space="0" w:color="8ED973"/>
              <w:left w:val="nil"/>
              <w:bottom w:val="single" w:sz="4" w:space="0" w:color="8ED973"/>
              <w:right w:val="single" w:sz="4" w:space="0" w:color="8ED973"/>
            </w:tcBorders>
            <w:noWrap/>
            <w:vAlign w:val="bottom"/>
            <w:hideMark/>
          </w:tcPr>
          <w:p w14:paraId="1B8D2CE4"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23</w:t>
            </w:r>
          </w:p>
        </w:tc>
      </w:tr>
      <w:tr w:rsidR="00F81AD1" w:rsidRPr="00F81AD1" w14:paraId="5598F0D2"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30A0A1C" w14:textId="77777777" w:rsidR="00F81AD1" w:rsidRPr="00F81AD1" w:rsidRDefault="00F81AD1" w:rsidP="00F81AD1">
            <w:pPr>
              <w:rPr>
                <w:rFonts w:ascii="Aptos Narrow" w:hAnsi="Aptos Narrow"/>
                <w:color w:val="000000"/>
              </w:rPr>
            </w:pPr>
            <w:r w:rsidRPr="00F81AD1">
              <w:rPr>
                <w:rFonts w:ascii="Aptos Narrow" w:hAnsi="Aptos Narrow"/>
                <w:color w:val="000000"/>
              </w:rPr>
              <w:lastRenderedPageBreak/>
              <w:t>Проект "Трубопроводный транспорт Главного НГКМ"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3328EB1"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20</w:t>
            </w:r>
          </w:p>
        </w:tc>
      </w:tr>
      <w:tr w:rsidR="00F81AD1" w:rsidRPr="00F81AD1" w14:paraId="27F7EBE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675B7DEE"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персоналу</w:t>
            </w:r>
          </w:p>
        </w:tc>
        <w:tc>
          <w:tcPr>
            <w:tcW w:w="1000" w:type="dxa"/>
            <w:tcBorders>
              <w:top w:val="single" w:sz="4" w:space="0" w:color="8ED973"/>
              <w:left w:val="nil"/>
              <w:bottom w:val="single" w:sz="4" w:space="0" w:color="8ED973"/>
              <w:right w:val="single" w:sz="4" w:space="0" w:color="8ED973"/>
            </w:tcBorders>
            <w:noWrap/>
            <w:vAlign w:val="bottom"/>
            <w:hideMark/>
          </w:tcPr>
          <w:p w14:paraId="3BFB04E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3DB306DF"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D2202E3"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«Обустройство объектов Новой нефти»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CD5B5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0FD67EB5"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181B64B1"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"Восточный"</w:t>
            </w:r>
          </w:p>
        </w:tc>
        <w:tc>
          <w:tcPr>
            <w:tcW w:w="1000" w:type="dxa"/>
            <w:tcBorders>
              <w:top w:val="single" w:sz="4" w:space="0" w:color="8ED973"/>
              <w:left w:val="nil"/>
              <w:bottom w:val="single" w:sz="4" w:space="0" w:color="8ED973"/>
              <w:right w:val="single" w:sz="4" w:space="0" w:color="8ED973"/>
            </w:tcBorders>
            <w:noWrap/>
            <w:vAlign w:val="bottom"/>
            <w:hideMark/>
          </w:tcPr>
          <w:p w14:paraId="6DF29F4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4DC9FB82"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32C79389"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имуществу</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D73C7F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17</w:t>
            </w:r>
          </w:p>
        </w:tc>
      </w:tr>
      <w:tr w:rsidR="00F81AD1" w:rsidRPr="00F81AD1" w14:paraId="176A47BD"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8C28257"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"Южный"</w:t>
            </w:r>
          </w:p>
        </w:tc>
        <w:tc>
          <w:tcPr>
            <w:tcW w:w="1000" w:type="dxa"/>
            <w:tcBorders>
              <w:top w:val="single" w:sz="4" w:space="0" w:color="8ED973"/>
              <w:left w:val="nil"/>
              <w:bottom w:val="single" w:sz="4" w:space="0" w:color="8ED973"/>
              <w:right w:val="single" w:sz="4" w:space="0" w:color="8ED973"/>
            </w:tcBorders>
            <w:noWrap/>
            <w:vAlign w:val="bottom"/>
            <w:hideMark/>
          </w:tcPr>
          <w:p w14:paraId="390F34D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12</w:t>
            </w:r>
          </w:p>
        </w:tc>
      </w:tr>
      <w:tr w:rsidR="00F81AD1" w:rsidRPr="00F81AD1" w14:paraId="75CAB1E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34EE344" w14:textId="77777777" w:rsidR="00F81AD1" w:rsidRPr="00F81AD1" w:rsidRDefault="00F81AD1" w:rsidP="00F81AD1">
            <w:pPr>
              <w:rPr>
                <w:rFonts w:ascii="Aptos Narrow" w:hAnsi="Aptos Narrow"/>
                <w:color w:val="000000"/>
              </w:rPr>
            </w:pPr>
            <w:r w:rsidRPr="00F81AD1">
              <w:rPr>
                <w:rFonts w:ascii="Aptos Narrow" w:hAnsi="Aptos Narrow"/>
                <w:color w:val="000000"/>
              </w:rPr>
              <w:t>Блок бизнес-директора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4719E1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8</w:t>
            </w:r>
          </w:p>
        </w:tc>
      </w:tr>
      <w:tr w:rsidR="00F81AD1" w:rsidRPr="00F81AD1" w14:paraId="285E85D8"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C177A5A"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«Обустройство Интересного лицензионного участка»</w:t>
            </w:r>
          </w:p>
        </w:tc>
        <w:tc>
          <w:tcPr>
            <w:tcW w:w="1000" w:type="dxa"/>
            <w:tcBorders>
              <w:top w:val="single" w:sz="4" w:space="0" w:color="8ED973"/>
              <w:left w:val="nil"/>
              <w:bottom w:val="single" w:sz="4" w:space="0" w:color="8ED973"/>
              <w:right w:val="single" w:sz="4" w:space="0" w:color="8ED973"/>
            </w:tcBorders>
            <w:noWrap/>
            <w:vAlign w:val="bottom"/>
            <w:hideMark/>
          </w:tcPr>
          <w:p w14:paraId="2BBDB89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w:t>
            </w:r>
          </w:p>
        </w:tc>
      </w:tr>
      <w:tr w:rsidR="00F81AD1" w:rsidRPr="00F81AD1" w14:paraId="605A5EB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D4169EA"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коммуникаций</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189038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w:t>
            </w:r>
          </w:p>
        </w:tc>
      </w:tr>
      <w:tr w:rsidR="00F81AD1" w:rsidRPr="00F81AD1" w14:paraId="67309557"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5F05D30"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"Обустройство площадных объектов НГКМ </w:t>
            </w:r>
            <w:proofErr w:type="spellStart"/>
            <w:r w:rsidRPr="00F81AD1">
              <w:rPr>
                <w:rFonts w:ascii="Aptos Narrow" w:hAnsi="Aptos Narrow"/>
                <w:color w:val="000000"/>
              </w:rPr>
              <w:t>Поменбше</w:t>
            </w:r>
            <w:proofErr w:type="spellEnd"/>
            <w:r w:rsidRPr="00F81AD1">
              <w:rPr>
                <w:rFonts w:ascii="Aptos Narrow" w:hAnsi="Aptos Narrow"/>
                <w:color w:val="000000"/>
              </w:rPr>
              <w:t>"</w:t>
            </w:r>
          </w:p>
        </w:tc>
        <w:tc>
          <w:tcPr>
            <w:tcW w:w="1000" w:type="dxa"/>
            <w:tcBorders>
              <w:top w:val="single" w:sz="4" w:space="0" w:color="8ED973"/>
              <w:left w:val="nil"/>
              <w:bottom w:val="single" w:sz="4" w:space="0" w:color="8ED973"/>
              <w:right w:val="single" w:sz="4" w:space="0" w:color="8ED973"/>
            </w:tcBorders>
            <w:noWrap/>
            <w:vAlign w:val="bottom"/>
            <w:hideMark/>
          </w:tcPr>
          <w:p w14:paraId="7133B195"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6</w:t>
            </w:r>
          </w:p>
        </w:tc>
      </w:tr>
      <w:tr w:rsidR="00F81AD1" w:rsidRPr="00F81AD1" w14:paraId="2BCE13B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DDE2051" w14:textId="77777777" w:rsidR="00F81AD1" w:rsidRPr="00F81AD1" w:rsidRDefault="00F81AD1" w:rsidP="00F81AD1">
            <w:pPr>
              <w:rPr>
                <w:rFonts w:ascii="Aptos Narrow" w:hAnsi="Aptos Narrow"/>
                <w:color w:val="000000"/>
              </w:rPr>
            </w:pPr>
            <w:r w:rsidRPr="00F81AD1">
              <w:rPr>
                <w:rFonts w:ascii="Aptos Narrow" w:hAnsi="Aptos Narrow"/>
                <w:color w:val="000000"/>
              </w:rPr>
              <w:t>Блок исполнительного директора по реализации проекта "Большое месторождение"</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D8AAA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5</w:t>
            </w:r>
          </w:p>
        </w:tc>
      </w:tr>
      <w:tr w:rsidR="00F81AD1" w:rsidRPr="00F81AD1" w14:paraId="2B3F03BE"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1BD6ED42"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«Обустройство объектов Новейшей </w:t>
            </w:r>
            <w:proofErr w:type="spellStart"/>
            <w:r w:rsidRPr="00F81AD1">
              <w:rPr>
                <w:rFonts w:ascii="Aptos Narrow" w:hAnsi="Aptos Narrow"/>
                <w:color w:val="000000"/>
              </w:rPr>
              <w:t>нейти</w:t>
            </w:r>
            <w:proofErr w:type="spellEnd"/>
            <w:r w:rsidRPr="00F81AD1">
              <w:rPr>
                <w:rFonts w:ascii="Aptos Narrow" w:hAnsi="Aptos Narrow"/>
                <w:color w:val="000000"/>
              </w:rPr>
              <w:t>»</w:t>
            </w:r>
          </w:p>
        </w:tc>
        <w:tc>
          <w:tcPr>
            <w:tcW w:w="1000" w:type="dxa"/>
            <w:tcBorders>
              <w:top w:val="single" w:sz="4" w:space="0" w:color="8ED973"/>
              <w:left w:val="nil"/>
              <w:bottom w:val="single" w:sz="4" w:space="0" w:color="8ED973"/>
              <w:right w:val="single" w:sz="4" w:space="0" w:color="8ED973"/>
            </w:tcBorders>
            <w:noWrap/>
            <w:vAlign w:val="bottom"/>
            <w:hideMark/>
          </w:tcPr>
          <w:p w14:paraId="1F58C309"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w:t>
            </w:r>
          </w:p>
        </w:tc>
      </w:tr>
      <w:tr w:rsidR="00F81AD1" w:rsidRPr="00F81AD1" w14:paraId="7B0BACE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B7F50D7" w14:textId="77777777" w:rsidR="00F81AD1" w:rsidRPr="00F81AD1" w:rsidRDefault="00F81AD1" w:rsidP="00F81AD1">
            <w:pPr>
              <w:rPr>
                <w:rFonts w:ascii="Aptos Narrow" w:hAnsi="Aptos Narrow"/>
                <w:color w:val="000000"/>
              </w:rPr>
            </w:pPr>
            <w:r w:rsidRPr="00F81AD1">
              <w:rPr>
                <w:rFonts w:ascii="Aptos Narrow" w:hAnsi="Aptos Narrow"/>
                <w:color w:val="000000"/>
              </w:rPr>
              <w:t>Подразделение по информационным технологиям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E4D002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4FD9F7DA"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9F55132" w14:textId="77777777" w:rsidR="00F81AD1" w:rsidRPr="00F81AD1" w:rsidRDefault="00F81AD1" w:rsidP="00F81AD1">
            <w:pPr>
              <w:rPr>
                <w:rFonts w:ascii="Aptos Narrow" w:hAnsi="Aptos Narrow"/>
                <w:color w:val="000000"/>
              </w:rPr>
            </w:pPr>
            <w:r w:rsidRPr="00F81AD1">
              <w:rPr>
                <w:rFonts w:ascii="Aptos Narrow" w:hAnsi="Aptos Narrow"/>
                <w:color w:val="000000"/>
              </w:rPr>
              <w:t>Имущественные вопросы</w:t>
            </w:r>
          </w:p>
        </w:tc>
        <w:tc>
          <w:tcPr>
            <w:tcW w:w="1000" w:type="dxa"/>
            <w:tcBorders>
              <w:top w:val="single" w:sz="4" w:space="0" w:color="8ED973"/>
              <w:left w:val="nil"/>
              <w:bottom w:val="single" w:sz="4" w:space="0" w:color="8ED973"/>
              <w:right w:val="single" w:sz="4" w:space="0" w:color="8ED973"/>
            </w:tcBorders>
            <w:noWrap/>
            <w:vAlign w:val="bottom"/>
            <w:hideMark/>
          </w:tcPr>
          <w:p w14:paraId="2338A9E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121FFFF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78063B3C"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«Трубопроводный </w:t>
            </w:r>
            <w:proofErr w:type="gramStart"/>
            <w:r w:rsidRPr="00F81AD1">
              <w:rPr>
                <w:rFonts w:ascii="Aptos Narrow" w:hAnsi="Aptos Narrow"/>
                <w:color w:val="000000"/>
              </w:rPr>
              <w:t>транспорт Ещё</w:t>
            </w:r>
            <w:proofErr w:type="gramEnd"/>
            <w:r w:rsidRPr="00F81AD1">
              <w:rPr>
                <w:rFonts w:ascii="Aptos Narrow" w:hAnsi="Aptos Narrow"/>
                <w:color w:val="000000"/>
              </w:rPr>
              <w:t xml:space="preserve"> одного НГКМ»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21B7338"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47B91F66"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0AA76CC"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строительству</w:t>
            </w:r>
          </w:p>
        </w:tc>
        <w:tc>
          <w:tcPr>
            <w:tcW w:w="1000" w:type="dxa"/>
            <w:tcBorders>
              <w:top w:val="single" w:sz="4" w:space="0" w:color="8ED973"/>
              <w:left w:val="nil"/>
              <w:bottom w:val="single" w:sz="4" w:space="0" w:color="8ED973"/>
              <w:right w:val="single" w:sz="4" w:space="0" w:color="8ED973"/>
            </w:tcBorders>
            <w:noWrap/>
            <w:vAlign w:val="bottom"/>
            <w:hideMark/>
          </w:tcPr>
          <w:p w14:paraId="569C5D6E"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bl>
    <w:p w14:paraId="45A39C72" w14:textId="42179E07" w:rsidR="00F81AD1" w:rsidRDefault="00F81AD1" w:rsidP="00F81AD1">
      <w:pPr>
        <w:rPr>
          <w:lang w:val="en-US"/>
        </w:rPr>
      </w:pPr>
      <w:r w:rsidRPr="00F81AD1">
        <w:t>Таблица 3.1 — распределение классов в исходном датасете</w:t>
      </w:r>
    </w:p>
    <w:p w14:paraId="342FAC47" w14:textId="6B7AF1FE" w:rsidR="00F81AD1" w:rsidRPr="00F81AD1" w:rsidRDefault="00F81AD1" w:rsidP="00F81AD1">
      <w:pPr>
        <w:ind w:firstLine="709"/>
        <w:rPr>
          <w:lang w:val="en-US"/>
        </w:rPr>
      </w:pPr>
      <w:r>
        <w:rPr>
          <w:noProof/>
          <w:lang w:val="en-US"/>
        </w:rPr>
        <w:drawing>
          <wp:inline distT="0" distB="0" distL="0" distR="0" wp14:anchorId="66A281E6" wp14:editId="30C9ADB7">
            <wp:extent cx="5939790" cy="2475230"/>
            <wp:effectExtent l="0" t="0" r="3810" b="1270"/>
            <wp:docPr id="3543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783" name="Рисунок 35437783"/>
                    <pic:cNvPicPr/>
                  </pic:nvPicPr>
                  <pic:blipFill>
                    <a:blip r:embed="rId8"/>
                    <a:stretch>
                      <a:fillRect/>
                    </a:stretch>
                  </pic:blipFill>
                  <pic:spPr>
                    <a:xfrm>
                      <a:off x="0" y="0"/>
                      <a:ext cx="5939790" cy="2475230"/>
                    </a:xfrm>
                    <a:prstGeom prst="rect">
                      <a:avLst/>
                    </a:prstGeom>
                  </pic:spPr>
                </pic:pic>
              </a:graphicData>
            </a:graphic>
          </wp:inline>
        </w:drawing>
      </w:r>
    </w:p>
    <w:p w14:paraId="18CCBED8" w14:textId="56534326" w:rsidR="00F81AD1" w:rsidRDefault="00F81AD1" w:rsidP="00F81AD1">
      <w:pPr>
        <w:pStyle w:val="2"/>
        <w:shd w:val="clear" w:color="auto" w:fill="FFFFFF"/>
        <w:spacing w:before="218" w:after="145"/>
        <w:rPr>
          <w:rFonts w:ascii="Arial" w:hAnsi="Arial" w:cs="Arial"/>
          <w:b w:val="0"/>
          <w:sz w:val="36"/>
        </w:rPr>
      </w:pPr>
      <w:bookmarkStart w:id="27" w:name="_Toc226233518"/>
      <w:r>
        <w:rPr>
          <w:rFonts w:ascii="Arial" w:hAnsi="Arial" w:cs="Arial"/>
          <w:b w:val="0"/>
          <w:bCs/>
        </w:rPr>
        <w:t>Рисунок 3.1 — распределение числа текстов по классам (top-</w:t>
      </w:r>
      <w:r w:rsidRPr="00343757">
        <w:rPr>
          <w:rFonts w:ascii="Arial" w:hAnsi="Arial" w:cs="Arial"/>
          <w:b w:val="0"/>
          <w:bCs/>
        </w:rPr>
        <w:t>30</w:t>
      </w:r>
      <w:r>
        <w:rPr>
          <w:rFonts w:ascii="Arial" w:hAnsi="Arial" w:cs="Arial"/>
          <w:b w:val="0"/>
          <w:bCs/>
        </w:rPr>
        <w:t>)</w:t>
      </w:r>
    </w:p>
    <w:p w14:paraId="11E4130A" w14:textId="77777777" w:rsidR="00F81AD1" w:rsidRPr="00F81AD1" w:rsidRDefault="00F81AD1" w:rsidP="00F81AD1"/>
    <w:p w14:paraId="76089C90" w14:textId="60169CFA" w:rsidR="006E7B12" w:rsidRDefault="006E7B12" w:rsidP="006E7B12">
      <w:pPr>
        <w:pStyle w:val="2"/>
      </w:pPr>
      <w:r>
        <w:lastRenderedPageBreak/>
        <w:t>3</w:t>
      </w:r>
      <w:r>
        <w:t xml:space="preserve">.2 </w:t>
      </w:r>
      <w:r w:rsidRPr="006E7B12">
        <w:t>Анализ длины текстов и качества исходных данных</w:t>
      </w:r>
      <w:bookmarkEnd w:id="27"/>
      <w:r>
        <w:t xml:space="preserve"> </w:t>
      </w:r>
    </w:p>
    <w:p w14:paraId="4BAB8F8D" w14:textId="77777777" w:rsidR="00E65495" w:rsidRPr="00E65495" w:rsidRDefault="00E65495" w:rsidP="00E65495">
      <w:pPr>
        <w:pStyle w:val="2"/>
        <w:rPr>
          <w:rFonts w:eastAsiaTheme="minorHAnsi" w:cstheme="minorBidi"/>
          <w:b w:val="0"/>
          <w:color w:val="auto"/>
          <w:szCs w:val="22"/>
        </w:rPr>
      </w:pPr>
      <w:bookmarkStart w:id="28" w:name="_Toc226233519"/>
      <w:r w:rsidRPr="00E65495">
        <w:rPr>
          <w:rFonts w:eastAsiaTheme="minorHAnsi" w:cstheme="minorBidi"/>
          <w:b w:val="0"/>
          <w:color w:val="auto"/>
          <w:szCs w:val="22"/>
        </w:rPr>
        <w:t>На втором этапе разведочного анализа были исследованы статистики длины текстов в символах и словах. Для каждого объекта вычислялось число токенов (слов) после простой токенизации, что позволило оценить типичную длину записей и выделить потенциальные выбросы. Большинство текстов укладывается в короткий или средний диапазон длины, что характеризует задачу как классификацию относительно небольших фраз и описаний, а не длинных документов.</w:t>
      </w:r>
    </w:p>
    <w:p w14:paraId="0FAEED2A" w14:textId="77777777" w:rsidR="00E65495" w:rsidRPr="00E65495" w:rsidRDefault="00E65495" w:rsidP="00E65495">
      <w:pPr>
        <w:pStyle w:val="2"/>
        <w:rPr>
          <w:rFonts w:eastAsiaTheme="minorHAnsi" w:cstheme="minorBidi"/>
          <w:b w:val="0"/>
          <w:color w:val="auto"/>
          <w:szCs w:val="22"/>
        </w:rPr>
      </w:pPr>
    </w:p>
    <w:p w14:paraId="53EA6610" w14:textId="33AE930F" w:rsidR="00E65495" w:rsidRPr="00E65495" w:rsidRDefault="00E65495" w:rsidP="00BE5FB7">
      <w:pPr>
        <w:pStyle w:val="2"/>
        <w:rPr>
          <w:rFonts w:ascii="Georgia" w:eastAsia="Times New Roman" w:hAnsi="Georgia" w:cs="Times New Roman"/>
          <w:szCs w:val="24"/>
        </w:rPr>
      </w:pPr>
      <w:r w:rsidRPr="00E65495">
        <w:rPr>
          <w:rFonts w:eastAsiaTheme="minorHAnsi" w:cstheme="minorBidi"/>
          <w:b w:val="0"/>
          <w:color w:val="auto"/>
          <w:szCs w:val="22"/>
        </w:rPr>
        <w:t>Дополнительно были выявлены единичные записи с аномально малой длиной (1–2 слова) либо, наоборот, содержащие чрезмерно длинные и составные описания. Такие объекты требуют осторожного обращения: слишком короткие тексты могут нести недостаточно информации для уверенной классификации, а слишком длинные — оказываться смесью нескольких тематик. На основании анализа было принято решение не вводить жёсткую фильтрацию по длине, но учитывать эти особенности при интерпретации результатов и выборе максимальной длины последовательности для нейросетевой модели.</w:t>
      </w:r>
    </w:p>
    <w:p w14:paraId="69DA374E" w14:textId="77777777" w:rsidR="00E65495" w:rsidRDefault="00E65495" w:rsidP="00E65495">
      <w:pPr>
        <w:pStyle w:val="2"/>
        <w:rPr>
          <w:rFonts w:eastAsiaTheme="minorHAnsi" w:cstheme="minorBidi"/>
          <w:b w:val="0"/>
          <w:color w:val="auto"/>
          <w:szCs w:val="22"/>
        </w:rPr>
      </w:pPr>
    </w:p>
    <w:p w14:paraId="3F8307E6" w14:textId="77777777" w:rsidR="00343757" w:rsidRDefault="00343757" w:rsidP="00343757"/>
    <w:p w14:paraId="534B5CC0" w14:textId="77777777" w:rsidR="00343757" w:rsidRDefault="00343757" w:rsidP="00343757"/>
    <w:p w14:paraId="55E4BB27" w14:textId="77777777" w:rsidR="00343757" w:rsidRDefault="00343757" w:rsidP="00343757"/>
    <w:p w14:paraId="05DD5632" w14:textId="77777777" w:rsidR="00343757" w:rsidRDefault="00343757" w:rsidP="00343757"/>
    <w:p w14:paraId="050843CE" w14:textId="77777777" w:rsidR="00BE5FB7" w:rsidRDefault="00BE5FB7" w:rsidP="00343757"/>
    <w:p w14:paraId="78E05283" w14:textId="77777777" w:rsidR="00BE5FB7" w:rsidRDefault="00BE5FB7" w:rsidP="00343757"/>
    <w:p w14:paraId="7E06B9FA" w14:textId="77777777" w:rsidR="00BE5FB7" w:rsidRDefault="00BE5FB7" w:rsidP="00343757"/>
    <w:p w14:paraId="68F7EA39" w14:textId="77777777" w:rsidR="00BE5FB7" w:rsidRDefault="00BE5FB7" w:rsidP="00343757"/>
    <w:p w14:paraId="2A7214A4" w14:textId="77777777" w:rsidR="00BE5FB7" w:rsidRDefault="00BE5FB7" w:rsidP="00343757"/>
    <w:p w14:paraId="0D3CA0A2" w14:textId="77777777" w:rsidR="00343757" w:rsidRPr="00343757" w:rsidRDefault="00343757" w:rsidP="00343757">
      <w:pPr>
        <w:rPr>
          <w:rFonts w:eastAsiaTheme="minorHAnsi"/>
        </w:rPr>
      </w:pPr>
    </w:p>
    <w:tbl>
      <w:tblPr>
        <w:tblW w:w="5665" w:type="dxa"/>
        <w:tblLook w:val="04A0" w:firstRow="1" w:lastRow="0" w:firstColumn="1" w:lastColumn="0" w:noHBand="0" w:noVBand="1"/>
      </w:tblPr>
      <w:tblGrid>
        <w:gridCol w:w="1340"/>
        <w:gridCol w:w="2600"/>
        <w:gridCol w:w="1725"/>
      </w:tblGrid>
      <w:tr w:rsidR="00343757" w:rsidRPr="00343757" w14:paraId="4102E7D3"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2B8078D1" w14:textId="77777777" w:rsidR="00343757" w:rsidRPr="00343757" w:rsidRDefault="00343757" w:rsidP="00343757">
            <w:pPr>
              <w:jc w:val="center"/>
              <w:rPr>
                <w:sz w:val="20"/>
              </w:rPr>
            </w:pPr>
          </w:p>
        </w:tc>
        <w:tc>
          <w:tcPr>
            <w:tcW w:w="2600" w:type="dxa"/>
            <w:tcBorders>
              <w:top w:val="single" w:sz="4" w:space="0" w:color="8ED973"/>
              <w:left w:val="nil"/>
              <w:bottom w:val="single" w:sz="4" w:space="0" w:color="8ED973"/>
              <w:right w:val="nil"/>
            </w:tcBorders>
            <w:shd w:val="clear" w:color="DAF2D0" w:fill="DAF2D0"/>
            <w:noWrap/>
            <w:vAlign w:val="bottom"/>
            <w:hideMark/>
          </w:tcPr>
          <w:p w14:paraId="7AA7BCDE"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Количество символов</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00593C7"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Длина слов</w:t>
            </w:r>
          </w:p>
        </w:tc>
      </w:tr>
      <w:tr w:rsidR="00343757" w:rsidRPr="00343757" w14:paraId="1EA3582E"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27845BC7"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count</w:t>
            </w:r>
            <w:proofErr w:type="spellEnd"/>
          </w:p>
        </w:tc>
        <w:tc>
          <w:tcPr>
            <w:tcW w:w="2600" w:type="dxa"/>
            <w:tcBorders>
              <w:top w:val="single" w:sz="4" w:space="0" w:color="8ED973"/>
              <w:left w:val="nil"/>
              <w:bottom w:val="single" w:sz="4" w:space="0" w:color="8ED973"/>
              <w:right w:val="nil"/>
            </w:tcBorders>
            <w:noWrap/>
            <w:vAlign w:val="bottom"/>
            <w:hideMark/>
          </w:tcPr>
          <w:p w14:paraId="1BC197C5"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1774.0</w:t>
            </w:r>
          </w:p>
        </w:tc>
        <w:tc>
          <w:tcPr>
            <w:tcW w:w="1725" w:type="dxa"/>
            <w:tcBorders>
              <w:top w:val="single" w:sz="4" w:space="0" w:color="8ED973"/>
              <w:left w:val="nil"/>
              <w:bottom w:val="single" w:sz="4" w:space="0" w:color="8ED973"/>
              <w:right w:val="single" w:sz="4" w:space="0" w:color="8ED973"/>
            </w:tcBorders>
            <w:noWrap/>
            <w:vAlign w:val="bottom"/>
            <w:hideMark/>
          </w:tcPr>
          <w:p w14:paraId="6CE81610"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1774.0</w:t>
            </w:r>
          </w:p>
        </w:tc>
      </w:tr>
      <w:tr w:rsidR="00343757" w:rsidRPr="00343757" w14:paraId="2F7DF5DE"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7B7A93A1"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mean</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287E8D2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2923.6</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9FA3989"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315.52</w:t>
            </w:r>
          </w:p>
        </w:tc>
      </w:tr>
      <w:tr w:rsidR="00343757" w:rsidRPr="00343757" w14:paraId="124DE3CF"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0E4E08DD"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std</w:t>
            </w:r>
            <w:proofErr w:type="spellEnd"/>
          </w:p>
        </w:tc>
        <w:tc>
          <w:tcPr>
            <w:tcW w:w="2600" w:type="dxa"/>
            <w:tcBorders>
              <w:top w:val="single" w:sz="4" w:space="0" w:color="8ED973"/>
              <w:left w:val="nil"/>
              <w:bottom w:val="single" w:sz="4" w:space="0" w:color="8ED973"/>
              <w:right w:val="nil"/>
            </w:tcBorders>
            <w:noWrap/>
            <w:vAlign w:val="bottom"/>
            <w:hideMark/>
          </w:tcPr>
          <w:p w14:paraId="62B6B723"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7091.16</w:t>
            </w:r>
          </w:p>
        </w:tc>
        <w:tc>
          <w:tcPr>
            <w:tcW w:w="1725" w:type="dxa"/>
            <w:tcBorders>
              <w:top w:val="single" w:sz="4" w:space="0" w:color="8ED973"/>
              <w:left w:val="nil"/>
              <w:bottom w:val="single" w:sz="4" w:space="0" w:color="8ED973"/>
              <w:right w:val="single" w:sz="4" w:space="0" w:color="8ED973"/>
            </w:tcBorders>
            <w:noWrap/>
            <w:vAlign w:val="bottom"/>
            <w:hideMark/>
          </w:tcPr>
          <w:p w14:paraId="169CA40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701.42</w:t>
            </w:r>
          </w:p>
        </w:tc>
      </w:tr>
      <w:tr w:rsidR="00343757" w:rsidRPr="00343757" w14:paraId="591256E2"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51293D50"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min</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3621F9FC"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49.0</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507FFCCE"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8.0</w:t>
            </w:r>
          </w:p>
        </w:tc>
      </w:tr>
      <w:tr w:rsidR="00343757" w:rsidRPr="00343757" w14:paraId="20AC699B"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2F9BF318"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25%</w:t>
            </w:r>
          </w:p>
        </w:tc>
        <w:tc>
          <w:tcPr>
            <w:tcW w:w="2600" w:type="dxa"/>
            <w:tcBorders>
              <w:top w:val="single" w:sz="4" w:space="0" w:color="8ED973"/>
              <w:left w:val="nil"/>
              <w:bottom w:val="single" w:sz="4" w:space="0" w:color="8ED973"/>
              <w:right w:val="nil"/>
            </w:tcBorders>
            <w:noWrap/>
            <w:vAlign w:val="bottom"/>
            <w:hideMark/>
          </w:tcPr>
          <w:p w14:paraId="0CC9B524"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923.0</w:t>
            </w:r>
          </w:p>
        </w:tc>
        <w:tc>
          <w:tcPr>
            <w:tcW w:w="1725" w:type="dxa"/>
            <w:tcBorders>
              <w:top w:val="single" w:sz="4" w:space="0" w:color="8ED973"/>
              <w:left w:val="nil"/>
              <w:bottom w:val="single" w:sz="4" w:space="0" w:color="8ED973"/>
              <w:right w:val="single" w:sz="4" w:space="0" w:color="8ED973"/>
            </w:tcBorders>
            <w:noWrap/>
            <w:vAlign w:val="bottom"/>
            <w:hideMark/>
          </w:tcPr>
          <w:p w14:paraId="3136DC41"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106.25</w:t>
            </w:r>
          </w:p>
        </w:tc>
      </w:tr>
      <w:tr w:rsidR="00343757" w:rsidRPr="00343757" w14:paraId="4FCD0E19"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115C176F"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50%</w:t>
            </w:r>
          </w:p>
        </w:tc>
        <w:tc>
          <w:tcPr>
            <w:tcW w:w="2600" w:type="dxa"/>
            <w:tcBorders>
              <w:top w:val="single" w:sz="4" w:space="0" w:color="8ED973"/>
              <w:left w:val="nil"/>
              <w:bottom w:val="single" w:sz="4" w:space="0" w:color="8ED973"/>
              <w:right w:val="nil"/>
            </w:tcBorders>
            <w:shd w:val="clear" w:color="DAF2D0" w:fill="DAF2D0"/>
            <w:noWrap/>
            <w:vAlign w:val="bottom"/>
            <w:hideMark/>
          </w:tcPr>
          <w:p w14:paraId="14FBB2AD"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1277.5</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70256E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149.0</w:t>
            </w:r>
          </w:p>
        </w:tc>
      </w:tr>
      <w:tr w:rsidR="00343757" w:rsidRPr="00343757" w14:paraId="7395A020"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08A2ACAD"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75%</w:t>
            </w:r>
          </w:p>
        </w:tc>
        <w:tc>
          <w:tcPr>
            <w:tcW w:w="2600" w:type="dxa"/>
            <w:tcBorders>
              <w:top w:val="single" w:sz="4" w:space="0" w:color="8ED973"/>
              <w:left w:val="nil"/>
              <w:bottom w:val="single" w:sz="4" w:space="0" w:color="8ED973"/>
              <w:right w:val="nil"/>
            </w:tcBorders>
            <w:noWrap/>
            <w:vAlign w:val="bottom"/>
            <w:hideMark/>
          </w:tcPr>
          <w:p w14:paraId="63C72949"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1921.5</w:t>
            </w:r>
          </w:p>
        </w:tc>
        <w:tc>
          <w:tcPr>
            <w:tcW w:w="1725" w:type="dxa"/>
            <w:tcBorders>
              <w:top w:val="single" w:sz="4" w:space="0" w:color="8ED973"/>
              <w:left w:val="nil"/>
              <w:bottom w:val="single" w:sz="4" w:space="0" w:color="8ED973"/>
              <w:right w:val="single" w:sz="4" w:space="0" w:color="8ED973"/>
            </w:tcBorders>
            <w:noWrap/>
            <w:vAlign w:val="bottom"/>
            <w:hideMark/>
          </w:tcPr>
          <w:p w14:paraId="6A87B773"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230.0</w:t>
            </w:r>
          </w:p>
        </w:tc>
      </w:tr>
      <w:tr w:rsidR="00343757" w:rsidRPr="00343757" w14:paraId="27B380F7"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4E2CD44D"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max</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28D95E5F"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69225.0</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36063888"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7455.0</w:t>
            </w:r>
          </w:p>
        </w:tc>
      </w:tr>
    </w:tbl>
    <w:p w14:paraId="410D95B2" w14:textId="657B4FA7" w:rsidR="00343757" w:rsidRDefault="00343757" w:rsidP="00343757">
      <w:r>
        <w:t>Таблица 3</w:t>
      </w:r>
      <w:r>
        <w:rPr>
          <w:lang w:val="en-US"/>
        </w:rPr>
        <w:t xml:space="preserve">.2 </w:t>
      </w:r>
      <w:r w:rsidRPr="00343757">
        <w:t>Описательные статистики длины текстов</w:t>
      </w:r>
    </w:p>
    <w:p w14:paraId="4CAE7E4A" w14:textId="77777777" w:rsidR="00343757" w:rsidRDefault="00343757" w:rsidP="00343757"/>
    <w:p w14:paraId="0E3BFA20" w14:textId="22743EA5" w:rsidR="00343757" w:rsidRDefault="00343757" w:rsidP="00BE5FB7">
      <w:pPr>
        <w:rPr>
          <w:rFonts w:ascii="Arial" w:hAnsi="Arial" w:cs="Arial"/>
          <w:bCs/>
        </w:rPr>
      </w:pPr>
      <w:r>
        <w:rPr>
          <w:noProof/>
        </w:rPr>
        <w:lastRenderedPageBreak/>
        <w:drawing>
          <wp:inline distT="0" distB="0" distL="0" distR="0" wp14:anchorId="0D4E4FDE" wp14:editId="63253FDA">
            <wp:extent cx="5939790" cy="2969895"/>
            <wp:effectExtent l="0" t="0" r="3810" b="1905"/>
            <wp:docPr id="18331192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9204" name="Рисунок 1833119204"/>
                    <pic:cNvPicPr/>
                  </pic:nvPicPr>
                  <pic:blipFill>
                    <a:blip r:embed="rId9"/>
                    <a:stretch>
                      <a:fillRect/>
                    </a:stretch>
                  </pic:blipFill>
                  <pic:spPr>
                    <a:xfrm>
                      <a:off x="0" y="0"/>
                      <a:ext cx="5939790" cy="2969895"/>
                    </a:xfrm>
                    <a:prstGeom prst="rect">
                      <a:avLst/>
                    </a:prstGeom>
                  </pic:spPr>
                </pic:pic>
              </a:graphicData>
            </a:graphic>
          </wp:inline>
        </w:drawing>
      </w:r>
      <w:r>
        <w:rPr>
          <w:rFonts w:ascii="Arial" w:hAnsi="Arial" w:cs="Arial"/>
          <w:b/>
          <w:bCs/>
        </w:rPr>
        <w:t>Рисунок 3.</w:t>
      </w:r>
      <w:r>
        <w:rPr>
          <w:rFonts w:ascii="Arial" w:hAnsi="Arial" w:cs="Arial"/>
          <w:b/>
          <w:bCs/>
        </w:rPr>
        <w:t>2</w:t>
      </w:r>
      <w:r>
        <w:rPr>
          <w:rFonts w:ascii="Arial" w:hAnsi="Arial" w:cs="Arial"/>
          <w:b/>
          <w:bCs/>
        </w:rPr>
        <w:t xml:space="preserve"> — </w:t>
      </w:r>
      <w:r w:rsidRPr="00343757">
        <w:rPr>
          <w:rFonts w:ascii="Arial" w:hAnsi="Arial" w:cs="Arial"/>
          <w:bCs/>
        </w:rPr>
        <w:t>распределение длины текстов по числу слов</w:t>
      </w:r>
    </w:p>
    <w:p w14:paraId="032D1FD3" w14:textId="77777777" w:rsidR="00BE5FB7" w:rsidRPr="00BE5FB7" w:rsidRDefault="00BE5FB7" w:rsidP="00BE5FB7">
      <w:pPr>
        <w:rPr>
          <w:rFonts w:cstheme="minorBidi"/>
        </w:rPr>
      </w:pPr>
    </w:p>
    <w:p w14:paraId="4554DE7C" w14:textId="5F0EAED5" w:rsidR="00343757" w:rsidRPr="00343757" w:rsidRDefault="00343757" w:rsidP="00343757">
      <w:r>
        <w:rPr>
          <w:noProof/>
        </w:rPr>
        <w:drawing>
          <wp:inline distT="0" distB="0" distL="0" distR="0" wp14:anchorId="51560A5A" wp14:editId="1D86BFD4">
            <wp:extent cx="5939790" cy="2969895"/>
            <wp:effectExtent l="0" t="0" r="3810" b="1905"/>
            <wp:docPr id="1160576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661" name="Рисунок 116057661"/>
                    <pic:cNvPicPr/>
                  </pic:nvPicPr>
                  <pic:blipFill>
                    <a:blip r:embed="rId10"/>
                    <a:stretch>
                      <a:fillRect/>
                    </a:stretch>
                  </pic:blipFill>
                  <pic:spPr>
                    <a:xfrm>
                      <a:off x="0" y="0"/>
                      <a:ext cx="5939790" cy="2969895"/>
                    </a:xfrm>
                    <a:prstGeom prst="rect">
                      <a:avLst/>
                    </a:prstGeom>
                  </pic:spPr>
                </pic:pic>
              </a:graphicData>
            </a:graphic>
          </wp:inline>
        </w:drawing>
      </w:r>
    </w:p>
    <w:p w14:paraId="21DEDE19" w14:textId="7A3E9BF1" w:rsidR="00343757" w:rsidRDefault="00343757" w:rsidP="00343757">
      <w:pPr>
        <w:pStyle w:val="2"/>
        <w:shd w:val="clear" w:color="auto" w:fill="FFFFFF"/>
        <w:spacing w:before="218" w:after="145"/>
        <w:rPr>
          <w:rFonts w:ascii="Arial" w:hAnsi="Arial" w:cs="Arial"/>
          <w:b w:val="0"/>
          <w:bCs/>
        </w:rPr>
      </w:pPr>
      <w:r>
        <w:rPr>
          <w:rFonts w:ascii="Arial" w:hAnsi="Arial" w:cs="Arial"/>
          <w:b w:val="0"/>
          <w:bCs/>
        </w:rPr>
        <w:t>Рисунок 3.</w:t>
      </w:r>
      <w:r>
        <w:rPr>
          <w:rFonts w:ascii="Arial" w:hAnsi="Arial" w:cs="Arial"/>
          <w:b w:val="0"/>
          <w:bCs/>
        </w:rPr>
        <w:t>3</w:t>
      </w:r>
      <w:r>
        <w:rPr>
          <w:rFonts w:ascii="Arial" w:hAnsi="Arial" w:cs="Arial"/>
          <w:b w:val="0"/>
          <w:bCs/>
        </w:rPr>
        <w:t xml:space="preserve"> — </w:t>
      </w:r>
      <w:r w:rsidRPr="00343757">
        <w:rPr>
          <w:rFonts w:ascii="Arial" w:hAnsi="Arial" w:cs="Arial"/>
          <w:b w:val="0"/>
          <w:bCs/>
        </w:rPr>
        <w:t>распределение длины текстов по числу символов</w:t>
      </w:r>
    </w:p>
    <w:p w14:paraId="4141A3F6" w14:textId="77777777" w:rsidR="00343757" w:rsidRPr="00343757" w:rsidRDefault="00343757" w:rsidP="00343757">
      <w:pPr>
        <w:rPr>
          <w:rFonts w:eastAsiaTheme="minorHAnsi"/>
        </w:rPr>
      </w:pPr>
    </w:p>
    <w:p w14:paraId="0146DFC8" w14:textId="2C198398" w:rsidR="006E7B12" w:rsidRDefault="006E7B12" w:rsidP="00E65495">
      <w:pPr>
        <w:pStyle w:val="2"/>
      </w:pPr>
      <w:r>
        <w:lastRenderedPageBreak/>
        <w:t>3</w:t>
      </w:r>
      <w:r>
        <w:t xml:space="preserve">.3 </w:t>
      </w:r>
      <w:r w:rsidRPr="006E7B12">
        <w:t>Обнаружение дубликатов и аномальных объектов</w:t>
      </w:r>
      <w:bookmarkEnd w:id="28"/>
      <w:r>
        <w:t xml:space="preserve"> </w:t>
      </w:r>
    </w:p>
    <w:p w14:paraId="15381173" w14:textId="77777777" w:rsidR="00E65495" w:rsidRPr="00E65495" w:rsidRDefault="00E65495" w:rsidP="00E65495">
      <w:pPr>
        <w:pStyle w:val="2"/>
        <w:rPr>
          <w:rFonts w:eastAsiaTheme="minorHAnsi" w:cstheme="minorBidi"/>
          <w:b w:val="0"/>
          <w:color w:val="auto"/>
          <w:szCs w:val="22"/>
        </w:rPr>
      </w:pPr>
      <w:bookmarkStart w:id="29" w:name="_Toc226233520"/>
      <w:r w:rsidRPr="00E65495">
        <w:rPr>
          <w:rFonts w:eastAsiaTheme="minorHAnsi" w:cstheme="minorBidi"/>
          <w:b w:val="0"/>
          <w:color w:val="auto"/>
          <w:szCs w:val="22"/>
        </w:rPr>
        <w:t>Отдельным шагом выполнялся поиск дублирующихся записей по тексту. Для этого использовалась группировка по строковому полю текста с подсчётом числа вхождений, что позволило выявить тексты, встречающиеся более одного раза. Наличие дубликатов в обучающей и тестовой выборках может приводить к завышению оценок качества и снижению обобщающей способности модели.</w:t>
      </w:r>
    </w:p>
    <w:p w14:paraId="23021B95" w14:textId="77777777" w:rsidR="00E65495" w:rsidRPr="00E65495" w:rsidRDefault="00E65495" w:rsidP="00E65495">
      <w:pPr>
        <w:pStyle w:val="2"/>
        <w:rPr>
          <w:rFonts w:eastAsiaTheme="minorHAnsi" w:cstheme="minorBidi"/>
          <w:b w:val="0"/>
          <w:color w:val="auto"/>
          <w:szCs w:val="22"/>
        </w:rPr>
      </w:pPr>
    </w:p>
    <w:p w14:paraId="2A7DDAEC" w14:textId="5F469656" w:rsidR="00E65495" w:rsidRPr="00E65495" w:rsidRDefault="00E65495" w:rsidP="00BE5FB7">
      <w:pPr>
        <w:pStyle w:val="2"/>
        <w:rPr>
          <w:rFonts w:ascii="Georgia" w:eastAsia="Times New Roman" w:hAnsi="Georgia" w:cs="Times New Roman"/>
          <w:szCs w:val="24"/>
        </w:rPr>
      </w:pPr>
      <w:r w:rsidRPr="00E65495">
        <w:rPr>
          <w:rFonts w:eastAsiaTheme="minorHAnsi" w:cstheme="minorBidi"/>
          <w:b w:val="0"/>
          <w:color w:val="auto"/>
          <w:szCs w:val="22"/>
        </w:rPr>
        <w:t>В ходе анализа были обнаружены повторяющиеся описания, относящиеся к одним и тем же классам, а также небольшое число подозрительных объектов, где совпадающий текст был размечен разными метками. Для точности экспериментов явные технические дубликаты в пределах одной выборки были удалены, а случаи конфликтующей разметки проанализированы вручную и либо удалены, либо приведены к согласованным меткам. Такой шаг уменьшает риск «подглядывания» модели в тест и повышает достоверность последующих сравнений методов</w:t>
      </w:r>
      <w:r w:rsidR="00BE5FB7" w:rsidRPr="00BE5FB7">
        <w:rPr>
          <w:rFonts w:eastAsiaTheme="minorHAnsi" w:cstheme="minorBidi"/>
          <w:b w:val="0"/>
          <w:color w:val="auto"/>
          <w:szCs w:val="22"/>
        </w:rPr>
        <w:t>.</w:t>
      </w:r>
    </w:p>
    <w:p w14:paraId="5FD1E017" w14:textId="0B45675C" w:rsidR="00E65495" w:rsidRPr="00BE5FB7" w:rsidRDefault="00BE5FB7" w:rsidP="00E65495">
      <w:pPr>
        <w:pStyle w:val="2"/>
        <w:rPr>
          <w:rFonts w:eastAsiaTheme="minorHAnsi" w:cstheme="minorBidi"/>
          <w:b w:val="0"/>
          <w:color w:val="auto"/>
          <w:szCs w:val="22"/>
        </w:rPr>
      </w:pPr>
      <w:r>
        <w:rPr>
          <w:rFonts w:eastAsiaTheme="minorHAnsi" w:cstheme="minorBidi"/>
          <w:b w:val="0"/>
          <w:color w:val="auto"/>
          <w:szCs w:val="22"/>
        </w:rPr>
        <w:t>Точных дубликатов текстов до очистки</w:t>
      </w:r>
      <w:r w:rsidRPr="00BE5FB7">
        <w:rPr>
          <w:rFonts w:eastAsiaTheme="minorHAnsi" w:cstheme="minorBidi"/>
          <w:b w:val="0"/>
          <w:color w:val="auto"/>
          <w:szCs w:val="22"/>
        </w:rPr>
        <w:t xml:space="preserve">: </w:t>
      </w:r>
      <w:r w:rsidRPr="00BE5FB7">
        <w:rPr>
          <w:rFonts w:eastAsiaTheme="minorHAnsi" w:cstheme="minorBidi"/>
          <w:b w:val="0"/>
          <w:color w:val="auto"/>
          <w:szCs w:val="22"/>
        </w:rPr>
        <w:t>10</w:t>
      </w:r>
      <w:r w:rsidRPr="00BE5FB7">
        <w:rPr>
          <w:rFonts w:eastAsiaTheme="minorHAnsi" w:cstheme="minorBidi"/>
          <w:b w:val="0"/>
          <w:color w:val="auto"/>
          <w:szCs w:val="22"/>
        </w:rPr>
        <w:t xml:space="preserve">, </w:t>
      </w:r>
      <w:r>
        <w:rPr>
          <w:rFonts w:eastAsiaTheme="minorHAnsi" w:cstheme="minorBidi"/>
          <w:b w:val="0"/>
          <w:color w:val="auto"/>
          <w:szCs w:val="22"/>
        </w:rPr>
        <w:t>после</w:t>
      </w:r>
      <w:r w:rsidRPr="00BE5FB7">
        <w:rPr>
          <w:rFonts w:eastAsiaTheme="minorHAnsi" w:cstheme="minorBidi"/>
          <w:b w:val="0"/>
          <w:color w:val="auto"/>
          <w:szCs w:val="22"/>
        </w:rPr>
        <w:t>: 5.</w:t>
      </w:r>
    </w:p>
    <w:p w14:paraId="695FF227" w14:textId="77777777" w:rsidR="00BE5FB7" w:rsidRPr="00BE5FB7" w:rsidRDefault="00BE5FB7" w:rsidP="00BE5FB7">
      <w:pPr>
        <w:rPr>
          <w:rFonts w:eastAsiaTheme="minorHAnsi"/>
        </w:rPr>
      </w:pPr>
    </w:p>
    <w:p w14:paraId="0188325E" w14:textId="0462DD56" w:rsidR="006E7B12" w:rsidRDefault="006E7B12" w:rsidP="00E65495">
      <w:pPr>
        <w:pStyle w:val="2"/>
      </w:pPr>
      <w:r>
        <w:t>3</w:t>
      </w:r>
      <w:r>
        <w:t xml:space="preserve">.4 </w:t>
      </w:r>
      <w:r w:rsidRPr="006E7B12">
        <w:t>Правила очистки и нормализации текстов</w:t>
      </w:r>
      <w:bookmarkEnd w:id="29"/>
      <w:r>
        <w:t xml:space="preserve"> </w:t>
      </w:r>
    </w:p>
    <w:p w14:paraId="636B75DA" w14:textId="77777777" w:rsidR="00E65495" w:rsidRPr="00E65495" w:rsidRDefault="00E65495" w:rsidP="00E65495">
      <w:pPr>
        <w:pStyle w:val="2"/>
        <w:rPr>
          <w:rFonts w:eastAsiaTheme="minorHAnsi" w:cstheme="minorBidi"/>
          <w:b w:val="0"/>
          <w:color w:val="auto"/>
          <w:szCs w:val="22"/>
        </w:rPr>
      </w:pPr>
      <w:bookmarkStart w:id="30" w:name="_Toc226233521"/>
      <w:r w:rsidRPr="00E65495">
        <w:rPr>
          <w:rFonts w:eastAsiaTheme="minorHAnsi" w:cstheme="minorBidi"/>
          <w:b w:val="0"/>
          <w:color w:val="auto"/>
          <w:szCs w:val="22"/>
        </w:rPr>
        <w:t>Исходные тексты содержали различные артефакты: повторяющиеся пробелы, служебные символы, фрагменты технических обозначений, которые не несут семантической нагрузки для классификации. На этапе предобработки были реализованы процедуры нормализации регистра, удаления лишних пробельных символов, очистки от «шумовых» знаков и приведения текста к унифицированному виду. Это позволило уменьшить количество уникальных токенов и стабилизировать вход для последующих моделей векторизации.</w:t>
      </w:r>
    </w:p>
    <w:p w14:paraId="2C951758" w14:textId="77777777" w:rsidR="00E65495" w:rsidRPr="00E65495" w:rsidRDefault="00E65495" w:rsidP="00E65495">
      <w:pPr>
        <w:pStyle w:val="2"/>
        <w:rPr>
          <w:rFonts w:eastAsiaTheme="minorHAnsi" w:cstheme="minorBidi"/>
          <w:b w:val="0"/>
          <w:color w:val="auto"/>
          <w:szCs w:val="22"/>
        </w:rPr>
      </w:pPr>
    </w:p>
    <w:p w14:paraId="3434D5A0" w14:textId="503565F2" w:rsidR="00E65495" w:rsidRPr="00E65495" w:rsidRDefault="00E65495" w:rsidP="00BE5FB7">
      <w:pPr>
        <w:pStyle w:val="2"/>
        <w:rPr>
          <w:rFonts w:ascii="Georgia" w:eastAsia="Times New Roman" w:hAnsi="Georgia" w:cs="Times New Roman"/>
          <w:b w:val="0"/>
          <w:color w:val="auto"/>
          <w:szCs w:val="24"/>
        </w:rPr>
      </w:pPr>
      <w:r w:rsidRPr="00E65495">
        <w:rPr>
          <w:rFonts w:eastAsiaTheme="minorHAnsi" w:cstheme="minorBidi"/>
          <w:b w:val="0"/>
          <w:color w:val="auto"/>
          <w:szCs w:val="22"/>
        </w:rPr>
        <w:t xml:space="preserve">При этом предобработка выполнялась аккуратно, без агрессивного </w:t>
      </w:r>
      <w:proofErr w:type="spellStart"/>
      <w:r w:rsidRPr="00E65495">
        <w:rPr>
          <w:rFonts w:eastAsiaTheme="minorHAnsi" w:cstheme="minorBidi"/>
          <w:b w:val="0"/>
          <w:color w:val="auto"/>
          <w:szCs w:val="22"/>
        </w:rPr>
        <w:t>стемминга</w:t>
      </w:r>
      <w:proofErr w:type="spellEnd"/>
      <w:r w:rsidRPr="00E65495">
        <w:rPr>
          <w:rFonts w:eastAsiaTheme="minorHAnsi" w:cstheme="minorBidi"/>
          <w:b w:val="0"/>
          <w:color w:val="auto"/>
          <w:szCs w:val="22"/>
        </w:rPr>
        <w:t xml:space="preserve"> или </w:t>
      </w:r>
      <w:proofErr w:type="spellStart"/>
      <w:r w:rsidRPr="00E65495">
        <w:rPr>
          <w:rFonts w:eastAsiaTheme="minorHAnsi" w:cstheme="minorBidi"/>
          <w:b w:val="0"/>
          <w:color w:val="auto"/>
          <w:szCs w:val="22"/>
        </w:rPr>
        <w:t>лемматизации</w:t>
      </w:r>
      <w:proofErr w:type="spellEnd"/>
      <w:r w:rsidRPr="00E65495">
        <w:rPr>
          <w:rFonts w:eastAsiaTheme="minorHAnsi" w:cstheme="minorBidi"/>
          <w:b w:val="0"/>
          <w:color w:val="auto"/>
          <w:szCs w:val="22"/>
        </w:rPr>
        <w:t>, чтобы не разрушить специфические доменные термины и названия подразделений. В частности, сохранялись ключевые аббревиатуры и буквенно‑цифровые обозначения, потенциально влияющие на класс объекта. Такой компромиссный подход обеспечивает баланс между снижением шума и сохранением важной предметной информации.</w:t>
      </w:r>
    </w:p>
    <w:p w14:paraId="5449BB63" w14:textId="77777777" w:rsidR="00E65495" w:rsidRPr="00E65495" w:rsidRDefault="00E65495" w:rsidP="00E65495">
      <w:pPr>
        <w:rPr>
          <w:rFonts w:eastAsiaTheme="minorHAnsi"/>
        </w:rPr>
      </w:pPr>
    </w:p>
    <w:p w14:paraId="7CA1C1F4" w14:textId="27885515" w:rsidR="006E7B12" w:rsidRDefault="006E7B12" w:rsidP="00E65495">
      <w:pPr>
        <w:pStyle w:val="2"/>
      </w:pPr>
      <w:r>
        <w:t>3</w:t>
      </w:r>
      <w:r>
        <w:t xml:space="preserve">.5 </w:t>
      </w:r>
      <w:r w:rsidRPr="006E7B12">
        <w:t>Итоговое состояние данных после предобработки</w:t>
      </w:r>
      <w:bookmarkEnd w:id="30"/>
    </w:p>
    <w:p w14:paraId="1D367B33" w14:textId="77777777" w:rsidR="00E65495" w:rsidRDefault="00E65495" w:rsidP="00E65495">
      <w:r>
        <w:t>После применения всех описанных процедур (удаление пустых и некорректных записей, обработка дубликатов, очистка текста) была сформирована итоговая версия датасета, использованная в дальнейших экспериментах. Число объектов в ней составило 1994 строки, при этом каждая запись содержит ровно один нормализованный текст и одну целевую метку. Классовая структура осталась несбалансированной, что впоследствии компенсируется с помощью аугментации и выбора соответствующих моделей и метрик.</w:t>
      </w:r>
    </w:p>
    <w:p w14:paraId="4E210355" w14:textId="77777777" w:rsidR="00E65495" w:rsidRDefault="00E65495" w:rsidP="00E65495"/>
    <w:p w14:paraId="31F4C474" w14:textId="0023C773" w:rsidR="006E7B12" w:rsidRDefault="00E65495" w:rsidP="006E2318">
      <w:r>
        <w:t xml:space="preserve">Итоговое распределение классов демонстрирует характерную «длинную» структуру: небольшое число крупных классов и значительное количество малочисленных категорий. Эти особенности определяют требования к последующим шагам: выбор устойчивых к дисбалансу алгоритмов, использование аугментации для редких классов и применение метрик, учитывающих неравномерность распределения (например, F1‑меры и </w:t>
      </w:r>
      <w:proofErr w:type="spellStart"/>
      <w:r>
        <w:t>balanced</w:t>
      </w:r>
      <w:proofErr w:type="spellEnd"/>
      <w:r>
        <w:t xml:space="preserve"> </w:t>
      </w:r>
      <w:proofErr w:type="spellStart"/>
      <w:r>
        <w:t>accuracy</w:t>
      </w:r>
      <w:proofErr w:type="spellEnd"/>
      <w:r>
        <w:t>).</w:t>
      </w:r>
    </w:p>
    <w:p w14:paraId="2A690DB0" w14:textId="77777777" w:rsidR="006E7B12" w:rsidRDefault="006E7B12" w:rsidP="006E7B12"/>
    <w:p w14:paraId="31E3101C" w14:textId="77777777" w:rsidR="006E7B12" w:rsidRDefault="006E7B12" w:rsidP="006E7B12"/>
    <w:p w14:paraId="09FA38F1" w14:textId="77777777" w:rsidR="006E7B12" w:rsidRDefault="006E7B12" w:rsidP="006E7B12"/>
    <w:p w14:paraId="72DE92C1" w14:textId="77777777" w:rsidR="006E7B12" w:rsidRDefault="006E7B12" w:rsidP="006E7B12"/>
    <w:p w14:paraId="72816E9B" w14:textId="77777777" w:rsidR="006E7B12" w:rsidRDefault="006E7B12" w:rsidP="006E7B12"/>
    <w:p w14:paraId="150E2F59" w14:textId="77777777" w:rsidR="006E7B12" w:rsidRDefault="006E7B12" w:rsidP="006E7B12"/>
    <w:p w14:paraId="65725C41" w14:textId="77777777" w:rsidR="006E7B12" w:rsidRDefault="006E7B12" w:rsidP="006E7B12"/>
    <w:p w14:paraId="19F83191" w14:textId="77777777" w:rsidR="006E7B12" w:rsidRDefault="006E7B12" w:rsidP="006E7B12"/>
    <w:p w14:paraId="2AE99312" w14:textId="77777777" w:rsidR="006E7B12" w:rsidRDefault="006E7B12" w:rsidP="006E7B12"/>
    <w:p w14:paraId="1E3E5FBD" w14:textId="77777777" w:rsidR="006E7B12" w:rsidRDefault="006E7B12" w:rsidP="006E7B12"/>
    <w:p w14:paraId="092B22AC" w14:textId="406265F2" w:rsidR="006E7B12" w:rsidRDefault="006E7B12" w:rsidP="006E7B12">
      <w:pPr>
        <w:pStyle w:val="a5"/>
        <w:jc w:val="both"/>
      </w:pPr>
      <w:bookmarkStart w:id="31" w:name="_Toc226233522"/>
      <w:r>
        <w:lastRenderedPageBreak/>
        <w:t>4</w:t>
      </w:r>
      <w:r>
        <w:t xml:space="preserve"> </w:t>
      </w:r>
      <w:r w:rsidRPr="006E7B12">
        <w:t>Аугментация данных и обогащение выборки</w:t>
      </w:r>
      <w:bookmarkEnd w:id="31"/>
    </w:p>
    <w:p w14:paraId="56DDD7DB" w14:textId="0EC41362" w:rsidR="006E7B12" w:rsidRDefault="006E7B12" w:rsidP="006E7B12">
      <w:pPr>
        <w:pStyle w:val="2"/>
      </w:pPr>
      <w:bookmarkStart w:id="32" w:name="_Toc226233523"/>
      <w:r>
        <w:t>4</w:t>
      </w:r>
      <w:r>
        <w:t xml:space="preserve">.1 </w:t>
      </w:r>
      <w:r w:rsidRPr="006E7B12">
        <w:t>Мотивация аугментации при дисбалансе классов</w:t>
      </w:r>
      <w:bookmarkEnd w:id="32"/>
      <w:r>
        <w:t xml:space="preserve"> </w:t>
      </w:r>
    </w:p>
    <w:p w14:paraId="202F6202" w14:textId="77777777" w:rsidR="000831EF" w:rsidRDefault="000831EF" w:rsidP="000831EF">
      <w:r>
        <w:t xml:space="preserve">Анализ исходного датасета показал выраженный дисбаланс классов: часть категорий представлена десятками и сотнями примеров, тогда как наименее распространённые классы содержат около 30–40 текстов и меньше. В таких условиях классические модели и нейросетевые классификаторы склонны переобучаться на доминирующие классы и игнорировать редкие категории, что приводит к низким значениям F1‑меры и </w:t>
      </w:r>
      <w:proofErr w:type="spellStart"/>
      <w:r>
        <w:t>balanced</w:t>
      </w:r>
      <w:proofErr w:type="spellEnd"/>
      <w:r>
        <w:t xml:space="preserve"> </w:t>
      </w:r>
      <w:proofErr w:type="spellStart"/>
      <w:r>
        <w:t>accuracy</w:t>
      </w:r>
      <w:proofErr w:type="spellEnd"/>
      <w:r>
        <w:t xml:space="preserve"> на «хвосте» распределения.</w:t>
      </w:r>
    </w:p>
    <w:p w14:paraId="54CFA13F" w14:textId="77777777" w:rsidR="000831EF" w:rsidRDefault="000831EF" w:rsidP="000831EF"/>
    <w:p w14:paraId="17AECF51" w14:textId="3C69C268" w:rsidR="006E7B12" w:rsidRPr="00BB4507" w:rsidRDefault="000831EF" w:rsidP="000831EF">
      <w:r>
        <w:t>Для уменьшения этого эффекта было принято решение использовать текстовую аугментацию, направленную на обогащение именно малочисленных классов. В отличие от простого масштабирования выборки или взвешивания классов в функции потерь, аугментация позволяет дополнительно расширить вариативность формулировок, сохраняя при этом исходную семантику. Это особенно важно в задачах, где небольшие стилистические и формальные изменения текста не меняют принадлежность к классу, но дают модели больше примеров для обучения.</w:t>
      </w:r>
      <w:r w:rsidR="006E7B12">
        <w:t xml:space="preserve"> </w:t>
      </w:r>
    </w:p>
    <w:p w14:paraId="28541957" w14:textId="6192D0A4" w:rsidR="006E7B12" w:rsidRDefault="006E7B12" w:rsidP="006E7B12">
      <w:pPr>
        <w:pStyle w:val="2"/>
      </w:pPr>
      <w:bookmarkStart w:id="33" w:name="_Toc226233524"/>
      <w:r>
        <w:lastRenderedPageBreak/>
        <w:t>4</w:t>
      </w:r>
      <w:r>
        <w:t xml:space="preserve">.2 </w:t>
      </w:r>
      <w:r w:rsidRPr="006E7B12">
        <w:t>Сценарий аугментации с использованием перефразирования</w:t>
      </w:r>
      <w:bookmarkEnd w:id="33"/>
      <w:r>
        <w:t xml:space="preserve"> </w:t>
      </w:r>
    </w:p>
    <w:p w14:paraId="0933B474" w14:textId="77777777" w:rsidR="000831EF" w:rsidRPr="000831EF" w:rsidRDefault="000831EF" w:rsidP="000831EF">
      <w:pPr>
        <w:pStyle w:val="2"/>
        <w:rPr>
          <w:rFonts w:eastAsiaTheme="minorHAnsi" w:cstheme="minorBidi"/>
          <w:b w:val="0"/>
          <w:color w:val="auto"/>
          <w:szCs w:val="22"/>
        </w:rPr>
      </w:pPr>
      <w:bookmarkStart w:id="34" w:name="_Toc226233525"/>
      <w:r w:rsidRPr="000831EF">
        <w:rPr>
          <w:rFonts w:eastAsiaTheme="minorHAnsi" w:cstheme="minorBidi"/>
          <w:b w:val="0"/>
          <w:color w:val="auto"/>
          <w:szCs w:val="22"/>
        </w:rPr>
        <w:t xml:space="preserve">Первый трек аугментации основан на генерации перефразированных версий исходных текстов с помощью </w:t>
      </w:r>
      <w:proofErr w:type="spellStart"/>
      <w:r w:rsidRPr="000831EF">
        <w:rPr>
          <w:rFonts w:eastAsiaTheme="minorHAnsi" w:cstheme="minorBidi"/>
          <w:b w:val="0"/>
          <w:color w:val="auto"/>
          <w:szCs w:val="22"/>
        </w:rPr>
        <w:t>предобученной</w:t>
      </w:r>
      <w:proofErr w:type="spellEnd"/>
      <w:r w:rsidRPr="000831EF">
        <w:rPr>
          <w:rFonts w:eastAsiaTheme="minorHAnsi" w:cstheme="minorBidi"/>
          <w:b w:val="0"/>
          <w:color w:val="auto"/>
          <w:szCs w:val="22"/>
        </w:rPr>
        <w:t xml:space="preserve"> модели перефразирования для русского языка. Для каждого объекта из малочисленных классов формируется несколько кандидатов‑</w:t>
      </w:r>
      <w:proofErr w:type="spellStart"/>
      <w:r w:rsidRPr="000831EF">
        <w:rPr>
          <w:rFonts w:eastAsiaTheme="minorHAnsi" w:cstheme="minorBidi"/>
          <w:b w:val="0"/>
          <w:color w:val="auto"/>
          <w:szCs w:val="22"/>
        </w:rPr>
        <w:t>перефразов</w:t>
      </w:r>
      <w:proofErr w:type="spellEnd"/>
      <w:r w:rsidRPr="000831EF">
        <w:rPr>
          <w:rFonts w:eastAsiaTheme="minorHAnsi" w:cstheme="minorBidi"/>
          <w:b w:val="0"/>
          <w:color w:val="auto"/>
          <w:szCs w:val="22"/>
        </w:rPr>
        <w:t>, которые затем фильтруются с использованием меры семантической близости. В качестве критерия отсева используются векторные представления предложений и косинусное сходство между исходным текстом и кандидатом: тексты с недостаточной семантической близостью отбрасываются.</w:t>
      </w:r>
    </w:p>
    <w:p w14:paraId="1F9E714D" w14:textId="77777777" w:rsidR="000831EF" w:rsidRPr="000831EF" w:rsidRDefault="000831EF" w:rsidP="000831EF">
      <w:pPr>
        <w:pStyle w:val="2"/>
        <w:rPr>
          <w:rFonts w:eastAsiaTheme="minorHAnsi" w:cstheme="minorBidi"/>
          <w:b w:val="0"/>
          <w:color w:val="auto"/>
          <w:szCs w:val="22"/>
        </w:rPr>
      </w:pPr>
    </w:p>
    <w:p w14:paraId="48B1DE0E" w14:textId="77777777" w:rsid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Процесс аугментации организован итеративно: для каждого целевого класса генерируются </w:t>
      </w:r>
      <w:proofErr w:type="spellStart"/>
      <w:r w:rsidRPr="000831EF">
        <w:rPr>
          <w:rFonts w:eastAsiaTheme="minorHAnsi" w:cstheme="minorBidi"/>
          <w:b w:val="0"/>
          <w:color w:val="auto"/>
          <w:szCs w:val="22"/>
        </w:rPr>
        <w:t>перефразы</w:t>
      </w:r>
      <w:proofErr w:type="spellEnd"/>
      <w:r w:rsidRPr="000831EF">
        <w:rPr>
          <w:rFonts w:eastAsiaTheme="minorHAnsi" w:cstheme="minorBidi"/>
          <w:b w:val="0"/>
          <w:color w:val="auto"/>
          <w:szCs w:val="22"/>
        </w:rPr>
        <w:t xml:space="preserve"> исходных текстов до тех пор, пока число примеров в классе не достигнет заданного минимального порога. При этом ограничивается и максимальное число </w:t>
      </w:r>
      <w:proofErr w:type="spellStart"/>
      <w:r w:rsidRPr="000831EF">
        <w:rPr>
          <w:rFonts w:eastAsiaTheme="minorHAnsi" w:cstheme="minorBidi"/>
          <w:b w:val="0"/>
          <w:color w:val="auto"/>
          <w:szCs w:val="22"/>
        </w:rPr>
        <w:t>перефраз</w:t>
      </w:r>
      <w:proofErr w:type="spellEnd"/>
      <w:r w:rsidRPr="000831EF">
        <w:rPr>
          <w:rFonts w:eastAsiaTheme="minorHAnsi" w:cstheme="minorBidi"/>
          <w:b w:val="0"/>
          <w:color w:val="auto"/>
          <w:szCs w:val="22"/>
        </w:rPr>
        <w:t xml:space="preserve"> для одного исходного текста, чтобы избежать ситуаций, когда класс заполняется большим количеством почти идентичных формулировок. Итогом работы данного трека становится расширенный датасет, в котором малочисленные классы дополнены синтетическими, но семантически согласованными примерами.</w:t>
      </w:r>
    </w:p>
    <w:p w14:paraId="2E2213B9" w14:textId="60F8ED3B" w:rsidR="006E7B12" w:rsidRDefault="006E7B12" w:rsidP="000831EF">
      <w:pPr>
        <w:pStyle w:val="2"/>
      </w:pPr>
      <w:r>
        <w:t>4</w:t>
      </w:r>
      <w:r>
        <w:t xml:space="preserve">.3 </w:t>
      </w:r>
      <w:r w:rsidRPr="006E7B12">
        <w:t>Сценарий аугментации методом обратного перевода</w:t>
      </w:r>
      <w:bookmarkEnd w:id="34"/>
      <w:r>
        <w:t xml:space="preserve"> </w:t>
      </w:r>
    </w:p>
    <w:p w14:paraId="56932EEA" w14:textId="77777777" w:rsidR="000831EF" w:rsidRPr="000831EF" w:rsidRDefault="000831EF" w:rsidP="000831EF">
      <w:pPr>
        <w:pStyle w:val="2"/>
        <w:rPr>
          <w:rFonts w:eastAsiaTheme="minorHAnsi" w:cstheme="minorBidi"/>
          <w:b w:val="0"/>
          <w:color w:val="auto"/>
          <w:szCs w:val="22"/>
        </w:rPr>
      </w:pPr>
      <w:bookmarkStart w:id="35" w:name="_Toc226233526"/>
      <w:r w:rsidRPr="000831EF">
        <w:rPr>
          <w:rFonts w:eastAsiaTheme="minorHAnsi" w:cstheme="minorBidi"/>
          <w:b w:val="0"/>
          <w:color w:val="auto"/>
          <w:szCs w:val="22"/>
        </w:rPr>
        <w:t>Второй трек аугментации использует метод обратного перевода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который заключается в двойном переводе текста через промежуточный язык. На первом шаге исходные русскоязычные тексты переводятся на английский язык, а затем полученный результат переводится обратно на русский. Благодаря особенностям машинного перевода итоговый текст, как правило, сохраняет исходный смысл, но отличается лексически и синтаксически, что делает его полезным </w:t>
      </w:r>
      <w:proofErr w:type="spellStart"/>
      <w:r w:rsidRPr="000831EF">
        <w:rPr>
          <w:rFonts w:eastAsiaTheme="minorHAnsi" w:cstheme="minorBidi"/>
          <w:b w:val="0"/>
          <w:color w:val="auto"/>
          <w:szCs w:val="22"/>
        </w:rPr>
        <w:t>аугментированным</w:t>
      </w:r>
      <w:proofErr w:type="spellEnd"/>
      <w:r w:rsidRPr="000831EF">
        <w:rPr>
          <w:rFonts w:eastAsiaTheme="minorHAnsi" w:cstheme="minorBidi"/>
          <w:b w:val="0"/>
          <w:color w:val="auto"/>
          <w:szCs w:val="22"/>
        </w:rPr>
        <w:t xml:space="preserve"> примером.</w:t>
      </w:r>
    </w:p>
    <w:p w14:paraId="677BA03F" w14:textId="77777777" w:rsidR="000831EF" w:rsidRPr="000831EF" w:rsidRDefault="000831EF" w:rsidP="000831EF">
      <w:pPr>
        <w:pStyle w:val="2"/>
        <w:rPr>
          <w:rFonts w:eastAsiaTheme="minorHAnsi" w:cstheme="minorBidi"/>
          <w:b w:val="0"/>
          <w:color w:val="auto"/>
          <w:szCs w:val="22"/>
        </w:rPr>
      </w:pPr>
    </w:p>
    <w:p w14:paraId="0CBF778B"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Для контроля качества </w:t>
      </w:r>
      <w:proofErr w:type="spellStart"/>
      <w:r w:rsidRPr="000831EF">
        <w:rPr>
          <w:rFonts w:eastAsiaTheme="minorHAnsi" w:cstheme="minorBidi"/>
          <w:b w:val="0"/>
          <w:color w:val="auto"/>
          <w:szCs w:val="22"/>
        </w:rPr>
        <w:t>аугментированных</w:t>
      </w:r>
      <w:proofErr w:type="spellEnd"/>
      <w:r w:rsidRPr="000831EF">
        <w:rPr>
          <w:rFonts w:eastAsiaTheme="minorHAnsi" w:cstheme="minorBidi"/>
          <w:b w:val="0"/>
          <w:color w:val="auto"/>
          <w:szCs w:val="22"/>
        </w:rPr>
        <w:t xml:space="preserve"> текстов по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также применяются проверки семантического сходства и дополнительные эвристики по длине и структуре. Кандидаты с чрезмерными искажениями (например, появлением нерелевантных сущностей или сильным сокращением текста) исключаются из итогового набора. Аналогично перефразированию, процедура обратного перевода нацелена преимущественно на малочисленные классы и выполняется до достижения порогового числа примеров в каждом таком классе.</w:t>
      </w:r>
    </w:p>
    <w:p w14:paraId="0AB9A34E" w14:textId="1C04C8E0" w:rsidR="006E7B12" w:rsidRDefault="006E7B12" w:rsidP="006E7B12">
      <w:pPr>
        <w:pStyle w:val="2"/>
      </w:pPr>
      <w:r>
        <w:t>4</w:t>
      </w:r>
      <w:r>
        <w:t xml:space="preserve">.4 </w:t>
      </w:r>
      <w:r w:rsidRPr="006E7B12">
        <w:t>Схема доведения редких классов до порогового размера выборки</w:t>
      </w:r>
      <w:bookmarkEnd w:id="35"/>
      <w:r>
        <w:t xml:space="preserve"> </w:t>
      </w:r>
    </w:p>
    <w:p w14:paraId="2F9E0AA2" w14:textId="77777777" w:rsidR="000831EF" w:rsidRPr="000831EF" w:rsidRDefault="000831EF" w:rsidP="000831EF">
      <w:pPr>
        <w:pStyle w:val="2"/>
        <w:rPr>
          <w:rFonts w:eastAsiaTheme="minorHAnsi" w:cstheme="minorBidi"/>
          <w:b w:val="0"/>
          <w:color w:val="auto"/>
          <w:szCs w:val="22"/>
        </w:rPr>
      </w:pPr>
      <w:bookmarkStart w:id="36" w:name="_Toc226233527"/>
      <w:r w:rsidRPr="000831EF">
        <w:rPr>
          <w:rFonts w:eastAsiaTheme="minorHAnsi" w:cstheme="minorBidi"/>
          <w:b w:val="0"/>
          <w:color w:val="auto"/>
          <w:szCs w:val="22"/>
        </w:rPr>
        <w:t xml:space="preserve">Оба трека аугментации — перефразирование и обратный перевод — используются совместно для выравнивания распределения классов. Для каждого класса заранее задаётся целевое минимальное число примеров (например, 30 объектов), после чего последовательно применяются перефразирование и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к исходным текстам этого класса. Количество сгенерированных примеров контролируется так, чтобы итоговое число объектов незначительно превышало, но не сильно превосходило заданный порог, сохраняя разумный баланс между классами.</w:t>
      </w:r>
    </w:p>
    <w:p w14:paraId="5D0ABC78" w14:textId="77777777" w:rsidR="000831EF" w:rsidRPr="000831EF" w:rsidRDefault="000831EF" w:rsidP="000831EF">
      <w:pPr>
        <w:pStyle w:val="2"/>
        <w:rPr>
          <w:rFonts w:eastAsiaTheme="minorHAnsi" w:cstheme="minorBidi"/>
          <w:b w:val="0"/>
          <w:color w:val="auto"/>
          <w:szCs w:val="22"/>
        </w:rPr>
      </w:pPr>
    </w:p>
    <w:p w14:paraId="7FED3CB4"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Результатом данного этапа является несколько вариантов обучающих выборок: исходная (без аугментации), расширенные наборы для каждого трека отдельно и объединённый датасет, включающий оригинальные и </w:t>
      </w:r>
      <w:proofErr w:type="spellStart"/>
      <w:r w:rsidRPr="000831EF">
        <w:rPr>
          <w:rFonts w:eastAsiaTheme="minorHAnsi" w:cstheme="minorBidi"/>
          <w:b w:val="0"/>
          <w:color w:val="auto"/>
          <w:szCs w:val="22"/>
        </w:rPr>
        <w:t>аугментированные</w:t>
      </w:r>
      <w:proofErr w:type="spellEnd"/>
      <w:r w:rsidRPr="000831EF">
        <w:rPr>
          <w:rFonts w:eastAsiaTheme="minorHAnsi" w:cstheme="minorBidi"/>
          <w:b w:val="0"/>
          <w:color w:val="auto"/>
          <w:szCs w:val="22"/>
        </w:rPr>
        <w:t xml:space="preserve"> тексты. Эти наборы далее используются для обучения и сравнения различных моделей классификации, что позволяет оценить вклад каждого метода аугментации в итоговое качество.</w:t>
      </w:r>
    </w:p>
    <w:p w14:paraId="27CC2F7F" w14:textId="0570AE7A" w:rsidR="006E7B12" w:rsidRDefault="006E7B12" w:rsidP="006E7B12">
      <w:pPr>
        <w:pStyle w:val="2"/>
      </w:pPr>
      <w:r>
        <w:t>4</w:t>
      </w:r>
      <w:r>
        <w:t xml:space="preserve">.5 </w:t>
      </w:r>
      <w:r w:rsidRPr="006E7B12">
        <w:t>Анализ влияния аугментации на распределение данных</w:t>
      </w:r>
      <w:bookmarkEnd w:id="36"/>
    </w:p>
    <w:p w14:paraId="3899B891" w14:textId="77777777" w:rsidR="000831EF" w:rsidRDefault="000831EF" w:rsidP="000831EF">
      <w:r>
        <w:t xml:space="preserve">После выполнения аугментации были повторно рассчитаны распределения классов и ключевые статистики датасета. Полученные результаты показывают существенное выравнивание «хвоста» распределения: большинство ранее малочисленных классов достигли заданного минимального размера, а дисперсия по числу объектов на класс </w:t>
      </w:r>
      <w:r>
        <w:lastRenderedPageBreak/>
        <w:t xml:space="preserve">заметно уменьшилась. Это создаёт более благоприятные условия для обучения как линейных моделей, так и нейросетевых классификаторов на основе </w:t>
      </w:r>
      <w:proofErr w:type="spellStart"/>
      <w:r>
        <w:t>ruBERT</w:t>
      </w:r>
      <w:proofErr w:type="spellEnd"/>
      <w:r>
        <w:t>.</w:t>
      </w:r>
    </w:p>
    <w:p w14:paraId="7C4A58E1" w14:textId="77777777" w:rsidR="000831EF" w:rsidRDefault="000831EF" w:rsidP="000831EF"/>
    <w:p w14:paraId="4B40B782" w14:textId="77777777" w:rsidR="000831EF" w:rsidRDefault="000831EF" w:rsidP="000831EF">
      <w:r>
        <w:t xml:space="preserve">Визуальный анализ (гистограммы и долевые диаграммы до и после аугментации) дополнительно подтверждает, что новые примеры смещают распределение в сторону более равномерного, но при этом не приводят к избыточному доминированию синтетических данных. Наличие нескольких вариантов </w:t>
      </w:r>
      <w:proofErr w:type="spellStart"/>
      <w:r>
        <w:t>аугментированных</w:t>
      </w:r>
      <w:proofErr w:type="spellEnd"/>
      <w:r>
        <w:t xml:space="preserve"> датасетов позволяет в дальнейшей части работы сравнить влияние перефразирования и обратного перевода по отдельности, а также их совместное использование, на качество классификации.</w:t>
      </w:r>
    </w:p>
    <w:p w14:paraId="5C53654A" w14:textId="77777777" w:rsidR="000831EF" w:rsidRDefault="000831EF" w:rsidP="000831EF">
      <w:pPr>
        <w:pStyle w:val="my-2"/>
        <w:pBdr>
          <w:top w:val="single" w:sz="2" w:space="0" w:color="auto"/>
          <w:left w:val="single" w:sz="2" w:space="0" w:color="auto"/>
          <w:bottom w:val="single" w:sz="2" w:space="0" w:color="auto"/>
          <w:right w:val="single" w:sz="2" w:space="0" w:color="auto"/>
        </w:pBdr>
        <w:rPr>
          <w:rFonts w:ascii="Georgia" w:hAnsi="Georgia"/>
        </w:rPr>
      </w:pPr>
      <w:r>
        <w:rPr>
          <w:rStyle w:val="afb"/>
          <w:rFonts w:ascii="Georgia" w:hAnsi="Georgia"/>
          <w:bdr w:val="single" w:sz="2" w:space="0" w:color="auto" w:frame="1"/>
        </w:rPr>
        <w:t>Что желательно подготовить по этому разделу в ноутбуках</w:t>
      </w:r>
      <w:r>
        <w:rPr>
          <w:rFonts w:ascii="Georgia" w:hAnsi="Georgia"/>
        </w:rPr>
        <w:t>:</w:t>
      </w:r>
    </w:p>
    <w:p w14:paraId="6F3FF1CE" w14:textId="77777777" w:rsidR="000831EF" w:rsidRDefault="000831EF" w:rsidP="000831EF">
      <w:pPr>
        <w:pStyle w:val="my-2"/>
        <w:numPr>
          <w:ilvl w:val="0"/>
          <w:numId w:val="34"/>
        </w:numPr>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Рисунки:</w:t>
      </w:r>
    </w:p>
    <w:p w14:paraId="032C5111" w14:textId="77777777" w:rsidR="000831EF" w:rsidRDefault="000831EF" w:rsidP="000831EF">
      <w:pPr>
        <w:pStyle w:val="my-2"/>
        <w:numPr>
          <w:ilvl w:val="1"/>
          <w:numId w:val="34"/>
        </w:numPr>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пары бар</w:t>
      </w:r>
      <w:r>
        <w:rPr>
          <w:rFonts w:ascii="Georgia" w:hAnsi="Georgia"/>
        </w:rPr>
        <w:noBreakHyphen/>
        <w:t>чартов «до/после» по числу примеров на класс для одного</w:t>
      </w:r>
      <w:r>
        <w:rPr>
          <w:rFonts w:ascii="Georgia" w:hAnsi="Georgia"/>
        </w:rPr>
        <w:noBreakHyphen/>
        <w:t>двух наиболее показательных классов или в лог</w:t>
      </w:r>
      <w:r>
        <w:rPr>
          <w:rFonts w:ascii="Georgia" w:hAnsi="Georgia"/>
        </w:rPr>
        <w:noBreakHyphen/>
        <w:t>масштабе по всем.</w:t>
      </w:r>
    </w:p>
    <w:tbl>
      <w:tblPr>
        <w:tblW w:w="8801" w:type="dxa"/>
        <w:tblLook w:val="04A0" w:firstRow="1" w:lastRow="0" w:firstColumn="1" w:lastColumn="0" w:noHBand="0" w:noVBand="1"/>
      </w:tblPr>
      <w:tblGrid>
        <w:gridCol w:w="1986"/>
        <w:gridCol w:w="1238"/>
        <w:gridCol w:w="1151"/>
        <w:gridCol w:w="1579"/>
        <w:gridCol w:w="1617"/>
        <w:gridCol w:w="1773"/>
      </w:tblGrid>
      <w:tr w:rsidR="00AE7788" w:rsidRPr="00AE7788" w14:paraId="4879AA46"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4EA72E" w:fill="4EA72E"/>
            <w:noWrap/>
            <w:vAlign w:val="bottom"/>
            <w:hideMark/>
          </w:tcPr>
          <w:p w14:paraId="0C58F5E7"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dataset</w:t>
            </w:r>
            <w:proofErr w:type="spellEnd"/>
          </w:p>
        </w:tc>
        <w:tc>
          <w:tcPr>
            <w:tcW w:w="1197" w:type="dxa"/>
            <w:tcBorders>
              <w:top w:val="single" w:sz="4" w:space="0" w:color="8ED973"/>
              <w:left w:val="nil"/>
              <w:bottom w:val="single" w:sz="4" w:space="0" w:color="8ED973"/>
              <w:right w:val="nil"/>
            </w:tcBorders>
            <w:shd w:val="clear" w:color="4EA72E" w:fill="4EA72E"/>
            <w:noWrap/>
            <w:vAlign w:val="bottom"/>
            <w:hideMark/>
          </w:tcPr>
          <w:p w14:paraId="4BDE6799"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n_samples</w:t>
            </w:r>
            <w:proofErr w:type="spellEnd"/>
          </w:p>
        </w:tc>
        <w:tc>
          <w:tcPr>
            <w:tcW w:w="1134" w:type="dxa"/>
            <w:tcBorders>
              <w:top w:val="single" w:sz="4" w:space="0" w:color="8ED973"/>
              <w:left w:val="nil"/>
              <w:bottom w:val="single" w:sz="4" w:space="0" w:color="8ED973"/>
              <w:right w:val="nil"/>
            </w:tcBorders>
            <w:shd w:val="clear" w:color="4EA72E" w:fill="4EA72E"/>
            <w:noWrap/>
            <w:vAlign w:val="bottom"/>
            <w:hideMark/>
          </w:tcPr>
          <w:p w14:paraId="2E394544"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n_classes</w:t>
            </w:r>
            <w:proofErr w:type="spellEnd"/>
          </w:p>
        </w:tc>
        <w:tc>
          <w:tcPr>
            <w:tcW w:w="1480" w:type="dxa"/>
            <w:tcBorders>
              <w:top w:val="single" w:sz="4" w:space="0" w:color="8ED973"/>
              <w:left w:val="nil"/>
              <w:bottom w:val="single" w:sz="4" w:space="0" w:color="8ED973"/>
              <w:right w:val="nil"/>
            </w:tcBorders>
            <w:shd w:val="clear" w:color="4EA72E" w:fill="4EA72E"/>
            <w:noWrap/>
            <w:vAlign w:val="bottom"/>
            <w:hideMark/>
          </w:tcPr>
          <w:p w14:paraId="66231A6B"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min_per_class</w:t>
            </w:r>
            <w:proofErr w:type="spellEnd"/>
          </w:p>
        </w:tc>
        <w:tc>
          <w:tcPr>
            <w:tcW w:w="1512" w:type="dxa"/>
            <w:tcBorders>
              <w:top w:val="single" w:sz="4" w:space="0" w:color="8ED973"/>
              <w:left w:val="nil"/>
              <w:bottom w:val="single" w:sz="4" w:space="0" w:color="8ED973"/>
              <w:right w:val="nil"/>
            </w:tcBorders>
            <w:shd w:val="clear" w:color="4EA72E" w:fill="4EA72E"/>
            <w:noWrap/>
            <w:vAlign w:val="bottom"/>
            <w:hideMark/>
          </w:tcPr>
          <w:p w14:paraId="6BB9571B"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max_per_class</w:t>
            </w:r>
            <w:proofErr w:type="spellEnd"/>
          </w:p>
        </w:tc>
        <w:tc>
          <w:tcPr>
            <w:tcW w:w="1848" w:type="dxa"/>
            <w:tcBorders>
              <w:top w:val="single" w:sz="4" w:space="0" w:color="8ED973"/>
              <w:left w:val="nil"/>
              <w:bottom w:val="single" w:sz="4" w:space="0" w:color="8ED973"/>
              <w:right w:val="single" w:sz="4" w:space="0" w:color="8ED973"/>
            </w:tcBorders>
            <w:shd w:val="clear" w:color="4EA72E" w:fill="4EA72E"/>
            <w:noWrap/>
            <w:vAlign w:val="bottom"/>
            <w:hideMark/>
          </w:tcPr>
          <w:p w14:paraId="404F97A7"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mean_per_class</w:t>
            </w:r>
            <w:proofErr w:type="spellEnd"/>
          </w:p>
        </w:tc>
      </w:tr>
      <w:tr w:rsidR="00AE7788" w:rsidRPr="00AE7788" w14:paraId="09A17855"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DAF2D0" w:fill="DAF2D0"/>
            <w:noWrap/>
            <w:vAlign w:val="bottom"/>
            <w:hideMark/>
          </w:tcPr>
          <w:p w14:paraId="7E8619A4"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w:t>
            </w:r>
            <w:proofErr w:type="spellEnd"/>
          </w:p>
        </w:tc>
        <w:tc>
          <w:tcPr>
            <w:tcW w:w="1197" w:type="dxa"/>
            <w:tcBorders>
              <w:top w:val="single" w:sz="4" w:space="0" w:color="8ED973"/>
              <w:left w:val="nil"/>
              <w:bottom w:val="single" w:sz="4" w:space="0" w:color="8ED973"/>
              <w:right w:val="nil"/>
            </w:tcBorders>
            <w:shd w:val="clear" w:color="DAF2D0" w:fill="DAF2D0"/>
            <w:noWrap/>
            <w:vAlign w:val="bottom"/>
            <w:hideMark/>
          </w:tcPr>
          <w:p w14:paraId="79929D1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1419</w:t>
            </w:r>
          </w:p>
        </w:tc>
        <w:tc>
          <w:tcPr>
            <w:tcW w:w="1134" w:type="dxa"/>
            <w:tcBorders>
              <w:top w:val="single" w:sz="4" w:space="0" w:color="8ED973"/>
              <w:left w:val="nil"/>
              <w:bottom w:val="single" w:sz="4" w:space="0" w:color="8ED973"/>
              <w:right w:val="nil"/>
            </w:tcBorders>
            <w:shd w:val="clear" w:color="DAF2D0" w:fill="DAF2D0"/>
            <w:noWrap/>
            <w:vAlign w:val="bottom"/>
            <w:hideMark/>
          </w:tcPr>
          <w:p w14:paraId="08A1669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shd w:val="clear" w:color="DAF2D0" w:fill="DAF2D0"/>
            <w:noWrap/>
            <w:vAlign w:val="bottom"/>
            <w:hideMark/>
          </w:tcPr>
          <w:p w14:paraId="32E912E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512" w:type="dxa"/>
            <w:tcBorders>
              <w:top w:val="single" w:sz="4" w:space="0" w:color="8ED973"/>
              <w:left w:val="nil"/>
              <w:bottom w:val="single" w:sz="4" w:space="0" w:color="8ED973"/>
              <w:right w:val="nil"/>
            </w:tcBorders>
            <w:shd w:val="clear" w:color="DAF2D0" w:fill="DAF2D0"/>
            <w:noWrap/>
            <w:vAlign w:val="bottom"/>
            <w:hideMark/>
          </w:tcPr>
          <w:p w14:paraId="328731A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shd w:val="clear" w:color="DAF2D0" w:fill="DAF2D0"/>
            <w:noWrap/>
            <w:vAlign w:val="bottom"/>
            <w:hideMark/>
          </w:tcPr>
          <w:p w14:paraId="07880E83" w14:textId="409C6BFF" w:rsidR="00AE7788" w:rsidRPr="00AE7788" w:rsidRDefault="00AE7788" w:rsidP="00AE7788">
            <w:pPr>
              <w:rPr>
                <w:rFonts w:ascii="Aptos Narrow" w:hAnsi="Aptos Narrow"/>
                <w:color w:val="000000"/>
                <w:lang w:val="en-US"/>
              </w:rPr>
            </w:pPr>
            <w:r w:rsidRPr="00AE7788">
              <w:rPr>
                <w:rFonts w:ascii="Aptos Narrow" w:hAnsi="Aptos Narrow"/>
                <w:color w:val="000000"/>
              </w:rPr>
              <w:t>39.4</w:t>
            </w:r>
            <w:r>
              <w:rPr>
                <w:rFonts w:ascii="Aptos Narrow" w:hAnsi="Aptos Narrow"/>
                <w:color w:val="000000"/>
                <w:lang w:val="en-US"/>
              </w:rPr>
              <w:t>2</w:t>
            </w:r>
          </w:p>
        </w:tc>
      </w:tr>
      <w:tr w:rsidR="00AE7788" w:rsidRPr="00AE7788" w14:paraId="1B8EC431" w14:textId="77777777" w:rsidTr="00AE7788">
        <w:trPr>
          <w:trHeight w:val="331"/>
        </w:trPr>
        <w:tc>
          <w:tcPr>
            <w:tcW w:w="1630" w:type="dxa"/>
            <w:tcBorders>
              <w:top w:val="single" w:sz="4" w:space="0" w:color="8ED973"/>
              <w:left w:val="single" w:sz="4" w:space="0" w:color="8ED973"/>
              <w:bottom w:val="single" w:sz="4" w:space="0" w:color="8ED973"/>
              <w:right w:val="nil"/>
            </w:tcBorders>
            <w:noWrap/>
            <w:vAlign w:val="bottom"/>
            <w:hideMark/>
          </w:tcPr>
          <w:p w14:paraId="129205F6"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train_paraphrase</w:t>
            </w:r>
            <w:proofErr w:type="spellEnd"/>
          </w:p>
        </w:tc>
        <w:tc>
          <w:tcPr>
            <w:tcW w:w="1197" w:type="dxa"/>
            <w:tcBorders>
              <w:top w:val="single" w:sz="4" w:space="0" w:color="8ED973"/>
              <w:left w:val="nil"/>
              <w:bottom w:val="single" w:sz="4" w:space="0" w:color="8ED973"/>
              <w:right w:val="nil"/>
            </w:tcBorders>
            <w:noWrap/>
            <w:vAlign w:val="bottom"/>
            <w:hideMark/>
          </w:tcPr>
          <w:p w14:paraId="06FB60D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1845</w:t>
            </w:r>
          </w:p>
        </w:tc>
        <w:tc>
          <w:tcPr>
            <w:tcW w:w="1134" w:type="dxa"/>
            <w:tcBorders>
              <w:top w:val="single" w:sz="4" w:space="0" w:color="8ED973"/>
              <w:left w:val="nil"/>
              <w:bottom w:val="single" w:sz="4" w:space="0" w:color="8ED973"/>
              <w:right w:val="nil"/>
            </w:tcBorders>
            <w:noWrap/>
            <w:vAlign w:val="bottom"/>
            <w:hideMark/>
          </w:tcPr>
          <w:p w14:paraId="74C00ED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noWrap/>
            <w:vAlign w:val="bottom"/>
            <w:hideMark/>
          </w:tcPr>
          <w:p w14:paraId="070576E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512" w:type="dxa"/>
            <w:tcBorders>
              <w:top w:val="single" w:sz="4" w:space="0" w:color="8ED973"/>
              <w:left w:val="nil"/>
              <w:bottom w:val="single" w:sz="4" w:space="0" w:color="8ED973"/>
              <w:right w:val="nil"/>
            </w:tcBorders>
            <w:noWrap/>
            <w:vAlign w:val="bottom"/>
            <w:hideMark/>
          </w:tcPr>
          <w:p w14:paraId="77AED22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noWrap/>
            <w:vAlign w:val="bottom"/>
            <w:hideMark/>
          </w:tcPr>
          <w:p w14:paraId="08C22840" w14:textId="77777777" w:rsidR="00AE7788" w:rsidRPr="00AE7788" w:rsidRDefault="00AE7788" w:rsidP="00AE7788">
            <w:pPr>
              <w:rPr>
                <w:rFonts w:ascii="Aptos Narrow" w:hAnsi="Aptos Narrow"/>
                <w:color w:val="000000"/>
              </w:rPr>
            </w:pPr>
            <w:r w:rsidRPr="00AE7788">
              <w:rPr>
                <w:rFonts w:ascii="Aptos Narrow" w:hAnsi="Aptos Narrow"/>
                <w:color w:val="000000"/>
              </w:rPr>
              <w:t>51.25</w:t>
            </w:r>
          </w:p>
        </w:tc>
      </w:tr>
      <w:tr w:rsidR="00AE7788" w:rsidRPr="00AE7788" w14:paraId="74CDD194"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DAF2D0" w:fill="DAF2D0"/>
            <w:noWrap/>
            <w:vAlign w:val="bottom"/>
            <w:hideMark/>
          </w:tcPr>
          <w:p w14:paraId="4F095455"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train_backtranslate</w:t>
            </w:r>
            <w:proofErr w:type="spellEnd"/>
          </w:p>
        </w:tc>
        <w:tc>
          <w:tcPr>
            <w:tcW w:w="1197" w:type="dxa"/>
            <w:tcBorders>
              <w:top w:val="single" w:sz="4" w:space="0" w:color="8ED973"/>
              <w:left w:val="nil"/>
              <w:bottom w:val="single" w:sz="4" w:space="0" w:color="8ED973"/>
              <w:right w:val="nil"/>
            </w:tcBorders>
            <w:shd w:val="clear" w:color="DAF2D0" w:fill="DAF2D0"/>
            <w:noWrap/>
            <w:vAlign w:val="bottom"/>
            <w:hideMark/>
          </w:tcPr>
          <w:p w14:paraId="33F5142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1816</w:t>
            </w:r>
          </w:p>
        </w:tc>
        <w:tc>
          <w:tcPr>
            <w:tcW w:w="1134" w:type="dxa"/>
            <w:tcBorders>
              <w:top w:val="single" w:sz="4" w:space="0" w:color="8ED973"/>
              <w:left w:val="nil"/>
              <w:bottom w:val="single" w:sz="4" w:space="0" w:color="8ED973"/>
              <w:right w:val="nil"/>
            </w:tcBorders>
            <w:shd w:val="clear" w:color="DAF2D0" w:fill="DAF2D0"/>
            <w:noWrap/>
            <w:vAlign w:val="bottom"/>
            <w:hideMark/>
          </w:tcPr>
          <w:p w14:paraId="5C11E1E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shd w:val="clear" w:color="DAF2D0" w:fill="DAF2D0"/>
            <w:noWrap/>
            <w:vAlign w:val="bottom"/>
            <w:hideMark/>
          </w:tcPr>
          <w:p w14:paraId="3513F8F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512" w:type="dxa"/>
            <w:tcBorders>
              <w:top w:val="single" w:sz="4" w:space="0" w:color="8ED973"/>
              <w:left w:val="nil"/>
              <w:bottom w:val="single" w:sz="4" w:space="0" w:color="8ED973"/>
              <w:right w:val="nil"/>
            </w:tcBorders>
            <w:shd w:val="clear" w:color="DAF2D0" w:fill="DAF2D0"/>
            <w:noWrap/>
            <w:vAlign w:val="bottom"/>
            <w:hideMark/>
          </w:tcPr>
          <w:p w14:paraId="5A42EF5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shd w:val="clear" w:color="DAF2D0" w:fill="DAF2D0"/>
            <w:noWrap/>
            <w:vAlign w:val="bottom"/>
            <w:hideMark/>
          </w:tcPr>
          <w:p w14:paraId="54E51E72" w14:textId="1D08BF6A" w:rsidR="00AE7788" w:rsidRPr="00AE7788" w:rsidRDefault="00AE7788" w:rsidP="00AE7788">
            <w:pPr>
              <w:rPr>
                <w:rFonts w:ascii="Aptos Narrow" w:hAnsi="Aptos Narrow"/>
                <w:color w:val="000000"/>
                <w:lang w:val="en-US"/>
              </w:rPr>
            </w:pPr>
            <w:r w:rsidRPr="00AE7788">
              <w:rPr>
                <w:rFonts w:ascii="Aptos Narrow" w:hAnsi="Aptos Narrow"/>
                <w:color w:val="000000"/>
              </w:rPr>
              <w:t>50.4</w:t>
            </w:r>
            <w:r>
              <w:rPr>
                <w:rFonts w:ascii="Aptos Narrow" w:hAnsi="Aptos Narrow"/>
                <w:color w:val="000000"/>
                <w:lang w:val="en-US"/>
              </w:rPr>
              <w:t>4</w:t>
            </w:r>
          </w:p>
        </w:tc>
      </w:tr>
      <w:tr w:rsidR="00AE7788" w:rsidRPr="00AE7788" w14:paraId="6787E469" w14:textId="77777777" w:rsidTr="00AE7788">
        <w:trPr>
          <w:trHeight w:val="331"/>
        </w:trPr>
        <w:tc>
          <w:tcPr>
            <w:tcW w:w="1630" w:type="dxa"/>
            <w:tcBorders>
              <w:top w:val="single" w:sz="4" w:space="0" w:color="8ED973"/>
              <w:left w:val="single" w:sz="4" w:space="0" w:color="8ED973"/>
              <w:bottom w:val="single" w:sz="4" w:space="0" w:color="8ED973"/>
              <w:right w:val="nil"/>
            </w:tcBorders>
            <w:noWrap/>
            <w:vAlign w:val="bottom"/>
            <w:hideMark/>
          </w:tcPr>
          <w:p w14:paraId="16EE16A0"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train_augmented</w:t>
            </w:r>
            <w:proofErr w:type="spellEnd"/>
          </w:p>
        </w:tc>
        <w:tc>
          <w:tcPr>
            <w:tcW w:w="1197" w:type="dxa"/>
            <w:tcBorders>
              <w:top w:val="single" w:sz="4" w:space="0" w:color="8ED973"/>
              <w:left w:val="nil"/>
              <w:bottom w:val="single" w:sz="4" w:space="0" w:color="8ED973"/>
              <w:right w:val="nil"/>
            </w:tcBorders>
            <w:noWrap/>
            <w:vAlign w:val="bottom"/>
            <w:hideMark/>
          </w:tcPr>
          <w:p w14:paraId="46E6B55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1994</w:t>
            </w:r>
          </w:p>
        </w:tc>
        <w:tc>
          <w:tcPr>
            <w:tcW w:w="1134" w:type="dxa"/>
            <w:tcBorders>
              <w:top w:val="single" w:sz="4" w:space="0" w:color="8ED973"/>
              <w:left w:val="nil"/>
              <w:bottom w:val="single" w:sz="4" w:space="0" w:color="8ED973"/>
              <w:right w:val="nil"/>
            </w:tcBorders>
            <w:noWrap/>
            <w:vAlign w:val="bottom"/>
            <w:hideMark/>
          </w:tcPr>
          <w:p w14:paraId="1BC7B3C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noWrap/>
            <w:vAlign w:val="bottom"/>
            <w:hideMark/>
          </w:tcPr>
          <w:p w14:paraId="5749C09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512" w:type="dxa"/>
            <w:tcBorders>
              <w:top w:val="single" w:sz="4" w:space="0" w:color="8ED973"/>
              <w:left w:val="nil"/>
              <w:bottom w:val="single" w:sz="4" w:space="0" w:color="8ED973"/>
              <w:right w:val="nil"/>
            </w:tcBorders>
            <w:noWrap/>
            <w:vAlign w:val="bottom"/>
            <w:hideMark/>
          </w:tcPr>
          <w:p w14:paraId="436D9FF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noWrap/>
            <w:vAlign w:val="bottom"/>
            <w:hideMark/>
          </w:tcPr>
          <w:p w14:paraId="5F9EBB64" w14:textId="78A71E45" w:rsidR="00AE7788" w:rsidRPr="00AE7788" w:rsidRDefault="00AE7788" w:rsidP="00AE7788">
            <w:pPr>
              <w:rPr>
                <w:rFonts w:ascii="Aptos Narrow" w:hAnsi="Aptos Narrow"/>
                <w:color w:val="000000"/>
                <w:lang w:val="en-US"/>
              </w:rPr>
            </w:pPr>
            <w:r w:rsidRPr="00AE7788">
              <w:rPr>
                <w:rFonts w:ascii="Aptos Narrow" w:hAnsi="Aptos Narrow"/>
                <w:color w:val="000000"/>
              </w:rPr>
              <w:t>55.3</w:t>
            </w:r>
            <w:r>
              <w:rPr>
                <w:rFonts w:ascii="Aptos Narrow" w:hAnsi="Aptos Narrow"/>
                <w:color w:val="000000"/>
                <w:lang w:val="en-US"/>
              </w:rPr>
              <w:t>9</w:t>
            </w:r>
          </w:p>
        </w:tc>
      </w:tr>
    </w:tbl>
    <w:p w14:paraId="6123E733" w14:textId="693F52D1" w:rsidR="006E7B12" w:rsidRPr="00AE7788" w:rsidRDefault="00AE7788" w:rsidP="006E7B12">
      <w:r>
        <w:t>Таблица 4</w:t>
      </w:r>
      <w:r>
        <w:rPr>
          <w:lang w:val="en-US"/>
        </w:rPr>
        <w:t xml:space="preserve">.5.1 </w:t>
      </w:r>
      <w:proofErr w:type="spellStart"/>
      <w:r w:rsidRPr="00AE7788">
        <w:rPr>
          <w:lang w:val="en-US"/>
        </w:rPr>
        <w:t>сводные</w:t>
      </w:r>
      <w:proofErr w:type="spellEnd"/>
      <w:r w:rsidRPr="00AE7788">
        <w:rPr>
          <w:lang w:val="en-US"/>
        </w:rPr>
        <w:t xml:space="preserve"> </w:t>
      </w:r>
      <w:proofErr w:type="spellStart"/>
      <w:r w:rsidRPr="00AE7788">
        <w:rPr>
          <w:lang w:val="en-US"/>
        </w:rPr>
        <w:t>характеристики</w:t>
      </w:r>
      <w:proofErr w:type="spellEnd"/>
      <w:r w:rsidRPr="00AE7788">
        <w:rPr>
          <w:lang w:val="en-US"/>
        </w:rPr>
        <w:t xml:space="preserve"> </w:t>
      </w:r>
      <w:proofErr w:type="spellStart"/>
      <w:r w:rsidRPr="00AE7788">
        <w:rPr>
          <w:lang w:val="en-US"/>
        </w:rPr>
        <w:t>датасетов</w:t>
      </w:r>
      <w:proofErr w:type="spellEnd"/>
      <w:r w:rsidRPr="00AE7788">
        <w:rPr>
          <w:lang w:val="en-US"/>
        </w:rPr>
        <w:t>¶</w:t>
      </w:r>
    </w:p>
    <w:p w14:paraId="2F27BD25" w14:textId="77777777" w:rsidR="00AE7788" w:rsidRDefault="00AE7788" w:rsidP="006E7B12">
      <w:pPr>
        <w:rPr>
          <w:lang w:val="en-US"/>
        </w:rPr>
      </w:pPr>
    </w:p>
    <w:p w14:paraId="0B9A90AB" w14:textId="77777777" w:rsidR="00AE7788" w:rsidRDefault="00AE7788" w:rsidP="006E7B12">
      <w:pPr>
        <w:rPr>
          <w:lang w:val="en-US"/>
        </w:rPr>
      </w:pPr>
    </w:p>
    <w:p w14:paraId="512C94D5" w14:textId="77777777" w:rsidR="00AE7788" w:rsidRDefault="00AE7788" w:rsidP="006E7B12">
      <w:pPr>
        <w:rPr>
          <w:lang w:val="en-US"/>
        </w:rPr>
      </w:pPr>
    </w:p>
    <w:p w14:paraId="2FBE67D2" w14:textId="77777777" w:rsidR="00AE7788" w:rsidRDefault="00AE7788" w:rsidP="006E7B12">
      <w:pPr>
        <w:rPr>
          <w:lang w:val="en-US"/>
        </w:rPr>
      </w:pPr>
    </w:p>
    <w:tbl>
      <w:tblPr>
        <w:tblW w:w="8782" w:type="dxa"/>
        <w:tblLook w:val="04A0" w:firstRow="1" w:lastRow="0" w:firstColumn="1" w:lastColumn="0" w:noHBand="0" w:noVBand="1"/>
      </w:tblPr>
      <w:tblGrid>
        <w:gridCol w:w="4037"/>
        <w:gridCol w:w="680"/>
        <w:gridCol w:w="1910"/>
        <w:gridCol w:w="2155"/>
      </w:tblGrid>
      <w:tr w:rsidR="00AE7788" w:rsidRPr="00AE7788" w14:paraId="7C7DF55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4EA72E" w:fill="4EA72E"/>
            <w:noWrap/>
            <w:vAlign w:val="bottom"/>
            <w:hideMark/>
          </w:tcPr>
          <w:p w14:paraId="28D4A0AC"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label</w:t>
            </w:r>
            <w:proofErr w:type="spellEnd"/>
          </w:p>
        </w:tc>
        <w:tc>
          <w:tcPr>
            <w:tcW w:w="680" w:type="dxa"/>
            <w:tcBorders>
              <w:top w:val="single" w:sz="4" w:space="0" w:color="8ED973"/>
              <w:left w:val="nil"/>
              <w:bottom w:val="single" w:sz="4" w:space="0" w:color="8ED973"/>
              <w:right w:val="nil"/>
            </w:tcBorders>
            <w:shd w:val="clear" w:color="4EA72E" w:fill="4EA72E"/>
            <w:noWrap/>
            <w:vAlign w:val="bottom"/>
            <w:hideMark/>
          </w:tcPr>
          <w:p w14:paraId="0024A368"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w:t>
            </w:r>
            <w:proofErr w:type="spellEnd"/>
          </w:p>
        </w:tc>
        <w:tc>
          <w:tcPr>
            <w:tcW w:w="1910" w:type="dxa"/>
            <w:tcBorders>
              <w:top w:val="single" w:sz="4" w:space="0" w:color="8ED973"/>
              <w:left w:val="nil"/>
              <w:bottom w:val="single" w:sz="4" w:space="0" w:color="8ED973"/>
              <w:right w:val="nil"/>
            </w:tcBorders>
            <w:shd w:val="clear" w:color="4EA72E" w:fill="4EA72E"/>
            <w:noWrap/>
            <w:vAlign w:val="bottom"/>
            <w:hideMark/>
          </w:tcPr>
          <w:p w14:paraId="189D73BF"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train_paraphrase</w:t>
            </w:r>
            <w:proofErr w:type="spellEnd"/>
          </w:p>
        </w:tc>
        <w:tc>
          <w:tcPr>
            <w:tcW w:w="2155" w:type="dxa"/>
            <w:tcBorders>
              <w:top w:val="single" w:sz="4" w:space="0" w:color="8ED973"/>
              <w:left w:val="nil"/>
              <w:bottom w:val="single" w:sz="4" w:space="0" w:color="8ED973"/>
              <w:right w:val="single" w:sz="4" w:space="0" w:color="8ED973"/>
            </w:tcBorders>
            <w:shd w:val="clear" w:color="4EA72E" w:fill="4EA72E"/>
            <w:noWrap/>
            <w:vAlign w:val="bottom"/>
            <w:hideMark/>
          </w:tcPr>
          <w:p w14:paraId="6B6E2B3F"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train_backtranslate</w:t>
            </w:r>
            <w:proofErr w:type="spellEnd"/>
          </w:p>
        </w:tc>
      </w:tr>
      <w:tr w:rsidR="00AE7788" w:rsidRPr="00AE7788" w14:paraId="6E228EA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2A2D" w14:textId="77777777" w:rsidR="00AE7788" w:rsidRPr="00AE7788" w:rsidRDefault="00AE7788" w:rsidP="00AE7788">
            <w:pPr>
              <w:rPr>
                <w:rFonts w:ascii="Aptos Narrow" w:hAnsi="Aptos Narrow"/>
                <w:color w:val="000000"/>
              </w:rPr>
            </w:pPr>
            <w:r w:rsidRPr="00AE7788">
              <w:rPr>
                <w:rFonts w:ascii="Aptos Narrow" w:hAnsi="Aptos Narrow"/>
                <w:color w:val="000000"/>
              </w:rPr>
              <w:t>Блок бизнес-директора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3713BCA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w:t>
            </w:r>
          </w:p>
        </w:tc>
        <w:tc>
          <w:tcPr>
            <w:tcW w:w="1910" w:type="dxa"/>
            <w:tcBorders>
              <w:top w:val="single" w:sz="4" w:space="0" w:color="8ED973"/>
              <w:left w:val="nil"/>
              <w:bottom w:val="single" w:sz="4" w:space="0" w:color="8ED973"/>
              <w:right w:val="nil"/>
            </w:tcBorders>
            <w:shd w:val="clear" w:color="DAF2D0" w:fill="DAF2D0"/>
            <w:noWrap/>
            <w:vAlign w:val="bottom"/>
            <w:hideMark/>
          </w:tcPr>
          <w:p w14:paraId="0B39A81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F153A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0A22079"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EC74880"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Блок </w:t>
            </w:r>
            <w:proofErr w:type="spellStart"/>
            <w:r w:rsidRPr="00AE7788">
              <w:rPr>
                <w:rFonts w:ascii="Aptos Narrow" w:hAnsi="Aptos Narrow"/>
                <w:color w:val="000000"/>
              </w:rPr>
              <w:t>деректора</w:t>
            </w:r>
            <w:proofErr w:type="spellEnd"/>
            <w:r w:rsidRPr="00AE7788">
              <w:rPr>
                <w:rFonts w:ascii="Aptos Narrow" w:hAnsi="Aptos Narrow"/>
                <w:color w:val="000000"/>
              </w:rPr>
              <w:t xml:space="preserve"> по газу</w:t>
            </w:r>
          </w:p>
        </w:tc>
        <w:tc>
          <w:tcPr>
            <w:tcW w:w="680" w:type="dxa"/>
            <w:tcBorders>
              <w:top w:val="single" w:sz="4" w:space="0" w:color="8ED973"/>
              <w:left w:val="nil"/>
              <w:bottom w:val="single" w:sz="4" w:space="0" w:color="8ED973"/>
              <w:right w:val="nil"/>
            </w:tcBorders>
            <w:noWrap/>
            <w:vAlign w:val="bottom"/>
            <w:hideMark/>
          </w:tcPr>
          <w:p w14:paraId="7E353A6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c>
          <w:tcPr>
            <w:tcW w:w="1910" w:type="dxa"/>
            <w:tcBorders>
              <w:top w:val="single" w:sz="4" w:space="0" w:color="8ED973"/>
              <w:left w:val="nil"/>
              <w:bottom w:val="single" w:sz="4" w:space="0" w:color="8ED973"/>
              <w:right w:val="nil"/>
            </w:tcBorders>
            <w:noWrap/>
            <w:vAlign w:val="bottom"/>
            <w:hideMark/>
          </w:tcPr>
          <w:p w14:paraId="5B0D79F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c>
          <w:tcPr>
            <w:tcW w:w="2155" w:type="dxa"/>
            <w:tcBorders>
              <w:top w:val="single" w:sz="4" w:space="0" w:color="8ED973"/>
              <w:left w:val="nil"/>
              <w:bottom w:val="single" w:sz="4" w:space="0" w:color="8ED973"/>
              <w:right w:val="single" w:sz="4" w:space="0" w:color="8ED973"/>
            </w:tcBorders>
            <w:noWrap/>
            <w:vAlign w:val="bottom"/>
            <w:hideMark/>
          </w:tcPr>
          <w:p w14:paraId="2F0C298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r>
      <w:tr w:rsidR="00AE7788" w:rsidRPr="00AE7788" w14:paraId="2E3C2552"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6C4822B"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газовым проектам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BC29F0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24</w:t>
            </w:r>
          </w:p>
        </w:tc>
        <w:tc>
          <w:tcPr>
            <w:tcW w:w="1910" w:type="dxa"/>
            <w:tcBorders>
              <w:top w:val="single" w:sz="4" w:space="0" w:color="8ED973"/>
              <w:left w:val="nil"/>
              <w:bottom w:val="single" w:sz="4" w:space="0" w:color="8ED973"/>
              <w:right w:val="nil"/>
            </w:tcBorders>
            <w:shd w:val="clear" w:color="DAF2D0" w:fill="DAF2D0"/>
            <w:noWrap/>
            <w:vAlign w:val="bottom"/>
            <w:hideMark/>
          </w:tcPr>
          <w:p w14:paraId="145B10E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4A44D7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42195C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4708DE2"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мощностям</w:t>
            </w:r>
          </w:p>
        </w:tc>
        <w:tc>
          <w:tcPr>
            <w:tcW w:w="680" w:type="dxa"/>
            <w:tcBorders>
              <w:top w:val="single" w:sz="4" w:space="0" w:color="8ED973"/>
              <w:left w:val="nil"/>
              <w:bottom w:val="single" w:sz="4" w:space="0" w:color="8ED973"/>
              <w:right w:val="nil"/>
            </w:tcBorders>
            <w:noWrap/>
            <w:vAlign w:val="bottom"/>
            <w:hideMark/>
          </w:tcPr>
          <w:p w14:paraId="7D0001C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c>
          <w:tcPr>
            <w:tcW w:w="1910" w:type="dxa"/>
            <w:tcBorders>
              <w:top w:val="single" w:sz="4" w:space="0" w:color="8ED973"/>
              <w:left w:val="nil"/>
              <w:bottom w:val="single" w:sz="4" w:space="0" w:color="8ED973"/>
              <w:right w:val="nil"/>
            </w:tcBorders>
            <w:noWrap/>
            <w:vAlign w:val="bottom"/>
            <w:hideMark/>
          </w:tcPr>
          <w:p w14:paraId="0451E22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c>
          <w:tcPr>
            <w:tcW w:w="2155" w:type="dxa"/>
            <w:tcBorders>
              <w:top w:val="single" w:sz="4" w:space="0" w:color="8ED973"/>
              <w:left w:val="nil"/>
              <w:bottom w:val="single" w:sz="4" w:space="0" w:color="8ED973"/>
              <w:right w:val="single" w:sz="4" w:space="0" w:color="8ED973"/>
            </w:tcBorders>
            <w:noWrap/>
            <w:vAlign w:val="bottom"/>
            <w:hideMark/>
          </w:tcPr>
          <w:p w14:paraId="545CB89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r>
      <w:tr w:rsidR="00AE7788" w:rsidRPr="00AE7788" w14:paraId="55D05CA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77CAE5F"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персоналу</w:t>
            </w:r>
          </w:p>
        </w:tc>
        <w:tc>
          <w:tcPr>
            <w:tcW w:w="680" w:type="dxa"/>
            <w:tcBorders>
              <w:top w:val="single" w:sz="4" w:space="0" w:color="8ED973"/>
              <w:left w:val="nil"/>
              <w:bottom w:val="single" w:sz="4" w:space="0" w:color="8ED973"/>
              <w:right w:val="nil"/>
            </w:tcBorders>
            <w:shd w:val="clear" w:color="DAF2D0" w:fill="DAF2D0"/>
            <w:noWrap/>
            <w:vAlign w:val="bottom"/>
            <w:hideMark/>
          </w:tcPr>
          <w:p w14:paraId="253A1E4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1A819E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8F68EC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23EAB5C"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57F763E"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портфелю</w:t>
            </w:r>
          </w:p>
        </w:tc>
        <w:tc>
          <w:tcPr>
            <w:tcW w:w="680" w:type="dxa"/>
            <w:tcBorders>
              <w:top w:val="single" w:sz="4" w:space="0" w:color="8ED973"/>
              <w:left w:val="nil"/>
              <w:bottom w:val="single" w:sz="4" w:space="0" w:color="8ED973"/>
              <w:right w:val="nil"/>
            </w:tcBorders>
            <w:noWrap/>
            <w:vAlign w:val="bottom"/>
            <w:hideMark/>
          </w:tcPr>
          <w:p w14:paraId="75E800D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w:t>
            </w:r>
          </w:p>
        </w:tc>
        <w:tc>
          <w:tcPr>
            <w:tcW w:w="1910" w:type="dxa"/>
            <w:tcBorders>
              <w:top w:val="single" w:sz="4" w:space="0" w:color="8ED973"/>
              <w:left w:val="nil"/>
              <w:bottom w:val="single" w:sz="4" w:space="0" w:color="8ED973"/>
              <w:right w:val="nil"/>
            </w:tcBorders>
            <w:noWrap/>
            <w:vAlign w:val="bottom"/>
            <w:hideMark/>
          </w:tcPr>
          <w:p w14:paraId="6075FE0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299FCB1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852152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940D43E"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проектированию</w:t>
            </w:r>
          </w:p>
        </w:tc>
        <w:tc>
          <w:tcPr>
            <w:tcW w:w="680" w:type="dxa"/>
            <w:tcBorders>
              <w:top w:val="single" w:sz="4" w:space="0" w:color="8ED973"/>
              <w:left w:val="nil"/>
              <w:bottom w:val="single" w:sz="4" w:space="0" w:color="8ED973"/>
              <w:right w:val="nil"/>
            </w:tcBorders>
            <w:shd w:val="clear" w:color="DAF2D0" w:fill="DAF2D0"/>
            <w:noWrap/>
            <w:vAlign w:val="bottom"/>
            <w:hideMark/>
          </w:tcPr>
          <w:p w14:paraId="771B370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1BB01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33FF97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r>
      <w:tr w:rsidR="00AE7788" w:rsidRPr="00AE7788" w14:paraId="32A28F4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00291F2"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0DA5D8C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c>
          <w:tcPr>
            <w:tcW w:w="1910" w:type="dxa"/>
            <w:tcBorders>
              <w:top w:val="single" w:sz="4" w:space="0" w:color="8ED973"/>
              <w:left w:val="nil"/>
              <w:bottom w:val="single" w:sz="4" w:space="0" w:color="8ED973"/>
              <w:right w:val="nil"/>
            </w:tcBorders>
            <w:noWrap/>
            <w:vAlign w:val="bottom"/>
            <w:hideMark/>
          </w:tcPr>
          <w:p w14:paraId="2E79A79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c>
          <w:tcPr>
            <w:tcW w:w="2155" w:type="dxa"/>
            <w:tcBorders>
              <w:top w:val="single" w:sz="4" w:space="0" w:color="8ED973"/>
              <w:left w:val="nil"/>
              <w:bottom w:val="single" w:sz="4" w:space="0" w:color="8ED973"/>
              <w:right w:val="single" w:sz="4" w:space="0" w:color="8ED973"/>
            </w:tcBorders>
            <w:noWrap/>
            <w:vAlign w:val="bottom"/>
            <w:hideMark/>
          </w:tcPr>
          <w:p w14:paraId="0C1F94F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r>
      <w:tr w:rsidR="00AE7788" w:rsidRPr="00AE7788" w14:paraId="0E56FC0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15FCF45"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безопасности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739F452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E01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00EAED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r>
      <w:tr w:rsidR="00AE7788" w:rsidRPr="00AE7788" w14:paraId="7074503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0E49D1"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закупкам</w:t>
            </w:r>
          </w:p>
        </w:tc>
        <w:tc>
          <w:tcPr>
            <w:tcW w:w="680" w:type="dxa"/>
            <w:tcBorders>
              <w:top w:val="single" w:sz="4" w:space="0" w:color="8ED973"/>
              <w:left w:val="nil"/>
              <w:bottom w:val="single" w:sz="4" w:space="0" w:color="8ED973"/>
              <w:right w:val="nil"/>
            </w:tcBorders>
            <w:noWrap/>
            <w:vAlign w:val="bottom"/>
            <w:hideMark/>
          </w:tcPr>
          <w:p w14:paraId="5132AB2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c>
          <w:tcPr>
            <w:tcW w:w="1910" w:type="dxa"/>
            <w:tcBorders>
              <w:top w:val="single" w:sz="4" w:space="0" w:color="8ED973"/>
              <w:left w:val="nil"/>
              <w:bottom w:val="single" w:sz="4" w:space="0" w:color="8ED973"/>
              <w:right w:val="nil"/>
            </w:tcBorders>
            <w:noWrap/>
            <w:vAlign w:val="bottom"/>
            <w:hideMark/>
          </w:tcPr>
          <w:p w14:paraId="1FDC8A9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c>
          <w:tcPr>
            <w:tcW w:w="2155" w:type="dxa"/>
            <w:tcBorders>
              <w:top w:val="single" w:sz="4" w:space="0" w:color="8ED973"/>
              <w:left w:val="nil"/>
              <w:bottom w:val="single" w:sz="4" w:space="0" w:color="8ED973"/>
              <w:right w:val="single" w:sz="4" w:space="0" w:color="8ED973"/>
            </w:tcBorders>
            <w:noWrap/>
            <w:vAlign w:val="bottom"/>
            <w:hideMark/>
          </w:tcPr>
          <w:p w14:paraId="6ABD04F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r>
      <w:tr w:rsidR="00AE7788" w:rsidRPr="00AE7788" w14:paraId="50FDFCD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936620A"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защите</w:t>
            </w:r>
          </w:p>
        </w:tc>
        <w:tc>
          <w:tcPr>
            <w:tcW w:w="680" w:type="dxa"/>
            <w:tcBorders>
              <w:top w:val="single" w:sz="4" w:space="0" w:color="8ED973"/>
              <w:left w:val="nil"/>
              <w:bottom w:val="single" w:sz="4" w:space="0" w:color="8ED973"/>
              <w:right w:val="nil"/>
            </w:tcBorders>
            <w:shd w:val="clear" w:color="DAF2D0" w:fill="DAF2D0"/>
            <w:noWrap/>
            <w:vAlign w:val="bottom"/>
            <w:hideMark/>
          </w:tcPr>
          <w:p w14:paraId="765BF07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53FC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00D804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0DA139B"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DA1CB9"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имуществу</w:t>
            </w:r>
          </w:p>
        </w:tc>
        <w:tc>
          <w:tcPr>
            <w:tcW w:w="680" w:type="dxa"/>
            <w:tcBorders>
              <w:top w:val="single" w:sz="4" w:space="0" w:color="8ED973"/>
              <w:left w:val="nil"/>
              <w:bottom w:val="single" w:sz="4" w:space="0" w:color="8ED973"/>
              <w:right w:val="nil"/>
            </w:tcBorders>
            <w:noWrap/>
            <w:vAlign w:val="bottom"/>
            <w:hideMark/>
          </w:tcPr>
          <w:p w14:paraId="5C8CC3C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w:t>
            </w:r>
          </w:p>
        </w:tc>
        <w:tc>
          <w:tcPr>
            <w:tcW w:w="1910" w:type="dxa"/>
            <w:tcBorders>
              <w:top w:val="single" w:sz="4" w:space="0" w:color="8ED973"/>
              <w:left w:val="nil"/>
              <w:bottom w:val="single" w:sz="4" w:space="0" w:color="8ED973"/>
              <w:right w:val="nil"/>
            </w:tcBorders>
            <w:noWrap/>
            <w:vAlign w:val="bottom"/>
            <w:hideMark/>
          </w:tcPr>
          <w:p w14:paraId="1F3F18E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2AA786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010022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92F1BBD" w14:textId="77777777" w:rsidR="00AE7788" w:rsidRPr="00AE7788" w:rsidRDefault="00AE7788" w:rsidP="00AE7788">
            <w:pPr>
              <w:rPr>
                <w:rFonts w:ascii="Aptos Narrow" w:hAnsi="Aptos Narrow"/>
                <w:color w:val="000000"/>
              </w:rPr>
            </w:pPr>
            <w:r w:rsidRPr="00AE7788">
              <w:rPr>
                <w:rFonts w:ascii="Aptos Narrow" w:hAnsi="Aptos Narrow"/>
                <w:color w:val="000000"/>
              </w:rPr>
              <w:lastRenderedPageBreak/>
              <w:t>Блок заместителя генерального директора по организационным вопросам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F481A3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c>
          <w:tcPr>
            <w:tcW w:w="1910" w:type="dxa"/>
            <w:tcBorders>
              <w:top w:val="single" w:sz="4" w:space="0" w:color="8ED973"/>
              <w:left w:val="nil"/>
              <w:bottom w:val="single" w:sz="4" w:space="0" w:color="8ED973"/>
              <w:right w:val="nil"/>
            </w:tcBorders>
            <w:shd w:val="clear" w:color="DAF2D0" w:fill="DAF2D0"/>
            <w:noWrap/>
            <w:vAlign w:val="bottom"/>
            <w:hideMark/>
          </w:tcPr>
          <w:p w14:paraId="2C22BA3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B4EFB6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r>
      <w:tr w:rsidR="00AE7788" w:rsidRPr="00AE7788" w14:paraId="04220FD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12E5FB0"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1B19C98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47549A0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13A6E16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371AC2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9C6D319" w14:textId="77777777" w:rsidR="00AE7788" w:rsidRPr="00AE7788" w:rsidRDefault="00AE7788" w:rsidP="00AE7788">
            <w:pPr>
              <w:rPr>
                <w:rFonts w:ascii="Aptos Narrow" w:hAnsi="Aptos Narrow"/>
                <w:color w:val="000000"/>
              </w:rPr>
            </w:pPr>
            <w:r w:rsidRPr="00AE7788">
              <w:rPr>
                <w:rFonts w:ascii="Aptos Narrow" w:hAnsi="Aptos Narrow"/>
                <w:color w:val="000000"/>
              </w:rPr>
              <w:t>Блок исполнительного директора по реализации проекта "Большое месторождение"</w:t>
            </w:r>
          </w:p>
        </w:tc>
        <w:tc>
          <w:tcPr>
            <w:tcW w:w="680" w:type="dxa"/>
            <w:tcBorders>
              <w:top w:val="single" w:sz="4" w:space="0" w:color="8ED973"/>
              <w:left w:val="nil"/>
              <w:bottom w:val="single" w:sz="4" w:space="0" w:color="8ED973"/>
              <w:right w:val="nil"/>
            </w:tcBorders>
            <w:shd w:val="clear" w:color="DAF2D0" w:fill="DAF2D0"/>
            <w:noWrap/>
            <w:vAlign w:val="bottom"/>
            <w:hideMark/>
          </w:tcPr>
          <w:p w14:paraId="4B9D22B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w:t>
            </w:r>
          </w:p>
        </w:tc>
        <w:tc>
          <w:tcPr>
            <w:tcW w:w="1910" w:type="dxa"/>
            <w:tcBorders>
              <w:top w:val="single" w:sz="4" w:space="0" w:color="8ED973"/>
              <w:left w:val="nil"/>
              <w:bottom w:val="single" w:sz="4" w:space="0" w:color="8ED973"/>
              <w:right w:val="nil"/>
            </w:tcBorders>
            <w:shd w:val="clear" w:color="DAF2D0" w:fill="DAF2D0"/>
            <w:noWrap/>
            <w:vAlign w:val="bottom"/>
            <w:hideMark/>
          </w:tcPr>
          <w:p w14:paraId="664904D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A4BA7D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967E29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AE55877" w14:textId="77777777" w:rsidR="00AE7788" w:rsidRPr="00AE7788" w:rsidRDefault="00AE7788" w:rsidP="00AE7788">
            <w:pPr>
              <w:rPr>
                <w:rFonts w:ascii="Aptos Narrow" w:hAnsi="Aptos Narrow"/>
                <w:color w:val="000000"/>
              </w:rPr>
            </w:pPr>
            <w:r w:rsidRPr="00AE7788">
              <w:rPr>
                <w:rFonts w:ascii="Aptos Narrow" w:hAnsi="Aptos Narrow"/>
                <w:color w:val="000000"/>
              </w:rPr>
              <w:t>Блок операционного директора</w:t>
            </w:r>
          </w:p>
        </w:tc>
        <w:tc>
          <w:tcPr>
            <w:tcW w:w="680" w:type="dxa"/>
            <w:tcBorders>
              <w:top w:val="single" w:sz="4" w:space="0" w:color="8ED973"/>
              <w:left w:val="nil"/>
              <w:bottom w:val="single" w:sz="4" w:space="0" w:color="8ED973"/>
              <w:right w:val="nil"/>
            </w:tcBorders>
            <w:noWrap/>
            <w:vAlign w:val="bottom"/>
            <w:hideMark/>
          </w:tcPr>
          <w:p w14:paraId="6B7F84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26</w:t>
            </w:r>
          </w:p>
        </w:tc>
        <w:tc>
          <w:tcPr>
            <w:tcW w:w="1910" w:type="dxa"/>
            <w:tcBorders>
              <w:top w:val="single" w:sz="4" w:space="0" w:color="8ED973"/>
              <w:left w:val="nil"/>
              <w:bottom w:val="single" w:sz="4" w:space="0" w:color="8ED973"/>
              <w:right w:val="nil"/>
            </w:tcBorders>
            <w:noWrap/>
            <w:vAlign w:val="bottom"/>
            <w:hideMark/>
          </w:tcPr>
          <w:p w14:paraId="161D4A0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CAECFD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13D9513"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16B9365" w14:textId="77777777" w:rsidR="00AE7788" w:rsidRPr="00AE7788" w:rsidRDefault="00AE7788" w:rsidP="00AE7788">
            <w:pPr>
              <w:rPr>
                <w:rFonts w:ascii="Aptos Narrow" w:hAnsi="Aptos Narrow"/>
                <w:color w:val="000000"/>
              </w:rPr>
            </w:pPr>
            <w:r w:rsidRPr="00AE7788">
              <w:rPr>
                <w:rFonts w:ascii="Aptos Narrow" w:hAnsi="Aptos Narrow"/>
                <w:color w:val="000000"/>
              </w:rPr>
              <w:t>Блок технического 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17023E7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910" w:type="dxa"/>
            <w:tcBorders>
              <w:top w:val="single" w:sz="4" w:space="0" w:color="8ED973"/>
              <w:left w:val="nil"/>
              <w:bottom w:val="single" w:sz="4" w:space="0" w:color="8ED973"/>
              <w:right w:val="nil"/>
            </w:tcBorders>
            <w:shd w:val="clear" w:color="DAF2D0" w:fill="DAF2D0"/>
            <w:noWrap/>
            <w:vAlign w:val="bottom"/>
            <w:hideMark/>
          </w:tcPr>
          <w:p w14:paraId="4C224A1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5A81664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r>
      <w:tr w:rsidR="00AE7788" w:rsidRPr="00AE7788" w14:paraId="5252203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28CC73B" w14:textId="77777777" w:rsidR="00AE7788" w:rsidRPr="00AE7788" w:rsidRDefault="00AE7788" w:rsidP="00AE7788">
            <w:pPr>
              <w:rPr>
                <w:rFonts w:ascii="Aptos Narrow" w:hAnsi="Aptos Narrow"/>
                <w:color w:val="000000"/>
              </w:rPr>
            </w:pPr>
            <w:r w:rsidRPr="00AE7788">
              <w:rPr>
                <w:rFonts w:ascii="Aptos Narrow" w:hAnsi="Aptos Narrow"/>
                <w:color w:val="000000"/>
              </w:rPr>
              <w:t>Блок финансового директора</w:t>
            </w:r>
          </w:p>
        </w:tc>
        <w:tc>
          <w:tcPr>
            <w:tcW w:w="680" w:type="dxa"/>
            <w:tcBorders>
              <w:top w:val="single" w:sz="4" w:space="0" w:color="8ED973"/>
              <w:left w:val="nil"/>
              <w:bottom w:val="single" w:sz="4" w:space="0" w:color="8ED973"/>
              <w:right w:val="nil"/>
            </w:tcBorders>
            <w:noWrap/>
            <w:vAlign w:val="bottom"/>
            <w:hideMark/>
          </w:tcPr>
          <w:p w14:paraId="0DC3E74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w:t>
            </w:r>
          </w:p>
        </w:tc>
        <w:tc>
          <w:tcPr>
            <w:tcW w:w="1910" w:type="dxa"/>
            <w:tcBorders>
              <w:top w:val="single" w:sz="4" w:space="0" w:color="8ED973"/>
              <w:left w:val="nil"/>
              <w:bottom w:val="single" w:sz="4" w:space="0" w:color="8ED973"/>
              <w:right w:val="nil"/>
            </w:tcBorders>
            <w:noWrap/>
            <w:vAlign w:val="bottom"/>
            <w:hideMark/>
          </w:tcPr>
          <w:p w14:paraId="2F8CFF5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4F2B7C7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BE2250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3A9DE87" w14:textId="77777777" w:rsidR="00AE7788" w:rsidRPr="00AE7788" w:rsidRDefault="00AE7788" w:rsidP="00AE7788">
            <w:pPr>
              <w:rPr>
                <w:rFonts w:ascii="Aptos Narrow" w:hAnsi="Aptos Narrow"/>
                <w:color w:val="000000"/>
              </w:rPr>
            </w:pPr>
            <w:r w:rsidRPr="00AE7788">
              <w:rPr>
                <w:rFonts w:ascii="Aptos Narrow" w:hAnsi="Aptos Narrow"/>
                <w:color w:val="000000"/>
              </w:rPr>
              <w:t>Генеральный директор</w:t>
            </w:r>
          </w:p>
        </w:tc>
        <w:tc>
          <w:tcPr>
            <w:tcW w:w="680" w:type="dxa"/>
            <w:tcBorders>
              <w:top w:val="single" w:sz="4" w:space="0" w:color="8ED973"/>
              <w:left w:val="nil"/>
              <w:bottom w:val="single" w:sz="4" w:space="0" w:color="8ED973"/>
              <w:right w:val="nil"/>
            </w:tcBorders>
            <w:shd w:val="clear" w:color="DAF2D0" w:fill="DAF2D0"/>
            <w:noWrap/>
            <w:vAlign w:val="bottom"/>
            <w:hideMark/>
          </w:tcPr>
          <w:p w14:paraId="16CABC0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c>
          <w:tcPr>
            <w:tcW w:w="1910" w:type="dxa"/>
            <w:tcBorders>
              <w:top w:val="single" w:sz="4" w:space="0" w:color="8ED973"/>
              <w:left w:val="nil"/>
              <w:bottom w:val="single" w:sz="4" w:space="0" w:color="8ED973"/>
              <w:right w:val="nil"/>
            </w:tcBorders>
            <w:shd w:val="clear" w:color="DAF2D0" w:fill="DAF2D0"/>
            <w:noWrap/>
            <w:vAlign w:val="bottom"/>
            <w:hideMark/>
          </w:tcPr>
          <w:p w14:paraId="7A9B5FD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5B856A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r>
      <w:tr w:rsidR="00AE7788" w:rsidRPr="00AE7788" w14:paraId="153C738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DB46DBE" w14:textId="77777777" w:rsidR="00AE7788" w:rsidRPr="00AE7788" w:rsidRDefault="00AE7788" w:rsidP="00AE7788">
            <w:pPr>
              <w:rPr>
                <w:rFonts w:ascii="Aptos Narrow" w:hAnsi="Aptos Narrow"/>
                <w:color w:val="000000"/>
              </w:rPr>
            </w:pPr>
            <w:r w:rsidRPr="00AE7788">
              <w:rPr>
                <w:rFonts w:ascii="Aptos Narrow" w:hAnsi="Aptos Narrow"/>
                <w:color w:val="000000"/>
              </w:rPr>
              <w:t>Имущественные вопросы</w:t>
            </w:r>
          </w:p>
        </w:tc>
        <w:tc>
          <w:tcPr>
            <w:tcW w:w="680" w:type="dxa"/>
            <w:tcBorders>
              <w:top w:val="single" w:sz="4" w:space="0" w:color="8ED973"/>
              <w:left w:val="nil"/>
              <w:bottom w:val="single" w:sz="4" w:space="0" w:color="8ED973"/>
              <w:right w:val="nil"/>
            </w:tcBorders>
            <w:noWrap/>
            <w:vAlign w:val="bottom"/>
            <w:hideMark/>
          </w:tcPr>
          <w:p w14:paraId="7DE2DBD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03182AA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12861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8D2BFF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4B28D729" w14:textId="77777777" w:rsidR="00AE7788" w:rsidRPr="00AE7788" w:rsidRDefault="00AE7788" w:rsidP="00AE7788">
            <w:pPr>
              <w:rPr>
                <w:rFonts w:ascii="Aptos Narrow" w:hAnsi="Aptos Narrow"/>
                <w:color w:val="000000"/>
              </w:rPr>
            </w:pPr>
            <w:r w:rsidRPr="00AE7788">
              <w:rPr>
                <w:rFonts w:ascii="Aptos Narrow" w:hAnsi="Aptos Narrow"/>
                <w:color w:val="000000"/>
              </w:rPr>
              <w:t>Подразделение по информационным технологиям</w:t>
            </w:r>
          </w:p>
        </w:tc>
        <w:tc>
          <w:tcPr>
            <w:tcW w:w="680" w:type="dxa"/>
            <w:tcBorders>
              <w:top w:val="single" w:sz="4" w:space="0" w:color="8ED973"/>
              <w:left w:val="nil"/>
              <w:bottom w:val="single" w:sz="4" w:space="0" w:color="8ED973"/>
              <w:right w:val="nil"/>
            </w:tcBorders>
            <w:shd w:val="clear" w:color="DAF2D0" w:fill="DAF2D0"/>
            <w:noWrap/>
            <w:vAlign w:val="bottom"/>
            <w:hideMark/>
          </w:tcPr>
          <w:p w14:paraId="78D326E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shd w:val="clear" w:color="DAF2D0" w:fill="DAF2D0"/>
            <w:noWrap/>
            <w:vAlign w:val="bottom"/>
            <w:hideMark/>
          </w:tcPr>
          <w:p w14:paraId="5788FC3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405A3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EBE9013"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81B061F"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"Восточный"</w:t>
            </w:r>
          </w:p>
        </w:tc>
        <w:tc>
          <w:tcPr>
            <w:tcW w:w="680" w:type="dxa"/>
            <w:tcBorders>
              <w:top w:val="single" w:sz="4" w:space="0" w:color="8ED973"/>
              <w:left w:val="nil"/>
              <w:bottom w:val="single" w:sz="4" w:space="0" w:color="8ED973"/>
              <w:right w:val="nil"/>
            </w:tcBorders>
            <w:noWrap/>
            <w:vAlign w:val="bottom"/>
            <w:hideMark/>
          </w:tcPr>
          <w:p w14:paraId="3FC6D79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noWrap/>
            <w:vAlign w:val="bottom"/>
            <w:hideMark/>
          </w:tcPr>
          <w:p w14:paraId="4A4966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CF9304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E0CFA7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FAA1938"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"Нефтяные краюшки"</w:t>
            </w:r>
          </w:p>
        </w:tc>
        <w:tc>
          <w:tcPr>
            <w:tcW w:w="680" w:type="dxa"/>
            <w:tcBorders>
              <w:top w:val="single" w:sz="4" w:space="0" w:color="8ED973"/>
              <w:left w:val="nil"/>
              <w:bottom w:val="single" w:sz="4" w:space="0" w:color="8ED973"/>
              <w:right w:val="nil"/>
            </w:tcBorders>
            <w:shd w:val="clear" w:color="DAF2D0" w:fill="DAF2D0"/>
            <w:noWrap/>
            <w:vAlign w:val="bottom"/>
            <w:hideMark/>
          </w:tcPr>
          <w:p w14:paraId="6B965DF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c>
          <w:tcPr>
            <w:tcW w:w="1910" w:type="dxa"/>
            <w:tcBorders>
              <w:top w:val="single" w:sz="4" w:space="0" w:color="8ED973"/>
              <w:left w:val="nil"/>
              <w:bottom w:val="single" w:sz="4" w:space="0" w:color="8ED973"/>
              <w:right w:val="nil"/>
            </w:tcBorders>
            <w:shd w:val="clear" w:color="DAF2D0" w:fill="DAF2D0"/>
            <w:noWrap/>
            <w:vAlign w:val="bottom"/>
            <w:hideMark/>
          </w:tcPr>
          <w:p w14:paraId="029FF1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CF4FF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r>
      <w:tr w:rsidR="00AE7788" w:rsidRPr="00AE7788" w14:paraId="7AD62B86"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02F2174E"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"Новая нефть"</w:t>
            </w:r>
          </w:p>
        </w:tc>
        <w:tc>
          <w:tcPr>
            <w:tcW w:w="680" w:type="dxa"/>
            <w:tcBorders>
              <w:top w:val="single" w:sz="4" w:space="0" w:color="8ED973"/>
              <w:left w:val="nil"/>
              <w:bottom w:val="single" w:sz="4" w:space="0" w:color="8ED973"/>
              <w:right w:val="nil"/>
            </w:tcBorders>
            <w:noWrap/>
            <w:vAlign w:val="bottom"/>
            <w:hideMark/>
          </w:tcPr>
          <w:p w14:paraId="1C74BDE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910" w:type="dxa"/>
            <w:tcBorders>
              <w:top w:val="single" w:sz="4" w:space="0" w:color="8ED973"/>
              <w:left w:val="nil"/>
              <w:bottom w:val="single" w:sz="4" w:space="0" w:color="8ED973"/>
              <w:right w:val="nil"/>
            </w:tcBorders>
            <w:noWrap/>
            <w:vAlign w:val="bottom"/>
            <w:hideMark/>
          </w:tcPr>
          <w:p w14:paraId="45A684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20410E8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04E061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550AA85"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"Обустройство площадных объектов НГКМ </w:t>
            </w:r>
            <w:proofErr w:type="spellStart"/>
            <w:r w:rsidRPr="00AE7788">
              <w:rPr>
                <w:rFonts w:ascii="Aptos Narrow" w:hAnsi="Aptos Narrow"/>
                <w:color w:val="000000"/>
              </w:rPr>
              <w:t>Поменбше</w:t>
            </w:r>
            <w:proofErr w:type="spellEnd"/>
            <w:r w:rsidRPr="00AE7788">
              <w:rPr>
                <w:rFonts w:ascii="Aptos Narrow" w:hAnsi="Aptos Narrow"/>
                <w:color w:val="000000"/>
              </w:rPr>
              <w:t>"</w:t>
            </w:r>
          </w:p>
        </w:tc>
        <w:tc>
          <w:tcPr>
            <w:tcW w:w="680" w:type="dxa"/>
            <w:tcBorders>
              <w:top w:val="single" w:sz="4" w:space="0" w:color="8ED973"/>
              <w:left w:val="nil"/>
              <w:bottom w:val="single" w:sz="4" w:space="0" w:color="8ED973"/>
              <w:right w:val="nil"/>
            </w:tcBorders>
            <w:shd w:val="clear" w:color="DAF2D0" w:fill="DAF2D0"/>
            <w:noWrap/>
            <w:vAlign w:val="bottom"/>
            <w:hideMark/>
          </w:tcPr>
          <w:p w14:paraId="02AA66F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w:t>
            </w:r>
          </w:p>
        </w:tc>
        <w:tc>
          <w:tcPr>
            <w:tcW w:w="1910" w:type="dxa"/>
            <w:tcBorders>
              <w:top w:val="single" w:sz="4" w:space="0" w:color="8ED973"/>
              <w:left w:val="nil"/>
              <w:bottom w:val="single" w:sz="4" w:space="0" w:color="8ED973"/>
              <w:right w:val="nil"/>
            </w:tcBorders>
            <w:shd w:val="clear" w:color="DAF2D0" w:fill="DAF2D0"/>
            <w:noWrap/>
            <w:vAlign w:val="bottom"/>
            <w:hideMark/>
          </w:tcPr>
          <w:p w14:paraId="5E3BEEF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C4C25A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7D9BEE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C4C4239"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"Северная деревня"</w:t>
            </w:r>
          </w:p>
        </w:tc>
        <w:tc>
          <w:tcPr>
            <w:tcW w:w="680" w:type="dxa"/>
            <w:tcBorders>
              <w:top w:val="single" w:sz="4" w:space="0" w:color="8ED973"/>
              <w:left w:val="nil"/>
              <w:bottom w:val="single" w:sz="4" w:space="0" w:color="8ED973"/>
              <w:right w:val="nil"/>
            </w:tcBorders>
            <w:noWrap/>
            <w:vAlign w:val="bottom"/>
            <w:hideMark/>
          </w:tcPr>
          <w:p w14:paraId="7495627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29</w:t>
            </w:r>
          </w:p>
        </w:tc>
        <w:tc>
          <w:tcPr>
            <w:tcW w:w="1910" w:type="dxa"/>
            <w:tcBorders>
              <w:top w:val="single" w:sz="4" w:space="0" w:color="8ED973"/>
              <w:left w:val="nil"/>
              <w:bottom w:val="single" w:sz="4" w:space="0" w:color="8ED973"/>
              <w:right w:val="nil"/>
            </w:tcBorders>
            <w:noWrap/>
            <w:vAlign w:val="bottom"/>
            <w:hideMark/>
          </w:tcPr>
          <w:p w14:paraId="21EE6BC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2AAA71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EDECD8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77C922E"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"Трубопроводный транспорт Главного НГКМ"</w:t>
            </w:r>
          </w:p>
        </w:tc>
        <w:tc>
          <w:tcPr>
            <w:tcW w:w="680" w:type="dxa"/>
            <w:tcBorders>
              <w:top w:val="single" w:sz="4" w:space="0" w:color="8ED973"/>
              <w:left w:val="nil"/>
              <w:bottom w:val="single" w:sz="4" w:space="0" w:color="8ED973"/>
              <w:right w:val="nil"/>
            </w:tcBorders>
            <w:shd w:val="clear" w:color="DAF2D0" w:fill="DAF2D0"/>
            <w:noWrap/>
            <w:vAlign w:val="bottom"/>
            <w:hideMark/>
          </w:tcPr>
          <w:p w14:paraId="0100E3D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15</w:t>
            </w:r>
          </w:p>
        </w:tc>
        <w:tc>
          <w:tcPr>
            <w:tcW w:w="1910" w:type="dxa"/>
            <w:tcBorders>
              <w:top w:val="single" w:sz="4" w:space="0" w:color="8ED973"/>
              <w:left w:val="nil"/>
              <w:bottom w:val="single" w:sz="4" w:space="0" w:color="8ED973"/>
              <w:right w:val="nil"/>
            </w:tcBorders>
            <w:shd w:val="clear" w:color="DAF2D0" w:fill="DAF2D0"/>
            <w:noWrap/>
            <w:vAlign w:val="bottom"/>
            <w:hideMark/>
          </w:tcPr>
          <w:p w14:paraId="1A30EBE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1D68CA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08CD24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44808B84"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"Южный"</w:t>
            </w:r>
          </w:p>
        </w:tc>
        <w:tc>
          <w:tcPr>
            <w:tcW w:w="680" w:type="dxa"/>
            <w:tcBorders>
              <w:top w:val="single" w:sz="4" w:space="0" w:color="8ED973"/>
              <w:left w:val="nil"/>
              <w:bottom w:val="single" w:sz="4" w:space="0" w:color="8ED973"/>
              <w:right w:val="nil"/>
            </w:tcBorders>
            <w:noWrap/>
            <w:vAlign w:val="bottom"/>
            <w:hideMark/>
          </w:tcPr>
          <w:p w14:paraId="1275130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9</w:t>
            </w:r>
          </w:p>
        </w:tc>
        <w:tc>
          <w:tcPr>
            <w:tcW w:w="1910" w:type="dxa"/>
            <w:tcBorders>
              <w:top w:val="single" w:sz="4" w:space="0" w:color="8ED973"/>
              <w:left w:val="nil"/>
              <w:bottom w:val="single" w:sz="4" w:space="0" w:color="8ED973"/>
              <w:right w:val="nil"/>
            </w:tcBorders>
            <w:noWrap/>
            <w:vAlign w:val="bottom"/>
            <w:hideMark/>
          </w:tcPr>
          <w:p w14:paraId="3066F53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8DA0F6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62D814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56AF589"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«Обустройство Интересного лицензионного участка»</w:t>
            </w:r>
          </w:p>
        </w:tc>
        <w:tc>
          <w:tcPr>
            <w:tcW w:w="680" w:type="dxa"/>
            <w:tcBorders>
              <w:top w:val="single" w:sz="4" w:space="0" w:color="8ED973"/>
              <w:left w:val="nil"/>
              <w:bottom w:val="single" w:sz="4" w:space="0" w:color="8ED973"/>
              <w:right w:val="nil"/>
            </w:tcBorders>
            <w:shd w:val="clear" w:color="DAF2D0" w:fill="DAF2D0"/>
            <w:noWrap/>
            <w:vAlign w:val="bottom"/>
            <w:hideMark/>
          </w:tcPr>
          <w:p w14:paraId="435A4E2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7A750FA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7E639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44E2311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AC5E866"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«Обустройство объектов Новейшей </w:t>
            </w:r>
            <w:proofErr w:type="spellStart"/>
            <w:r w:rsidRPr="00AE7788">
              <w:rPr>
                <w:rFonts w:ascii="Aptos Narrow" w:hAnsi="Aptos Narrow"/>
                <w:color w:val="000000"/>
              </w:rPr>
              <w:t>нейти</w:t>
            </w:r>
            <w:proofErr w:type="spellEnd"/>
            <w:r w:rsidRPr="00AE7788">
              <w:rPr>
                <w:rFonts w:ascii="Aptos Narrow" w:hAnsi="Aptos Narrow"/>
                <w:color w:val="000000"/>
              </w:rPr>
              <w:t>»</w:t>
            </w:r>
          </w:p>
        </w:tc>
        <w:tc>
          <w:tcPr>
            <w:tcW w:w="680" w:type="dxa"/>
            <w:tcBorders>
              <w:top w:val="single" w:sz="4" w:space="0" w:color="8ED973"/>
              <w:left w:val="nil"/>
              <w:bottom w:val="single" w:sz="4" w:space="0" w:color="8ED973"/>
              <w:right w:val="nil"/>
            </w:tcBorders>
            <w:noWrap/>
            <w:vAlign w:val="bottom"/>
            <w:hideMark/>
          </w:tcPr>
          <w:p w14:paraId="057155D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w:t>
            </w:r>
          </w:p>
        </w:tc>
        <w:tc>
          <w:tcPr>
            <w:tcW w:w="1910" w:type="dxa"/>
            <w:tcBorders>
              <w:top w:val="single" w:sz="4" w:space="0" w:color="8ED973"/>
              <w:left w:val="nil"/>
              <w:bottom w:val="single" w:sz="4" w:space="0" w:color="8ED973"/>
              <w:right w:val="nil"/>
            </w:tcBorders>
            <w:noWrap/>
            <w:vAlign w:val="bottom"/>
            <w:hideMark/>
          </w:tcPr>
          <w:p w14:paraId="67F6E9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065D506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334F94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4824FF8"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«Обустройство объектов Новой нефти»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0642A64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5F29D3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785CDC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11E1319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24B0CE8"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«Трубопроводный </w:t>
            </w:r>
            <w:proofErr w:type="gramStart"/>
            <w:r w:rsidRPr="00AE7788">
              <w:rPr>
                <w:rFonts w:ascii="Aptos Narrow" w:hAnsi="Aptos Narrow"/>
                <w:color w:val="000000"/>
              </w:rPr>
              <w:t>транспорт Ещё</w:t>
            </w:r>
            <w:proofErr w:type="gramEnd"/>
            <w:r w:rsidRPr="00AE7788">
              <w:rPr>
                <w:rFonts w:ascii="Aptos Narrow" w:hAnsi="Aptos Narrow"/>
                <w:color w:val="000000"/>
              </w:rPr>
              <w:t xml:space="preserve"> одного НГКМ»</w:t>
            </w:r>
          </w:p>
        </w:tc>
        <w:tc>
          <w:tcPr>
            <w:tcW w:w="680" w:type="dxa"/>
            <w:tcBorders>
              <w:top w:val="single" w:sz="4" w:space="0" w:color="8ED973"/>
              <w:left w:val="nil"/>
              <w:bottom w:val="single" w:sz="4" w:space="0" w:color="8ED973"/>
              <w:right w:val="nil"/>
            </w:tcBorders>
            <w:noWrap/>
            <w:vAlign w:val="bottom"/>
            <w:hideMark/>
          </w:tcPr>
          <w:p w14:paraId="643ACF0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3F25734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1AC4FB1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r>
      <w:tr w:rsidR="00AE7788" w:rsidRPr="00AE7788" w14:paraId="374B142B"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3DD6"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сервиса скважин</w:t>
            </w:r>
          </w:p>
        </w:tc>
        <w:tc>
          <w:tcPr>
            <w:tcW w:w="680" w:type="dxa"/>
            <w:tcBorders>
              <w:top w:val="single" w:sz="4" w:space="0" w:color="8ED973"/>
              <w:left w:val="nil"/>
              <w:bottom w:val="single" w:sz="4" w:space="0" w:color="8ED973"/>
              <w:right w:val="nil"/>
            </w:tcBorders>
            <w:shd w:val="clear" w:color="DAF2D0" w:fill="DAF2D0"/>
            <w:noWrap/>
            <w:vAlign w:val="bottom"/>
            <w:hideMark/>
          </w:tcPr>
          <w:p w14:paraId="3A06008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c>
          <w:tcPr>
            <w:tcW w:w="1910" w:type="dxa"/>
            <w:tcBorders>
              <w:top w:val="single" w:sz="4" w:space="0" w:color="8ED973"/>
              <w:left w:val="nil"/>
              <w:bottom w:val="single" w:sz="4" w:space="0" w:color="8ED973"/>
              <w:right w:val="nil"/>
            </w:tcBorders>
            <w:shd w:val="clear" w:color="DAF2D0" w:fill="DAF2D0"/>
            <w:noWrap/>
            <w:vAlign w:val="bottom"/>
            <w:hideMark/>
          </w:tcPr>
          <w:p w14:paraId="134E0C7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440DC2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r>
      <w:tr w:rsidR="00AE7788" w:rsidRPr="00AE7788" w14:paraId="3EC7DC5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6519873"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землеустроительных работ</w:t>
            </w:r>
          </w:p>
        </w:tc>
        <w:tc>
          <w:tcPr>
            <w:tcW w:w="680" w:type="dxa"/>
            <w:tcBorders>
              <w:top w:val="single" w:sz="4" w:space="0" w:color="8ED973"/>
              <w:left w:val="nil"/>
              <w:bottom w:val="single" w:sz="4" w:space="0" w:color="8ED973"/>
              <w:right w:val="nil"/>
            </w:tcBorders>
            <w:noWrap/>
            <w:vAlign w:val="bottom"/>
            <w:hideMark/>
          </w:tcPr>
          <w:p w14:paraId="1352640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w:t>
            </w:r>
          </w:p>
        </w:tc>
        <w:tc>
          <w:tcPr>
            <w:tcW w:w="1910" w:type="dxa"/>
            <w:tcBorders>
              <w:top w:val="single" w:sz="4" w:space="0" w:color="8ED973"/>
              <w:left w:val="nil"/>
              <w:bottom w:val="single" w:sz="4" w:space="0" w:color="8ED973"/>
              <w:right w:val="nil"/>
            </w:tcBorders>
            <w:noWrap/>
            <w:vAlign w:val="bottom"/>
            <w:hideMark/>
          </w:tcPr>
          <w:p w14:paraId="5AD3F16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0FE0D13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18B94A5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45BCA06"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коммуникаций</w:t>
            </w:r>
          </w:p>
        </w:tc>
        <w:tc>
          <w:tcPr>
            <w:tcW w:w="680" w:type="dxa"/>
            <w:tcBorders>
              <w:top w:val="single" w:sz="4" w:space="0" w:color="8ED973"/>
              <w:left w:val="nil"/>
              <w:bottom w:val="single" w:sz="4" w:space="0" w:color="8ED973"/>
              <w:right w:val="nil"/>
            </w:tcBorders>
            <w:shd w:val="clear" w:color="DAF2D0" w:fill="DAF2D0"/>
            <w:noWrap/>
            <w:vAlign w:val="bottom"/>
            <w:hideMark/>
          </w:tcPr>
          <w:p w14:paraId="2061FD4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3F6AD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DF3456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56388A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765DCFA"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по проектным работам</w:t>
            </w:r>
          </w:p>
        </w:tc>
        <w:tc>
          <w:tcPr>
            <w:tcW w:w="680" w:type="dxa"/>
            <w:tcBorders>
              <w:top w:val="single" w:sz="4" w:space="0" w:color="8ED973"/>
              <w:left w:val="nil"/>
              <w:bottom w:val="single" w:sz="4" w:space="0" w:color="8ED973"/>
              <w:right w:val="nil"/>
            </w:tcBorders>
            <w:noWrap/>
            <w:vAlign w:val="bottom"/>
            <w:hideMark/>
          </w:tcPr>
          <w:p w14:paraId="39DB0F7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c>
          <w:tcPr>
            <w:tcW w:w="1910" w:type="dxa"/>
            <w:tcBorders>
              <w:top w:val="single" w:sz="4" w:space="0" w:color="8ED973"/>
              <w:left w:val="nil"/>
              <w:bottom w:val="single" w:sz="4" w:space="0" w:color="8ED973"/>
              <w:right w:val="nil"/>
            </w:tcBorders>
            <w:noWrap/>
            <w:vAlign w:val="bottom"/>
            <w:hideMark/>
          </w:tcPr>
          <w:p w14:paraId="23ED9F0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c>
          <w:tcPr>
            <w:tcW w:w="2155" w:type="dxa"/>
            <w:tcBorders>
              <w:top w:val="single" w:sz="4" w:space="0" w:color="8ED973"/>
              <w:left w:val="nil"/>
              <w:bottom w:val="single" w:sz="4" w:space="0" w:color="8ED973"/>
              <w:right w:val="single" w:sz="4" w:space="0" w:color="8ED973"/>
            </w:tcBorders>
            <w:noWrap/>
            <w:vAlign w:val="bottom"/>
            <w:hideMark/>
          </w:tcPr>
          <w:p w14:paraId="6DFB867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r>
    </w:tbl>
    <w:p w14:paraId="32F251D0" w14:textId="77777777" w:rsidR="00AE7788" w:rsidRDefault="00AE7788" w:rsidP="00AE7788">
      <w:pPr>
        <w:rPr>
          <w:lang w:val="en-US"/>
        </w:rPr>
      </w:pPr>
      <w:r>
        <w:t>Таблица 4</w:t>
      </w:r>
      <w:r w:rsidRPr="00AE7788">
        <w:t>.5.</w:t>
      </w:r>
      <w:r w:rsidRPr="00AE7788">
        <w:t>2</w:t>
      </w:r>
      <w:r w:rsidRPr="00AE7788">
        <w:t xml:space="preserve"> распределение классов по трекам аугментации</w:t>
      </w:r>
    </w:p>
    <w:p w14:paraId="0A9B1D47" w14:textId="77777777" w:rsidR="00AE7788" w:rsidRDefault="00AE7788" w:rsidP="00AE7788">
      <w:pPr>
        <w:rPr>
          <w:lang w:val="en-US"/>
        </w:rPr>
      </w:pPr>
    </w:p>
    <w:p w14:paraId="66FEAE18" w14:textId="77777777" w:rsidR="00AE7788" w:rsidRDefault="00AE7788" w:rsidP="00AE7788">
      <w:pPr>
        <w:rPr>
          <w:lang w:val="en-US"/>
        </w:rPr>
      </w:pPr>
    </w:p>
    <w:p w14:paraId="1C650EB8" w14:textId="77777777" w:rsidR="00AE7788" w:rsidRPr="00AE7788" w:rsidRDefault="00AE7788" w:rsidP="00AE7788">
      <w:pPr>
        <w:rPr>
          <w:lang w:val="en-US"/>
        </w:rPr>
      </w:pPr>
    </w:p>
    <w:tbl>
      <w:tblPr>
        <w:tblW w:w="9307" w:type="dxa"/>
        <w:tblLook w:val="04A0" w:firstRow="1" w:lastRow="0" w:firstColumn="1" w:lastColumn="0" w:noHBand="0" w:noVBand="1"/>
      </w:tblPr>
      <w:tblGrid>
        <w:gridCol w:w="6724"/>
        <w:gridCol w:w="683"/>
        <w:gridCol w:w="1900"/>
      </w:tblGrid>
      <w:tr w:rsidR="00AE7788" w14:paraId="3CE1634D"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4EA72E" w:fill="4EA72E"/>
            <w:noWrap/>
            <w:vAlign w:val="bottom"/>
            <w:hideMark/>
          </w:tcPr>
          <w:p w14:paraId="07B48025" w14:textId="77777777" w:rsidR="00AE7788" w:rsidRDefault="00AE7788">
            <w:pPr>
              <w:rPr>
                <w:rFonts w:ascii="Aptos Narrow" w:hAnsi="Aptos Narrow"/>
                <w:b/>
                <w:bCs/>
                <w:color w:val="FFFFFF"/>
              </w:rPr>
            </w:pPr>
            <w:proofErr w:type="spellStart"/>
            <w:r>
              <w:rPr>
                <w:rFonts w:ascii="Aptos Narrow" w:hAnsi="Aptos Narrow"/>
                <w:b/>
                <w:bCs/>
                <w:color w:val="FFFFFF"/>
              </w:rPr>
              <w:t>label</w:t>
            </w:r>
            <w:proofErr w:type="spellEnd"/>
          </w:p>
        </w:tc>
        <w:tc>
          <w:tcPr>
            <w:tcW w:w="683" w:type="dxa"/>
            <w:tcBorders>
              <w:top w:val="single" w:sz="4" w:space="0" w:color="8ED973"/>
              <w:left w:val="nil"/>
              <w:bottom w:val="single" w:sz="4" w:space="0" w:color="8ED973"/>
              <w:right w:val="nil"/>
            </w:tcBorders>
            <w:shd w:val="clear" w:color="4EA72E" w:fill="4EA72E"/>
            <w:noWrap/>
            <w:vAlign w:val="bottom"/>
            <w:hideMark/>
          </w:tcPr>
          <w:p w14:paraId="32A4B1F5" w14:textId="77777777" w:rsidR="00AE7788" w:rsidRDefault="00AE7788">
            <w:pPr>
              <w:rPr>
                <w:rFonts w:ascii="Aptos Narrow" w:hAnsi="Aptos Narrow"/>
                <w:b/>
                <w:bCs/>
                <w:color w:val="FFFFFF"/>
              </w:rPr>
            </w:pPr>
            <w:proofErr w:type="spellStart"/>
            <w:r>
              <w:rPr>
                <w:rFonts w:ascii="Aptos Narrow" w:hAnsi="Aptos Narrow"/>
                <w:b/>
                <w:bCs/>
                <w:color w:val="FFFFFF"/>
              </w:rPr>
              <w:t>train</w:t>
            </w:r>
            <w:proofErr w:type="spellEnd"/>
          </w:p>
        </w:tc>
        <w:tc>
          <w:tcPr>
            <w:tcW w:w="1900" w:type="dxa"/>
            <w:tcBorders>
              <w:top w:val="single" w:sz="4" w:space="0" w:color="8ED973"/>
              <w:left w:val="nil"/>
              <w:bottom w:val="single" w:sz="4" w:space="0" w:color="8ED973"/>
              <w:right w:val="single" w:sz="4" w:space="0" w:color="8ED973"/>
            </w:tcBorders>
            <w:shd w:val="clear" w:color="4EA72E" w:fill="4EA72E"/>
            <w:noWrap/>
            <w:vAlign w:val="bottom"/>
            <w:hideMark/>
          </w:tcPr>
          <w:p w14:paraId="734BC56A" w14:textId="77777777" w:rsidR="00AE7788" w:rsidRDefault="00AE7788">
            <w:pPr>
              <w:rPr>
                <w:rFonts w:ascii="Aptos Narrow" w:hAnsi="Aptos Narrow"/>
                <w:b/>
                <w:bCs/>
                <w:color w:val="FFFFFF"/>
              </w:rPr>
            </w:pPr>
            <w:proofErr w:type="spellStart"/>
            <w:r>
              <w:rPr>
                <w:rFonts w:ascii="Aptos Narrow" w:hAnsi="Aptos Narrow"/>
                <w:b/>
                <w:bCs/>
                <w:color w:val="FFFFFF"/>
              </w:rPr>
              <w:t>train_augmented</w:t>
            </w:r>
            <w:proofErr w:type="spellEnd"/>
          </w:p>
        </w:tc>
      </w:tr>
      <w:tr w:rsidR="00AE7788" w14:paraId="4019C279"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DAB5B1D" w14:textId="77777777" w:rsidR="00AE7788" w:rsidRDefault="00AE7788">
            <w:pPr>
              <w:rPr>
                <w:rFonts w:ascii="Aptos Narrow" w:hAnsi="Aptos Narrow"/>
                <w:color w:val="000000"/>
              </w:rPr>
            </w:pPr>
            <w:r>
              <w:rPr>
                <w:rFonts w:ascii="Aptos Narrow" w:hAnsi="Aptos Narrow"/>
                <w:color w:val="000000"/>
              </w:rPr>
              <w:t>Блок бизнес-директора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21D32EB8" w14:textId="77777777" w:rsidR="00AE7788" w:rsidRDefault="00AE7788">
            <w:pPr>
              <w:jc w:val="right"/>
              <w:rPr>
                <w:rFonts w:ascii="Aptos Narrow" w:hAnsi="Aptos Narrow"/>
                <w:color w:val="000000"/>
              </w:rPr>
            </w:pPr>
            <w:r>
              <w:rPr>
                <w:rFonts w:ascii="Aptos Narrow" w:hAnsi="Aptos Narrow"/>
                <w:color w:val="000000"/>
              </w:rPr>
              <w:t>6</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DB411C0" w14:textId="77777777" w:rsidR="00AE7788" w:rsidRDefault="00AE7788">
            <w:pPr>
              <w:jc w:val="right"/>
              <w:rPr>
                <w:rFonts w:ascii="Aptos Narrow" w:hAnsi="Aptos Narrow"/>
                <w:color w:val="000000"/>
              </w:rPr>
            </w:pPr>
            <w:r>
              <w:rPr>
                <w:rFonts w:ascii="Aptos Narrow" w:hAnsi="Aptos Narrow"/>
                <w:color w:val="000000"/>
              </w:rPr>
              <w:t>36</w:t>
            </w:r>
          </w:p>
        </w:tc>
      </w:tr>
      <w:tr w:rsidR="00AE7788" w14:paraId="5E438429"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7467FFD" w14:textId="77777777" w:rsidR="00AE7788" w:rsidRDefault="00AE7788">
            <w:pPr>
              <w:rPr>
                <w:rFonts w:ascii="Aptos Narrow" w:hAnsi="Aptos Narrow"/>
                <w:color w:val="000000"/>
              </w:rPr>
            </w:pPr>
            <w:r>
              <w:rPr>
                <w:rFonts w:ascii="Aptos Narrow" w:hAnsi="Aptos Narrow"/>
                <w:color w:val="000000"/>
              </w:rPr>
              <w:t xml:space="preserve">Блок </w:t>
            </w:r>
            <w:proofErr w:type="spellStart"/>
            <w:r>
              <w:rPr>
                <w:rFonts w:ascii="Aptos Narrow" w:hAnsi="Aptos Narrow"/>
                <w:color w:val="000000"/>
              </w:rPr>
              <w:t>деректора</w:t>
            </w:r>
            <w:proofErr w:type="spellEnd"/>
            <w:r>
              <w:rPr>
                <w:rFonts w:ascii="Aptos Narrow" w:hAnsi="Aptos Narrow"/>
                <w:color w:val="000000"/>
              </w:rPr>
              <w:t xml:space="preserve"> по газу</w:t>
            </w:r>
          </w:p>
        </w:tc>
        <w:tc>
          <w:tcPr>
            <w:tcW w:w="683" w:type="dxa"/>
            <w:tcBorders>
              <w:top w:val="single" w:sz="4" w:space="0" w:color="8ED973"/>
              <w:left w:val="nil"/>
              <w:bottom w:val="single" w:sz="4" w:space="0" w:color="8ED973"/>
              <w:right w:val="nil"/>
            </w:tcBorders>
            <w:noWrap/>
            <w:vAlign w:val="bottom"/>
            <w:hideMark/>
          </w:tcPr>
          <w:p w14:paraId="26A8D332" w14:textId="77777777" w:rsidR="00AE7788" w:rsidRDefault="00AE7788">
            <w:pPr>
              <w:jc w:val="right"/>
              <w:rPr>
                <w:rFonts w:ascii="Aptos Narrow" w:hAnsi="Aptos Narrow"/>
                <w:color w:val="000000"/>
              </w:rPr>
            </w:pPr>
            <w:r>
              <w:rPr>
                <w:rFonts w:ascii="Aptos Narrow" w:hAnsi="Aptos Narrow"/>
                <w:color w:val="000000"/>
              </w:rPr>
              <w:t>59</w:t>
            </w:r>
          </w:p>
        </w:tc>
        <w:tc>
          <w:tcPr>
            <w:tcW w:w="1900" w:type="dxa"/>
            <w:tcBorders>
              <w:top w:val="single" w:sz="4" w:space="0" w:color="8ED973"/>
              <w:left w:val="nil"/>
              <w:bottom w:val="single" w:sz="4" w:space="0" w:color="8ED973"/>
              <w:right w:val="single" w:sz="4" w:space="0" w:color="8ED973"/>
            </w:tcBorders>
            <w:noWrap/>
            <w:vAlign w:val="bottom"/>
            <w:hideMark/>
          </w:tcPr>
          <w:p w14:paraId="35BAE72D" w14:textId="77777777" w:rsidR="00AE7788" w:rsidRDefault="00AE7788">
            <w:pPr>
              <w:jc w:val="right"/>
              <w:rPr>
                <w:rFonts w:ascii="Aptos Narrow" w:hAnsi="Aptos Narrow"/>
                <w:color w:val="000000"/>
              </w:rPr>
            </w:pPr>
            <w:r>
              <w:rPr>
                <w:rFonts w:ascii="Aptos Narrow" w:hAnsi="Aptos Narrow"/>
                <w:color w:val="000000"/>
              </w:rPr>
              <w:t>59</w:t>
            </w:r>
          </w:p>
        </w:tc>
      </w:tr>
      <w:tr w:rsidR="00AE7788" w14:paraId="1365A8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F31F86D" w14:textId="77777777" w:rsidR="00AE7788" w:rsidRDefault="00AE7788">
            <w:pPr>
              <w:rPr>
                <w:rFonts w:ascii="Aptos Narrow" w:hAnsi="Aptos Narrow"/>
                <w:color w:val="000000"/>
              </w:rPr>
            </w:pPr>
            <w:r>
              <w:rPr>
                <w:rFonts w:ascii="Aptos Narrow" w:hAnsi="Aptos Narrow"/>
                <w:color w:val="000000"/>
              </w:rPr>
              <w:t>Блок директора по газовым проектам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1B145E24" w14:textId="77777777" w:rsidR="00AE7788" w:rsidRDefault="00AE7788">
            <w:pPr>
              <w:jc w:val="right"/>
              <w:rPr>
                <w:rFonts w:ascii="Aptos Narrow" w:hAnsi="Aptos Narrow"/>
                <w:color w:val="000000"/>
              </w:rPr>
            </w:pPr>
            <w:r>
              <w:rPr>
                <w:rFonts w:ascii="Aptos Narrow" w:hAnsi="Aptos Narrow"/>
                <w:color w:val="000000"/>
              </w:rPr>
              <w:t>24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76C5E2C" w14:textId="77777777" w:rsidR="00AE7788" w:rsidRDefault="00AE7788">
            <w:pPr>
              <w:jc w:val="right"/>
              <w:rPr>
                <w:rFonts w:ascii="Aptos Narrow" w:hAnsi="Aptos Narrow"/>
                <w:color w:val="000000"/>
              </w:rPr>
            </w:pPr>
            <w:r>
              <w:rPr>
                <w:rFonts w:ascii="Aptos Narrow" w:hAnsi="Aptos Narrow"/>
                <w:color w:val="000000"/>
              </w:rPr>
              <w:t>36</w:t>
            </w:r>
          </w:p>
        </w:tc>
      </w:tr>
      <w:tr w:rsidR="00AE7788" w14:paraId="559870FC"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E050E3A" w14:textId="77777777" w:rsidR="00AE7788" w:rsidRDefault="00AE7788">
            <w:pPr>
              <w:rPr>
                <w:rFonts w:ascii="Aptos Narrow" w:hAnsi="Aptos Narrow"/>
                <w:color w:val="000000"/>
              </w:rPr>
            </w:pPr>
            <w:r>
              <w:rPr>
                <w:rFonts w:ascii="Aptos Narrow" w:hAnsi="Aptos Narrow"/>
                <w:color w:val="000000"/>
              </w:rPr>
              <w:t>Блок директора по мощностям</w:t>
            </w:r>
          </w:p>
        </w:tc>
        <w:tc>
          <w:tcPr>
            <w:tcW w:w="683" w:type="dxa"/>
            <w:tcBorders>
              <w:top w:val="single" w:sz="4" w:space="0" w:color="8ED973"/>
              <w:left w:val="nil"/>
              <w:bottom w:val="single" w:sz="4" w:space="0" w:color="8ED973"/>
              <w:right w:val="nil"/>
            </w:tcBorders>
            <w:noWrap/>
            <w:vAlign w:val="bottom"/>
            <w:hideMark/>
          </w:tcPr>
          <w:p w14:paraId="62FF99F0" w14:textId="77777777" w:rsidR="00AE7788" w:rsidRDefault="00AE7788">
            <w:pPr>
              <w:jc w:val="right"/>
              <w:rPr>
                <w:rFonts w:ascii="Aptos Narrow" w:hAnsi="Aptos Narrow"/>
                <w:color w:val="000000"/>
              </w:rPr>
            </w:pPr>
            <w:r>
              <w:rPr>
                <w:rFonts w:ascii="Aptos Narrow" w:hAnsi="Aptos Narrow"/>
                <w:color w:val="000000"/>
              </w:rPr>
              <w:t>197</w:t>
            </w:r>
          </w:p>
        </w:tc>
        <w:tc>
          <w:tcPr>
            <w:tcW w:w="1900" w:type="dxa"/>
            <w:tcBorders>
              <w:top w:val="single" w:sz="4" w:space="0" w:color="8ED973"/>
              <w:left w:val="nil"/>
              <w:bottom w:val="single" w:sz="4" w:space="0" w:color="8ED973"/>
              <w:right w:val="single" w:sz="4" w:space="0" w:color="8ED973"/>
            </w:tcBorders>
            <w:noWrap/>
            <w:vAlign w:val="bottom"/>
            <w:hideMark/>
          </w:tcPr>
          <w:p w14:paraId="02C18859" w14:textId="77777777" w:rsidR="00AE7788" w:rsidRDefault="00AE7788">
            <w:pPr>
              <w:jc w:val="right"/>
              <w:rPr>
                <w:rFonts w:ascii="Aptos Narrow" w:hAnsi="Aptos Narrow"/>
                <w:color w:val="000000"/>
              </w:rPr>
            </w:pPr>
            <w:r>
              <w:rPr>
                <w:rFonts w:ascii="Aptos Narrow" w:hAnsi="Aptos Narrow"/>
                <w:color w:val="000000"/>
              </w:rPr>
              <w:t>197</w:t>
            </w:r>
          </w:p>
        </w:tc>
      </w:tr>
      <w:tr w:rsidR="00AE7788" w14:paraId="567B3D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433454C" w14:textId="77777777" w:rsidR="00AE7788" w:rsidRDefault="00AE7788">
            <w:pPr>
              <w:rPr>
                <w:rFonts w:ascii="Aptos Narrow" w:hAnsi="Aptos Narrow"/>
                <w:color w:val="000000"/>
              </w:rPr>
            </w:pPr>
            <w:r>
              <w:rPr>
                <w:rFonts w:ascii="Aptos Narrow" w:hAnsi="Aptos Narrow"/>
                <w:color w:val="000000"/>
              </w:rPr>
              <w:t>Блок директора по персоналу</w:t>
            </w:r>
          </w:p>
        </w:tc>
        <w:tc>
          <w:tcPr>
            <w:tcW w:w="683" w:type="dxa"/>
            <w:tcBorders>
              <w:top w:val="single" w:sz="4" w:space="0" w:color="8ED973"/>
              <w:left w:val="nil"/>
              <w:bottom w:val="single" w:sz="4" w:space="0" w:color="8ED973"/>
              <w:right w:val="nil"/>
            </w:tcBorders>
            <w:shd w:val="clear" w:color="DAF2D0" w:fill="DAF2D0"/>
            <w:noWrap/>
            <w:vAlign w:val="bottom"/>
            <w:hideMark/>
          </w:tcPr>
          <w:p w14:paraId="4DF6459B"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BD932B5" w14:textId="77777777" w:rsidR="00AE7788" w:rsidRDefault="00AE7788">
            <w:pPr>
              <w:jc w:val="right"/>
              <w:rPr>
                <w:rFonts w:ascii="Aptos Narrow" w:hAnsi="Aptos Narrow"/>
                <w:color w:val="000000"/>
              </w:rPr>
            </w:pPr>
            <w:r>
              <w:rPr>
                <w:rFonts w:ascii="Aptos Narrow" w:hAnsi="Aptos Narrow"/>
                <w:color w:val="000000"/>
              </w:rPr>
              <w:t>42</w:t>
            </w:r>
          </w:p>
        </w:tc>
      </w:tr>
      <w:tr w:rsidR="00AE7788" w14:paraId="1618DF7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0E2A3FE" w14:textId="77777777" w:rsidR="00AE7788" w:rsidRDefault="00AE7788">
            <w:pPr>
              <w:rPr>
                <w:rFonts w:ascii="Aptos Narrow" w:hAnsi="Aptos Narrow"/>
                <w:color w:val="000000"/>
              </w:rPr>
            </w:pPr>
            <w:r>
              <w:rPr>
                <w:rFonts w:ascii="Aptos Narrow" w:hAnsi="Aptos Narrow"/>
                <w:color w:val="000000"/>
              </w:rPr>
              <w:t>Блок директора по портфелю</w:t>
            </w:r>
          </w:p>
        </w:tc>
        <w:tc>
          <w:tcPr>
            <w:tcW w:w="683" w:type="dxa"/>
            <w:tcBorders>
              <w:top w:val="single" w:sz="4" w:space="0" w:color="8ED973"/>
              <w:left w:val="nil"/>
              <w:bottom w:val="single" w:sz="4" w:space="0" w:color="8ED973"/>
              <w:right w:val="nil"/>
            </w:tcBorders>
            <w:noWrap/>
            <w:vAlign w:val="bottom"/>
            <w:hideMark/>
          </w:tcPr>
          <w:p w14:paraId="21BA39EA" w14:textId="77777777" w:rsidR="00AE7788" w:rsidRDefault="00AE7788">
            <w:pPr>
              <w:jc w:val="right"/>
              <w:rPr>
                <w:rFonts w:ascii="Aptos Narrow" w:hAnsi="Aptos Narrow"/>
                <w:color w:val="000000"/>
              </w:rPr>
            </w:pPr>
            <w:r>
              <w:rPr>
                <w:rFonts w:ascii="Aptos Narrow" w:hAnsi="Aptos Narrow"/>
                <w:color w:val="000000"/>
              </w:rPr>
              <w:t>19</w:t>
            </w:r>
          </w:p>
        </w:tc>
        <w:tc>
          <w:tcPr>
            <w:tcW w:w="1900" w:type="dxa"/>
            <w:tcBorders>
              <w:top w:val="single" w:sz="4" w:space="0" w:color="8ED973"/>
              <w:left w:val="nil"/>
              <w:bottom w:val="single" w:sz="4" w:space="0" w:color="8ED973"/>
              <w:right w:val="single" w:sz="4" w:space="0" w:color="8ED973"/>
            </w:tcBorders>
            <w:noWrap/>
            <w:vAlign w:val="bottom"/>
            <w:hideMark/>
          </w:tcPr>
          <w:p w14:paraId="004C9C68" w14:textId="77777777" w:rsidR="00AE7788" w:rsidRDefault="00AE7788">
            <w:pPr>
              <w:jc w:val="right"/>
              <w:rPr>
                <w:rFonts w:ascii="Aptos Narrow" w:hAnsi="Aptos Narrow"/>
                <w:color w:val="000000"/>
              </w:rPr>
            </w:pPr>
            <w:r>
              <w:rPr>
                <w:rFonts w:ascii="Aptos Narrow" w:hAnsi="Aptos Narrow"/>
                <w:color w:val="000000"/>
              </w:rPr>
              <w:t>41</w:t>
            </w:r>
          </w:p>
        </w:tc>
      </w:tr>
      <w:tr w:rsidR="00AE7788" w14:paraId="3F0BCFB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3413C48" w14:textId="77777777" w:rsidR="00AE7788" w:rsidRDefault="00AE7788">
            <w:pPr>
              <w:rPr>
                <w:rFonts w:ascii="Aptos Narrow" w:hAnsi="Aptos Narrow"/>
                <w:color w:val="000000"/>
              </w:rPr>
            </w:pPr>
            <w:r>
              <w:rPr>
                <w:rFonts w:ascii="Aptos Narrow" w:hAnsi="Aptos Narrow"/>
                <w:color w:val="000000"/>
              </w:rPr>
              <w:lastRenderedPageBreak/>
              <w:t>Блок директора по проектированию</w:t>
            </w:r>
          </w:p>
        </w:tc>
        <w:tc>
          <w:tcPr>
            <w:tcW w:w="683" w:type="dxa"/>
            <w:tcBorders>
              <w:top w:val="single" w:sz="4" w:space="0" w:color="8ED973"/>
              <w:left w:val="nil"/>
              <w:bottom w:val="single" w:sz="4" w:space="0" w:color="8ED973"/>
              <w:right w:val="nil"/>
            </w:tcBorders>
            <w:shd w:val="clear" w:color="DAF2D0" w:fill="DAF2D0"/>
            <w:noWrap/>
            <w:vAlign w:val="bottom"/>
            <w:hideMark/>
          </w:tcPr>
          <w:p w14:paraId="08B287E2" w14:textId="77777777" w:rsidR="00AE7788" w:rsidRDefault="00AE7788">
            <w:pPr>
              <w:jc w:val="right"/>
              <w:rPr>
                <w:rFonts w:ascii="Aptos Narrow" w:hAnsi="Aptos Narrow"/>
                <w:color w:val="000000"/>
              </w:rPr>
            </w:pPr>
            <w:r>
              <w:rPr>
                <w:rFonts w:ascii="Aptos Narrow" w:hAnsi="Aptos Narrow"/>
                <w:color w:val="000000"/>
              </w:rPr>
              <w:t>35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4139A1B"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75E9FA1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32C1AAF" w14:textId="77777777" w:rsidR="00AE7788" w:rsidRDefault="00AE7788">
            <w:pPr>
              <w:rPr>
                <w:rFonts w:ascii="Aptos Narrow" w:hAnsi="Aptos Narrow"/>
                <w:color w:val="000000"/>
              </w:rPr>
            </w:pPr>
            <w:r>
              <w:rPr>
                <w:rFonts w:ascii="Aptos Narrow" w:hAnsi="Aptos Narrow"/>
                <w:color w:val="000000"/>
              </w:rPr>
              <w:t>Блок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E0893CE" w14:textId="77777777" w:rsidR="00AE7788" w:rsidRDefault="00AE7788">
            <w:pPr>
              <w:jc w:val="right"/>
              <w:rPr>
                <w:rFonts w:ascii="Aptos Narrow" w:hAnsi="Aptos Narrow"/>
                <w:color w:val="000000"/>
              </w:rPr>
            </w:pPr>
            <w:r>
              <w:rPr>
                <w:rFonts w:ascii="Aptos Narrow" w:hAnsi="Aptos Narrow"/>
                <w:color w:val="000000"/>
              </w:rPr>
              <w:t>135</w:t>
            </w:r>
          </w:p>
        </w:tc>
        <w:tc>
          <w:tcPr>
            <w:tcW w:w="1900" w:type="dxa"/>
            <w:tcBorders>
              <w:top w:val="single" w:sz="4" w:space="0" w:color="8ED973"/>
              <w:left w:val="nil"/>
              <w:bottom w:val="single" w:sz="4" w:space="0" w:color="8ED973"/>
              <w:right w:val="single" w:sz="4" w:space="0" w:color="8ED973"/>
            </w:tcBorders>
            <w:noWrap/>
            <w:vAlign w:val="bottom"/>
            <w:hideMark/>
          </w:tcPr>
          <w:p w14:paraId="7A1AEC59" w14:textId="77777777" w:rsidR="00AE7788" w:rsidRDefault="00AE7788">
            <w:pPr>
              <w:jc w:val="right"/>
              <w:rPr>
                <w:rFonts w:ascii="Aptos Narrow" w:hAnsi="Aptos Narrow"/>
                <w:color w:val="000000"/>
              </w:rPr>
            </w:pPr>
            <w:r>
              <w:rPr>
                <w:rFonts w:ascii="Aptos Narrow" w:hAnsi="Aptos Narrow"/>
                <w:color w:val="000000"/>
              </w:rPr>
              <w:t>134</w:t>
            </w:r>
          </w:p>
        </w:tc>
      </w:tr>
      <w:tr w:rsidR="00AE7788" w14:paraId="0043075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C2CCDAE"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безопасности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4DDB4707" w14:textId="77777777" w:rsidR="00AE7788" w:rsidRDefault="00AE7788">
            <w:pPr>
              <w:jc w:val="right"/>
              <w:rPr>
                <w:rFonts w:ascii="Aptos Narrow" w:hAnsi="Aptos Narrow"/>
                <w:color w:val="000000"/>
              </w:rPr>
            </w:pPr>
            <w:r>
              <w:rPr>
                <w:rFonts w:ascii="Aptos Narrow" w:hAnsi="Aptos Narrow"/>
                <w:color w:val="000000"/>
              </w:rPr>
              <w:t>101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040C7EF" w14:textId="77777777" w:rsidR="00AE7788" w:rsidRDefault="00AE7788">
            <w:pPr>
              <w:jc w:val="right"/>
              <w:rPr>
                <w:rFonts w:ascii="Aptos Narrow" w:hAnsi="Aptos Narrow"/>
                <w:color w:val="000000"/>
              </w:rPr>
            </w:pPr>
            <w:r>
              <w:rPr>
                <w:rFonts w:ascii="Aptos Narrow" w:hAnsi="Aptos Narrow"/>
                <w:color w:val="000000"/>
              </w:rPr>
              <w:t>101</w:t>
            </w:r>
          </w:p>
        </w:tc>
      </w:tr>
      <w:tr w:rsidR="00AE7788" w14:paraId="63D106F1"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67DADFC"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закупкам</w:t>
            </w:r>
          </w:p>
        </w:tc>
        <w:tc>
          <w:tcPr>
            <w:tcW w:w="683" w:type="dxa"/>
            <w:tcBorders>
              <w:top w:val="single" w:sz="4" w:space="0" w:color="8ED973"/>
              <w:left w:val="nil"/>
              <w:bottom w:val="single" w:sz="4" w:space="0" w:color="8ED973"/>
              <w:right w:val="nil"/>
            </w:tcBorders>
            <w:noWrap/>
            <w:vAlign w:val="bottom"/>
            <w:hideMark/>
          </w:tcPr>
          <w:p w14:paraId="3E886F6B" w14:textId="77777777" w:rsidR="00AE7788" w:rsidRDefault="00AE7788">
            <w:pPr>
              <w:jc w:val="right"/>
              <w:rPr>
                <w:rFonts w:ascii="Aptos Narrow" w:hAnsi="Aptos Narrow"/>
                <w:color w:val="000000"/>
              </w:rPr>
            </w:pPr>
            <w:r>
              <w:rPr>
                <w:rFonts w:ascii="Aptos Narrow" w:hAnsi="Aptos Narrow"/>
                <w:color w:val="000000"/>
              </w:rPr>
              <w:t>54</w:t>
            </w:r>
          </w:p>
        </w:tc>
        <w:tc>
          <w:tcPr>
            <w:tcW w:w="1900" w:type="dxa"/>
            <w:tcBorders>
              <w:top w:val="single" w:sz="4" w:space="0" w:color="8ED973"/>
              <w:left w:val="nil"/>
              <w:bottom w:val="single" w:sz="4" w:space="0" w:color="8ED973"/>
              <w:right w:val="single" w:sz="4" w:space="0" w:color="8ED973"/>
            </w:tcBorders>
            <w:noWrap/>
            <w:vAlign w:val="bottom"/>
            <w:hideMark/>
          </w:tcPr>
          <w:p w14:paraId="1327400E" w14:textId="77777777" w:rsidR="00AE7788" w:rsidRDefault="00AE7788">
            <w:pPr>
              <w:jc w:val="right"/>
              <w:rPr>
                <w:rFonts w:ascii="Aptos Narrow" w:hAnsi="Aptos Narrow"/>
                <w:color w:val="000000"/>
              </w:rPr>
            </w:pPr>
            <w:r>
              <w:rPr>
                <w:rFonts w:ascii="Aptos Narrow" w:hAnsi="Aptos Narrow"/>
                <w:color w:val="000000"/>
              </w:rPr>
              <w:t>54</w:t>
            </w:r>
          </w:p>
        </w:tc>
      </w:tr>
      <w:tr w:rsidR="00AE7788" w14:paraId="22EE67A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5042BAF"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защите</w:t>
            </w:r>
          </w:p>
        </w:tc>
        <w:tc>
          <w:tcPr>
            <w:tcW w:w="683" w:type="dxa"/>
            <w:tcBorders>
              <w:top w:val="single" w:sz="4" w:space="0" w:color="8ED973"/>
              <w:left w:val="nil"/>
              <w:bottom w:val="single" w:sz="4" w:space="0" w:color="8ED973"/>
              <w:right w:val="nil"/>
            </w:tcBorders>
            <w:shd w:val="clear" w:color="DAF2D0" w:fill="DAF2D0"/>
            <w:noWrap/>
            <w:vAlign w:val="bottom"/>
            <w:hideMark/>
          </w:tcPr>
          <w:p w14:paraId="6C0CB422" w14:textId="77777777" w:rsidR="00AE7788" w:rsidRDefault="00AE7788">
            <w:pPr>
              <w:jc w:val="right"/>
              <w:rPr>
                <w:rFonts w:ascii="Aptos Narrow" w:hAnsi="Aptos Narrow"/>
                <w:color w:val="000000"/>
              </w:rPr>
            </w:pPr>
            <w:r>
              <w:rPr>
                <w:rFonts w:ascii="Aptos Narrow" w:hAnsi="Aptos Narrow"/>
                <w:color w:val="000000"/>
              </w:rPr>
              <w:t>20</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E677B35" w14:textId="77777777" w:rsidR="00AE7788" w:rsidRDefault="00AE7788">
            <w:pPr>
              <w:jc w:val="right"/>
              <w:rPr>
                <w:rFonts w:ascii="Aptos Narrow" w:hAnsi="Aptos Narrow"/>
                <w:color w:val="000000"/>
              </w:rPr>
            </w:pPr>
            <w:r>
              <w:rPr>
                <w:rFonts w:ascii="Aptos Narrow" w:hAnsi="Aptos Narrow"/>
                <w:color w:val="000000"/>
              </w:rPr>
              <w:t>40</w:t>
            </w:r>
          </w:p>
        </w:tc>
      </w:tr>
      <w:tr w:rsidR="00AE7788" w14:paraId="4896AF8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F0B9C35"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имуществу</w:t>
            </w:r>
          </w:p>
        </w:tc>
        <w:tc>
          <w:tcPr>
            <w:tcW w:w="683" w:type="dxa"/>
            <w:tcBorders>
              <w:top w:val="single" w:sz="4" w:space="0" w:color="8ED973"/>
              <w:left w:val="nil"/>
              <w:bottom w:val="single" w:sz="4" w:space="0" w:color="8ED973"/>
              <w:right w:val="nil"/>
            </w:tcBorders>
            <w:noWrap/>
            <w:vAlign w:val="bottom"/>
            <w:hideMark/>
          </w:tcPr>
          <w:p w14:paraId="6B74609D" w14:textId="77777777" w:rsidR="00AE7788" w:rsidRDefault="00AE7788">
            <w:pPr>
              <w:jc w:val="right"/>
              <w:rPr>
                <w:rFonts w:ascii="Aptos Narrow" w:hAnsi="Aptos Narrow"/>
                <w:color w:val="000000"/>
              </w:rPr>
            </w:pPr>
            <w:r>
              <w:rPr>
                <w:rFonts w:ascii="Aptos Narrow" w:hAnsi="Aptos Narrow"/>
                <w:color w:val="000000"/>
              </w:rPr>
              <w:t>13</w:t>
            </w:r>
          </w:p>
        </w:tc>
        <w:tc>
          <w:tcPr>
            <w:tcW w:w="1900" w:type="dxa"/>
            <w:tcBorders>
              <w:top w:val="single" w:sz="4" w:space="0" w:color="8ED973"/>
              <w:left w:val="nil"/>
              <w:bottom w:val="single" w:sz="4" w:space="0" w:color="8ED973"/>
              <w:right w:val="single" w:sz="4" w:space="0" w:color="8ED973"/>
            </w:tcBorders>
            <w:noWrap/>
            <w:vAlign w:val="bottom"/>
            <w:hideMark/>
          </w:tcPr>
          <w:p w14:paraId="6AAB4C30" w14:textId="77777777" w:rsidR="00AE7788" w:rsidRDefault="00AE7788">
            <w:pPr>
              <w:jc w:val="right"/>
              <w:rPr>
                <w:rFonts w:ascii="Aptos Narrow" w:hAnsi="Aptos Narrow"/>
                <w:color w:val="000000"/>
              </w:rPr>
            </w:pPr>
            <w:r>
              <w:rPr>
                <w:rFonts w:ascii="Aptos Narrow" w:hAnsi="Aptos Narrow"/>
                <w:color w:val="000000"/>
              </w:rPr>
              <w:t>41</w:t>
            </w:r>
          </w:p>
        </w:tc>
      </w:tr>
      <w:tr w:rsidR="00AE7788" w14:paraId="0E1CFB4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7D8523D"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организационным вопросам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20D7CE98" w14:textId="77777777" w:rsidR="00AE7788" w:rsidRDefault="00AE7788">
            <w:pPr>
              <w:jc w:val="right"/>
              <w:rPr>
                <w:rFonts w:ascii="Aptos Narrow" w:hAnsi="Aptos Narrow"/>
                <w:color w:val="000000"/>
              </w:rPr>
            </w:pPr>
            <w:r>
              <w:rPr>
                <w:rFonts w:ascii="Aptos Narrow" w:hAnsi="Aptos Narrow"/>
                <w:color w:val="000000"/>
              </w:rPr>
              <w:t>47</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21D6E4B" w14:textId="77777777" w:rsidR="00AE7788" w:rsidRDefault="00AE7788">
            <w:pPr>
              <w:jc w:val="right"/>
              <w:rPr>
                <w:rFonts w:ascii="Aptos Narrow" w:hAnsi="Aptos Narrow"/>
                <w:color w:val="000000"/>
              </w:rPr>
            </w:pPr>
            <w:r>
              <w:rPr>
                <w:rFonts w:ascii="Aptos Narrow" w:hAnsi="Aptos Narrow"/>
                <w:color w:val="000000"/>
              </w:rPr>
              <w:t>47</w:t>
            </w:r>
          </w:p>
        </w:tc>
      </w:tr>
      <w:tr w:rsidR="00AE7788" w14:paraId="6A879DD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08DFB573"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9409F2C"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0F271CC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1A5CB3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FBF06A3" w14:textId="77777777" w:rsidR="00AE7788" w:rsidRDefault="00AE7788">
            <w:pPr>
              <w:rPr>
                <w:rFonts w:ascii="Aptos Narrow" w:hAnsi="Aptos Narrow"/>
                <w:color w:val="000000"/>
              </w:rPr>
            </w:pPr>
            <w:r>
              <w:rPr>
                <w:rFonts w:ascii="Aptos Narrow" w:hAnsi="Aptos Narrow"/>
                <w:color w:val="000000"/>
              </w:rPr>
              <w:t>Блок исполнительного директора по реализации проекта "Большое месторождение"</w:t>
            </w:r>
          </w:p>
        </w:tc>
        <w:tc>
          <w:tcPr>
            <w:tcW w:w="683" w:type="dxa"/>
            <w:tcBorders>
              <w:top w:val="single" w:sz="4" w:space="0" w:color="8ED973"/>
              <w:left w:val="nil"/>
              <w:bottom w:val="single" w:sz="4" w:space="0" w:color="8ED973"/>
              <w:right w:val="nil"/>
            </w:tcBorders>
            <w:shd w:val="clear" w:color="DAF2D0" w:fill="DAF2D0"/>
            <w:noWrap/>
            <w:vAlign w:val="bottom"/>
            <w:hideMark/>
          </w:tcPr>
          <w:p w14:paraId="0E6E8AA3" w14:textId="77777777" w:rsidR="00AE7788" w:rsidRDefault="00AE7788">
            <w:pPr>
              <w:jc w:val="right"/>
              <w:rPr>
                <w:rFonts w:ascii="Aptos Narrow" w:hAnsi="Aptos Narrow"/>
                <w:color w:val="000000"/>
              </w:rPr>
            </w:pPr>
            <w:r>
              <w:rPr>
                <w:rFonts w:ascii="Aptos Narrow" w:hAnsi="Aptos Narrow"/>
                <w:color w:val="000000"/>
              </w:rPr>
              <w:t>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1C9469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0BBC4602"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073192A" w14:textId="77777777" w:rsidR="00AE7788" w:rsidRDefault="00AE7788">
            <w:pPr>
              <w:rPr>
                <w:rFonts w:ascii="Aptos Narrow" w:hAnsi="Aptos Narrow"/>
                <w:color w:val="000000"/>
              </w:rPr>
            </w:pPr>
            <w:r>
              <w:rPr>
                <w:rFonts w:ascii="Aptos Narrow" w:hAnsi="Aptos Narrow"/>
                <w:color w:val="000000"/>
              </w:rPr>
              <w:t>Блок операционного директора</w:t>
            </w:r>
          </w:p>
        </w:tc>
        <w:tc>
          <w:tcPr>
            <w:tcW w:w="683" w:type="dxa"/>
            <w:tcBorders>
              <w:top w:val="single" w:sz="4" w:space="0" w:color="8ED973"/>
              <w:left w:val="nil"/>
              <w:bottom w:val="single" w:sz="4" w:space="0" w:color="8ED973"/>
              <w:right w:val="nil"/>
            </w:tcBorders>
            <w:noWrap/>
            <w:vAlign w:val="bottom"/>
            <w:hideMark/>
          </w:tcPr>
          <w:p w14:paraId="4A991B9A" w14:textId="77777777" w:rsidR="00AE7788" w:rsidRDefault="00AE7788">
            <w:pPr>
              <w:jc w:val="right"/>
              <w:rPr>
                <w:rFonts w:ascii="Aptos Narrow" w:hAnsi="Aptos Narrow"/>
                <w:color w:val="000000"/>
              </w:rPr>
            </w:pPr>
            <w:r>
              <w:rPr>
                <w:rFonts w:ascii="Aptos Narrow" w:hAnsi="Aptos Narrow"/>
                <w:color w:val="000000"/>
              </w:rPr>
              <w:t>26</w:t>
            </w:r>
          </w:p>
        </w:tc>
        <w:tc>
          <w:tcPr>
            <w:tcW w:w="1900" w:type="dxa"/>
            <w:tcBorders>
              <w:top w:val="single" w:sz="4" w:space="0" w:color="8ED973"/>
              <w:left w:val="nil"/>
              <w:bottom w:val="single" w:sz="4" w:space="0" w:color="8ED973"/>
              <w:right w:val="single" w:sz="4" w:space="0" w:color="8ED973"/>
            </w:tcBorders>
            <w:noWrap/>
            <w:vAlign w:val="bottom"/>
            <w:hideMark/>
          </w:tcPr>
          <w:p w14:paraId="6EC4B763"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60FD85D2"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0D66390" w14:textId="77777777" w:rsidR="00AE7788" w:rsidRDefault="00AE7788">
            <w:pPr>
              <w:rPr>
                <w:rFonts w:ascii="Aptos Narrow" w:hAnsi="Aptos Narrow"/>
                <w:color w:val="000000"/>
              </w:rPr>
            </w:pPr>
            <w:r>
              <w:rPr>
                <w:rFonts w:ascii="Aptos Narrow" w:hAnsi="Aptos Narrow"/>
                <w:color w:val="000000"/>
              </w:rPr>
              <w:t>Блок технического 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4BB664ED" w14:textId="77777777" w:rsidR="00AE7788" w:rsidRDefault="00AE7788">
            <w:pPr>
              <w:jc w:val="right"/>
              <w:rPr>
                <w:rFonts w:ascii="Aptos Narrow" w:hAnsi="Aptos Narrow"/>
                <w:color w:val="000000"/>
              </w:rPr>
            </w:pPr>
            <w:r>
              <w:rPr>
                <w:rFonts w:ascii="Aptos Narrow" w:hAnsi="Aptos Narrow"/>
                <w:color w:val="000000"/>
              </w:rPr>
              <w:t>202</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F4ABB3B" w14:textId="77777777" w:rsidR="00AE7788" w:rsidRDefault="00AE7788">
            <w:pPr>
              <w:jc w:val="right"/>
              <w:rPr>
                <w:rFonts w:ascii="Aptos Narrow" w:hAnsi="Aptos Narrow"/>
                <w:color w:val="000000"/>
              </w:rPr>
            </w:pPr>
            <w:r>
              <w:rPr>
                <w:rFonts w:ascii="Aptos Narrow" w:hAnsi="Aptos Narrow"/>
                <w:color w:val="000000"/>
              </w:rPr>
              <w:t>202</w:t>
            </w:r>
          </w:p>
        </w:tc>
      </w:tr>
      <w:tr w:rsidR="00AE7788" w14:paraId="72D7589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903BCC0" w14:textId="77777777" w:rsidR="00AE7788" w:rsidRDefault="00AE7788">
            <w:pPr>
              <w:rPr>
                <w:rFonts w:ascii="Aptos Narrow" w:hAnsi="Aptos Narrow"/>
                <w:color w:val="000000"/>
              </w:rPr>
            </w:pPr>
            <w:r>
              <w:rPr>
                <w:rFonts w:ascii="Aptos Narrow" w:hAnsi="Aptos Narrow"/>
                <w:color w:val="000000"/>
              </w:rPr>
              <w:t>Блок финансового директора</w:t>
            </w:r>
          </w:p>
        </w:tc>
        <w:tc>
          <w:tcPr>
            <w:tcW w:w="683" w:type="dxa"/>
            <w:tcBorders>
              <w:top w:val="single" w:sz="4" w:space="0" w:color="8ED973"/>
              <w:left w:val="nil"/>
              <w:bottom w:val="single" w:sz="4" w:space="0" w:color="8ED973"/>
              <w:right w:val="nil"/>
            </w:tcBorders>
            <w:noWrap/>
            <w:vAlign w:val="bottom"/>
            <w:hideMark/>
          </w:tcPr>
          <w:p w14:paraId="1F6D0E6F" w14:textId="77777777" w:rsidR="00AE7788" w:rsidRDefault="00AE7788">
            <w:pPr>
              <w:jc w:val="right"/>
              <w:rPr>
                <w:rFonts w:ascii="Aptos Narrow" w:hAnsi="Aptos Narrow"/>
                <w:color w:val="000000"/>
              </w:rPr>
            </w:pPr>
            <w:r>
              <w:rPr>
                <w:rFonts w:ascii="Aptos Narrow" w:hAnsi="Aptos Narrow"/>
                <w:color w:val="000000"/>
              </w:rPr>
              <w:t>20</w:t>
            </w:r>
          </w:p>
        </w:tc>
        <w:tc>
          <w:tcPr>
            <w:tcW w:w="1900" w:type="dxa"/>
            <w:tcBorders>
              <w:top w:val="single" w:sz="4" w:space="0" w:color="8ED973"/>
              <w:left w:val="nil"/>
              <w:bottom w:val="single" w:sz="4" w:space="0" w:color="8ED973"/>
              <w:right w:val="single" w:sz="4" w:space="0" w:color="8ED973"/>
            </w:tcBorders>
            <w:noWrap/>
            <w:vAlign w:val="bottom"/>
            <w:hideMark/>
          </w:tcPr>
          <w:p w14:paraId="35CF7564" w14:textId="77777777" w:rsidR="00AE7788" w:rsidRDefault="00AE7788">
            <w:pPr>
              <w:jc w:val="right"/>
              <w:rPr>
                <w:rFonts w:ascii="Aptos Narrow" w:hAnsi="Aptos Narrow"/>
                <w:color w:val="000000"/>
              </w:rPr>
            </w:pPr>
            <w:r>
              <w:rPr>
                <w:rFonts w:ascii="Aptos Narrow" w:hAnsi="Aptos Narrow"/>
                <w:color w:val="000000"/>
              </w:rPr>
              <w:t>40</w:t>
            </w:r>
          </w:p>
        </w:tc>
      </w:tr>
      <w:tr w:rsidR="00AE7788" w14:paraId="754B2BB4"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A6E7BD6" w14:textId="77777777" w:rsidR="00AE7788" w:rsidRDefault="00AE7788">
            <w:pPr>
              <w:rPr>
                <w:rFonts w:ascii="Aptos Narrow" w:hAnsi="Aptos Narrow"/>
                <w:color w:val="000000"/>
              </w:rPr>
            </w:pPr>
            <w:r>
              <w:rPr>
                <w:rFonts w:ascii="Aptos Narrow" w:hAnsi="Aptos Narrow"/>
                <w:color w:val="000000"/>
              </w:rPr>
              <w:t>Генеральный директор</w:t>
            </w:r>
          </w:p>
        </w:tc>
        <w:tc>
          <w:tcPr>
            <w:tcW w:w="683" w:type="dxa"/>
            <w:tcBorders>
              <w:top w:val="single" w:sz="4" w:space="0" w:color="8ED973"/>
              <w:left w:val="nil"/>
              <w:bottom w:val="single" w:sz="4" w:space="0" w:color="8ED973"/>
              <w:right w:val="nil"/>
            </w:tcBorders>
            <w:shd w:val="clear" w:color="DAF2D0" w:fill="DAF2D0"/>
            <w:noWrap/>
            <w:vAlign w:val="bottom"/>
            <w:hideMark/>
          </w:tcPr>
          <w:p w14:paraId="0B9198A3" w14:textId="77777777" w:rsidR="00AE7788" w:rsidRDefault="00AE7788">
            <w:pPr>
              <w:jc w:val="right"/>
              <w:rPr>
                <w:rFonts w:ascii="Aptos Narrow" w:hAnsi="Aptos Narrow"/>
                <w:color w:val="000000"/>
              </w:rPr>
            </w:pPr>
            <w:r>
              <w:rPr>
                <w:rFonts w:ascii="Aptos Narrow" w:hAnsi="Aptos Narrow"/>
                <w:color w:val="000000"/>
              </w:rPr>
              <w:t>83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6B995B29" w14:textId="77777777" w:rsidR="00AE7788" w:rsidRDefault="00AE7788">
            <w:pPr>
              <w:jc w:val="right"/>
              <w:rPr>
                <w:rFonts w:ascii="Aptos Narrow" w:hAnsi="Aptos Narrow"/>
                <w:color w:val="000000"/>
              </w:rPr>
            </w:pPr>
            <w:r>
              <w:rPr>
                <w:rFonts w:ascii="Aptos Narrow" w:hAnsi="Aptos Narrow"/>
                <w:color w:val="000000"/>
              </w:rPr>
              <w:t>83</w:t>
            </w:r>
          </w:p>
        </w:tc>
      </w:tr>
      <w:tr w:rsidR="00AE7788" w14:paraId="178466E0"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FD88350" w14:textId="77777777" w:rsidR="00AE7788" w:rsidRDefault="00AE7788">
            <w:pPr>
              <w:rPr>
                <w:rFonts w:ascii="Aptos Narrow" w:hAnsi="Aptos Narrow"/>
                <w:color w:val="000000"/>
              </w:rPr>
            </w:pPr>
            <w:r>
              <w:rPr>
                <w:rFonts w:ascii="Aptos Narrow" w:hAnsi="Aptos Narrow"/>
                <w:color w:val="000000"/>
              </w:rPr>
              <w:t>Имущественные вопросы</w:t>
            </w:r>
          </w:p>
        </w:tc>
        <w:tc>
          <w:tcPr>
            <w:tcW w:w="683" w:type="dxa"/>
            <w:tcBorders>
              <w:top w:val="single" w:sz="4" w:space="0" w:color="8ED973"/>
              <w:left w:val="nil"/>
              <w:bottom w:val="single" w:sz="4" w:space="0" w:color="8ED973"/>
              <w:right w:val="nil"/>
            </w:tcBorders>
            <w:noWrap/>
            <w:vAlign w:val="bottom"/>
            <w:hideMark/>
          </w:tcPr>
          <w:p w14:paraId="103275B3"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7AD9FB23"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AC8D4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D6B6E46" w14:textId="77777777" w:rsidR="00AE7788" w:rsidRDefault="00AE7788">
            <w:pPr>
              <w:rPr>
                <w:rFonts w:ascii="Aptos Narrow" w:hAnsi="Aptos Narrow"/>
                <w:color w:val="000000"/>
              </w:rPr>
            </w:pPr>
            <w:r>
              <w:rPr>
                <w:rFonts w:ascii="Aptos Narrow" w:hAnsi="Aptos Narrow"/>
                <w:color w:val="000000"/>
              </w:rPr>
              <w:t>Подразделение по информационным технологиям</w:t>
            </w:r>
          </w:p>
        </w:tc>
        <w:tc>
          <w:tcPr>
            <w:tcW w:w="683" w:type="dxa"/>
            <w:tcBorders>
              <w:top w:val="single" w:sz="4" w:space="0" w:color="8ED973"/>
              <w:left w:val="nil"/>
              <w:bottom w:val="single" w:sz="4" w:space="0" w:color="8ED973"/>
              <w:right w:val="nil"/>
            </w:tcBorders>
            <w:shd w:val="clear" w:color="DAF2D0" w:fill="DAF2D0"/>
            <w:noWrap/>
            <w:vAlign w:val="bottom"/>
            <w:hideMark/>
          </w:tcPr>
          <w:p w14:paraId="2D725789"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694F00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7FEE308"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57C91BA" w14:textId="77777777" w:rsidR="00AE7788" w:rsidRDefault="00AE7788">
            <w:pPr>
              <w:rPr>
                <w:rFonts w:ascii="Aptos Narrow" w:hAnsi="Aptos Narrow"/>
                <w:color w:val="000000"/>
              </w:rPr>
            </w:pPr>
            <w:r>
              <w:rPr>
                <w:rFonts w:ascii="Aptos Narrow" w:hAnsi="Aptos Narrow"/>
                <w:color w:val="000000"/>
              </w:rPr>
              <w:t>Проект "Восточный"</w:t>
            </w:r>
          </w:p>
        </w:tc>
        <w:tc>
          <w:tcPr>
            <w:tcW w:w="683" w:type="dxa"/>
            <w:tcBorders>
              <w:top w:val="single" w:sz="4" w:space="0" w:color="8ED973"/>
              <w:left w:val="nil"/>
              <w:bottom w:val="single" w:sz="4" w:space="0" w:color="8ED973"/>
              <w:right w:val="nil"/>
            </w:tcBorders>
            <w:noWrap/>
            <w:vAlign w:val="bottom"/>
            <w:hideMark/>
          </w:tcPr>
          <w:p w14:paraId="06EF68A9"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noWrap/>
            <w:vAlign w:val="bottom"/>
            <w:hideMark/>
          </w:tcPr>
          <w:p w14:paraId="298ED7F0"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2964DD2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858A9BC" w14:textId="77777777" w:rsidR="00AE7788" w:rsidRDefault="00AE7788">
            <w:pPr>
              <w:rPr>
                <w:rFonts w:ascii="Aptos Narrow" w:hAnsi="Aptos Narrow"/>
                <w:color w:val="000000"/>
              </w:rPr>
            </w:pPr>
            <w:r>
              <w:rPr>
                <w:rFonts w:ascii="Aptos Narrow" w:hAnsi="Aptos Narrow"/>
                <w:color w:val="000000"/>
              </w:rPr>
              <w:t>Проект "Нефтяные краюшки"</w:t>
            </w:r>
          </w:p>
        </w:tc>
        <w:tc>
          <w:tcPr>
            <w:tcW w:w="683" w:type="dxa"/>
            <w:tcBorders>
              <w:top w:val="single" w:sz="4" w:space="0" w:color="8ED973"/>
              <w:left w:val="nil"/>
              <w:bottom w:val="single" w:sz="4" w:space="0" w:color="8ED973"/>
              <w:right w:val="nil"/>
            </w:tcBorders>
            <w:shd w:val="clear" w:color="DAF2D0" w:fill="DAF2D0"/>
            <w:noWrap/>
            <w:vAlign w:val="bottom"/>
            <w:hideMark/>
          </w:tcPr>
          <w:p w14:paraId="3C74667E" w14:textId="77777777" w:rsidR="00AE7788" w:rsidRDefault="00AE7788">
            <w:pPr>
              <w:jc w:val="right"/>
              <w:rPr>
                <w:rFonts w:ascii="Aptos Narrow" w:hAnsi="Aptos Narrow"/>
                <w:color w:val="000000"/>
              </w:rPr>
            </w:pPr>
            <w:r>
              <w:rPr>
                <w:rFonts w:ascii="Aptos Narrow" w:hAnsi="Aptos Narrow"/>
                <w:color w:val="000000"/>
              </w:rPr>
              <w:t>64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88CB767" w14:textId="77777777" w:rsidR="00AE7788" w:rsidRDefault="00AE7788">
            <w:pPr>
              <w:jc w:val="right"/>
              <w:rPr>
                <w:rFonts w:ascii="Aptos Narrow" w:hAnsi="Aptos Narrow"/>
                <w:color w:val="000000"/>
              </w:rPr>
            </w:pPr>
            <w:r>
              <w:rPr>
                <w:rFonts w:ascii="Aptos Narrow" w:hAnsi="Aptos Narrow"/>
                <w:color w:val="000000"/>
              </w:rPr>
              <w:t>64</w:t>
            </w:r>
          </w:p>
        </w:tc>
      </w:tr>
      <w:tr w:rsidR="00AE7788" w14:paraId="6866651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D843EB7" w14:textId="77777777" w:rsidR="00AE7788" w:rsidRDefault="00AE7788">
            <w:pPr>
              <w:rPr>
                <w:rFonts w:ascii="Aptos Narrow" w:hAnsi="Aptos Narrow"/>
                <w:color w:val="000000"/>
              </w:rPr>
            </w:pPr>
            <w:r>
              <w:rPr>
                <w:rFonts w:ascii="Aptos Narrow" w:hAnsi="Aptos Narrow"/>
                <w:color w:val="000000"/>
              </w:rPr>
              <w:t>Проект "Новая нефть"</w:t>
            </w:r>
          </w:p>
        </w:tc>
        <w:tc>
          <w:tcPr>
            <w:tcW w:w="683" w:type="dxa"/>
            <w:tcBorders>
              <w:top w:val="single" w:sz="4" w:space="0" w:color="8ED973"/>
              <w:left w:val="nil"/>
              <w:bottom w:val="single" w:sz="4" w:space="0" w:color="8ED973"/>
              <w:right w:val="nil"/>
            </w:tcBorders>
            <w:noWrap/>
            <w:vAlign w:val="bottom"/>
            <w:hideMark/>
          </w:tcPr>
          <w:p w14:paraId="7566B264" w14:textId="77777777" w:rsidR="00AE7788" w:rsidRDefault="00AE7788">
            <w:pPr>
              <w:jc w:val="right"/>
              <w:rPr>
                <w:rFonts w:ascii="Aptos Narrow" w:hAnsi="Aptos Narrow"/>
                <w:color w:val="000000"/>
              </w:rPr>
            </w:pPr>
            <w:r>
              <w:rPr>
                <w:rFonts w:ascii="Aptos Narrow" w:hAnsi="Aptos Narrow"/>
                <w:color w:val="000000"/>
              </w:rPr>
              <w:t>30</w:t>
            </w:r>
          </w:p>
        </w:tc>
        <w:tc>
          <w:tcPr>
            <w:tcW w:w="1900" w:type="dxa"/>
            <w:tcBorders>
              <w:top w:val="single" w:sz="4" w:space="0" w:color="8ED973"/>
              <w:left w:val="nil"/>
              <w:bottom w:val="single" w:sz="4" w:space="0" w:color="8ED973"/>
              <w:right w:val="single" w:sz="4" w:space="0" w:color="8ED973"/>
            </w:tcBorders>
            <w:noWrap/>
            <w:vAlign w:val="bottom"/>
            <w:hideMark/>
          </w:tcPr>
          <w:p w14:paraId="7FD6A434" w14:textId="77777777" w:rsidR="00AE7788" w:rsidRDefault="00AE7788">
            <w:pPr>
              <w:jc w:val="right"/>
              <w:rPr>
                <w:rFonts w:ascii="Aptos Narrow" w:hAnsi="Aptos Narrow"/>
                <w:color w:val="000000"/>
              </w:rPr>
            </w:pPr>
            <w:r>
              <w:rPr>
                <w:rFonts w:ascii="Aptos Narrow" w:hAnsi="Aptos Narrow"/>
                <w:color w:val="000000"/>
              </w:rPr>
              <w:t>30</w:t>
            </w:r>
          </w:p>
        </w:tc>
      </w:tr>
      <w:tr w:rsidR="00AE7788" w14:paraId="50BA370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B40E31F" w14:textId="77777777" w:rsidR="00AE7788" w:rsidRDefault="00AE7788">
            <w:pPr>
              <w:rPr>
                <w:rFonts w:ascii="Aptos Narrow" w:hAnsi="Aptos Narrow"/>
                <w:color w:val="000000"/>
              </w:rPr>
            </w:pPr>
            <w:r>
              <w:rPr>
                <w:rFonts w:ascii="Aptos Narrow" w:hAnsi="Aptos Narrow"/>
                <w:color w:val="000000"/>
              </w:rPr>
              <w:t xml:space="preserve">Проект "Обустройство площадных объектов НГКМ </w:t>
            </w:r>
            <w:proofErr w:type="spellStart"/>
            <w:r>
              <w:rPr>
                <w:rFonts w:ascii="Aptos Narrow" w:hAnsi="Aptos Narrow"/>
                <w:color w:val="000000"/>
              </w:rPr>
              <w:t>Поменбше</w:t>
            </w:r>
            <w:proofErr w:type="spellEnd"/>
            <w:r>
              <w:rPr>
                <w:rFonts w:ascii="Aptos Narrow" w:hAnsi="Aptos Narrow"/>
                <w:color w:val="000000"/>
              </w:rPr>
              <w:t>"</w:t>
            </w:r>
          </w:p>
        </w:tc>
        <w:tc>
          <w:tcPr>
            <w:tcW w:w="683" w:type="dxa"/>
            <w:tcBorders>
              <w:top w:val="single" w:sz="4" w:space="0" w:color="8ED973"/>
              <w:left w:val="nil"/>
              <w:bottom w:val="single" w:sz="4" w:space="0" w:color="8ED973"/>
              <w:right w:val="nil"/>
            </w:tcBorders>
            <w:shd w:val="clear" w:color="DAF2D0" w:fill="DAF2D0"/>
            <w:noWrap/>
            <w:vAlign w:val="bottom"/>
            <w:hideMark/>
          </w:tcPr>
          <w:p w14:paraId="4355E5D7" w14:textId="77777777" w:rsidR="00AE7788" w:rsidRDefault="00AE7788">
            <w:pPr>
              <w:jc w:val="right"/>
              <w:rPr>
                <w:rFonts w:ascii="Aptos Narrow" w:hAnsi="Aptos Narrow"/>
                <w:color w:val="000000"/>
              </w:rPr>
            </w:pPr>
            <w:r>
              <w:rPr>
                <w:rFonts w:ascii="Aptos Narrow" w:hAnsi="Aptos Narrow"/>
                <w:color w:val="000000"/>
              </w:rPr>
              <w:t>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15F512E"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56184F4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2DD5E1C" w14:textId="77777777" w:rsidR="00AE7788" w:rsidRDefault="00AE7788">
            <w:pPr>
              <w:rPr>
                <w:rFonts w:ascii="Aptos Narrow" w:hAnsi="Aptos Narrow"/>
                <w:color w:val="000000"/>
              </w:rPr>
            </w:pPr>
            <w:r>
              <w:rPr>
                <w:rFonts w:ascii="Aptos Narrow" w:hAnsi="Aptos Narrow"/>
                <w:color w:val="000000"/>
              </w:rPr>
              <w:t>Проект "Северная деревня"</w:t>
            </w:r>
          </w:p>
        </w:tc>
        <w:tc>
          <w:tcPr>
            <w:tcW w:w="683" w:type="dxa"/>
            <w:tcBorders>
              <w:top w:val="single" w:sz="4" w:space="0" w:color="8ED973"/>
              <w:left w:val="nil"/>
              <w:bottom w:val="single" w:sz="4" w:space="0" w:color="8ED973"/>
              <w:right w:val="nil"/>
            </w:tcBorders>
            <w:noWrap/>
            <w:vAlign w:val="bottom"/>
            <w:hideMark/>
          </w:tcPr>
          <w:p w14:paraId="517020DA" w14:textId="77777777" w:rsidR="00AE7788" w:rsidRDefault="00AE7788">
            <w:pPr>
              <w:jc w:val="right"/>
              <w:rPr>
                <w:rFonts w:ascii="Aptos Narrow" w:hAnsi="Aptos Narrow"/>
                <w:color w:val="000000"/>
              </w:rPr>
            </w:pPr>
            <w:r>
              <w:rPr>
                <w:rFonts w:ascii="Aptos Narrow" w:hAnsi="Aptos Narrow"/>
                <w:color w:val="000000"/>
              </w:rPr>
              <w:t>29</w:t>
            </w:r>
          </w:p>
        </w:tc>
        <w:tc>
          <w:tcPr>
            <w:tcW w:w="1900" w:type="dxa"/>
            <w:tcBorders>
              <w:top w:val="single" w:sz="4" w:space="0" w:color="8ED973"/>
              <w:left w:val="nil"/>
              <w:bottom w:val="single" w:sz="4" w:space="0" w:color="8ED973"/>
              <w:right w:val="single" w:sz="4" w:space="0" w:color="8ED973"/>
            </w:tcBorders>
            <w:noWrap/>
            <w:vAlign w:val="bottom"/>
            <w:hideMark/>
          </w:tcPr>
          <w:p w14:paraId="55A92C60"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0E69772C"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DA5CF39" w14:textId="77777777" w:rsidR="00AE7788" w:rsidRDefault="00AE7788">
            <w:pPr>
              <w:rPr>
                <w:rFonts w:ascii="Aptos Narrow" w:hAnsi="Aptos Narrow"/>
                <w:color w:val="000000"/>
              </w:rPr>
            </w:pPr>
            <w:r>
              <w:rPr>
                <w:rFonts w:ascii="Aptos Narrow" w:hAnsi="Aptos Narrow"/>
                <w:color w:val="000000"/>
              </w:rPr>
              <w:t>Проект "Трубопроводный транспорт Главного НГКМ"</w:t>
            </w:r>
          </w:p>
        </w:tc>
        <w:tc>
          <w:tcPr>
            <w:tcW w:w="683" w:type="dxa"/>
            <w:tcBorders>
              <w:top w:val="single" w:sz="4" w:space="0" w:color="8ED973"/>
              <w:left w:val="nil"/>
              <w:bottom w:val="single" w:sz="4" w:space="0" w:color="8ED973"/>
              <w:right w:val="nil"/>
            </w:tcBorders>
            <w:shd w:val="clear" w:color="DAF2D0" w:fill="DAF2D0"/>
            <w:noWrap/>
            <w:vAlign w:val="bottom"/>
            <w:hideMark/>
          </w:tcPr>
          <w:p w14:paraId="5D0BB0A5" w14:textId="77777777" w:rsidR="00AE7788" w:rsidRDefault="00AE7788">
            <w:pPr>
              <w:jc w:val="right"/>
              <w:rPr>
                <w:rFonts w:ascii="Aptos Narrow" w:hAnsi="Aptos Narrow"/>
                <w:color w:val="000000"/>
              </w:rPr>
            </w:pPr>
            <w:r>
              <w:rPr>
                <w:rFonts w:ascii="Aptos Narrow" w:hAnsi="Aptos Narrow"/>
                <w:color w:val="000000"/>
              </w:rPr>
              <w:t>15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4849C36"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08FA08AA"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F0D8542" w14:textId="77777777" w:rsidR="00AE7788" w:rsidRDefault="00AE7788">
            <w:pPr>
              <w:rPr>
                <w:rFonts w:ascii="Aptos Narrow" w:hAnsi="Aptos Narrow"/>
                <w:color w:val="000000"/>
              </w:rPr>
            </w:pPr>
            <w:r>
              <w:rPr>
                <w:rFonts w:ascii="Aptos Narrow" w:hAnsi="Aptos Narrow"/>
                <w:color w:val="000000"/>
              </w:rPr>
              <w:t>Проект "Южный"</w:t>
            </w:r>
          </w:p>
        </w:tc>
        <w:tc>
          <w:tcPr>
            <w:tcW w:w="683" w:type="dxa"/>
            <w:tcBorders>
              <w:top w:val="single" w:sz="4" w:space="0" w:color="8ED973"/>
              <w:left w:val="nil"/>
              <w:bottom w:val="single" w:sz="4" w:space="0" w:color="8ED973"/>
              <w:right w:val="nil"/>
            </w:tcBorders>
            <w:noWrap/>
            <w:vAlign w:val="bottom"/>
            <w:hideMark/>
          </w:tcPr>
          <w:p w14:paraId="44BE309C" w14:textId="77777777" w:rsidR="00AE7788" w:rsidRDefault="00AE7788">
            <w:pPr>
              <w:jc w:val="right"/>
              <w:rPr>
                <w:rFonts w:ascii="Aptos Narrow" w:hAnsi="Aptos Narrow"/>
                <w:color w:val="000000"/>
              </w:rPr>
            </w:pPr>
            <w:r>
              <w:rPr>
                <w:rFonts w:ascii="Aptos Narrow" w:hAnsi="Aptos Narrow"/>
                <w:color w:val="000000"/>
              </w:rPr>
              <w:t>9</w:t>
            </w:r>
          </w:p>
        </w:tc>
        <w:tc>
          <w:tcPr>
            <w:tcW w:w="1900" w:type="dxa"/>
            <w:tcBorders>
              <w:top w:val="single" w:sz="4" w:space="0" w:color="8ED973"/>
              <w:left w:val="nil"/>
              <w:bottom w:val="single" w:sz="4" w:space="0" w:color="8ED973"/>
              <w:right w:val="single" w:sz="4" w:space="0" w:color="8ED973"/>
            </w:tcBorders>
            <w:noWrap/>
            <w:vAlign w:val="bottom"/>
            <w:hideMark/>
          </w:tcPr>
          <w:p w14:paraId="4F5B9F45" w14:textId="77777777" w:rsidR="00AE7788" w:rsidRDefault="00AE7788">
            <w:pPr>
              <w:jc w:val="right"/>
              <w:rPr>
                <w:rFonts w:ascii="Aptos Narrow" w:hAnsi="Aptos Narrow"/>
                <w:color w:val="000000"/>
              </w:rPr>
            </w:pPr>
            <w:r>
              <w:rPr>
                <w:rFonts w:ascii="Aptos Narrow" w:hAnsi="Aptos Narrow"/>
                <w:color w:val="000000"/>
              </w:rPr>
              <w:t>39</w:t>
            </w:r>
          </w:p>
        </w:tc>
      </w:tr>
      <w:tr w:rsidR="00AE7788" w14:paraId="628FD050"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B2B1920" w14:textId="77777777" w:rsidR="00AE7788" w:rsidRDefault="00AE7788">
            <w:pPr>
              <w:rPr>
                <w:rFonts w:ascii="Aptos Narrow" w:hAnsi="Aptos Narrow"/>
                <w:color w:val="000000"/>
              </w:rPr>
            </w:pPr>
            <w:r>
              <w:rPr>
                <w:rFonts w:ascii="Aptos Narrow" w:hAnsi="Aptos Narrow"/>
                <w:color w:val="000000"/>
              </w:rPr>
              <w:t>Проект «Обустройство Интересного лицензионного участка»</w:t>
            </w:r>
          </w:p>
        </w:tc>
        <w:tc>
          <w:tcPr>
            <w:tcW w:w="683" w:type="dxa"/>
            <w:tcBorders>
              <w:top w:val="single" w:sz="4" w:space="0" w:color="8ED973"/>
              <w:left w:val="nil"/>
              <w:bottom w:val="single" w:sz="4" w:space="0" w:color="8ED973"/>
              <w:right w:val="nil"/>
            </w:tcBorders>
            <w:shd w:val="clear" w:color="DAF2D0" w:fill="DAF2D0"/>
            <w:noWrap/>
            <w:vAlign w:val="bottom"/>
            <w:hideMark/>
          </w:tcPr>
          <w:p w14:paraId="3F6FE9BE" w14:textId="77777777" w:rsidR="00AE7788" w:rsidRDefault="00AE7788">
            <w:pPr>
              <w:jc w:val="right"/>
              <w:rPr>
                <w:rFonts w:ascii="Aptos Narrow" w:hAnsi="Aptos Narrow"/>
                <w:color w:val="000000"/>
              </w:rPr>
            </w:pPr>
            <w:r>
              <w:rPr>
                <w:rFonts w:ascii="Aptos Narrow" w:hAnsi="Aptos Narrow"/>
                <w:color w:val="000000"/>
              </w:rP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367074C" w14:textId="77777777" w:rsidR="00AE7788" w:rsidRDefault="00AE7788">
            <w:pPr>
              <w:jc w:val="right"/>
              <w:rPr>
                <w:rFonts w:ascii="Aptos Narrow" w:hAnsi="Aptos Narrow"/>
                <w:color w:val="000000"/>
              </w:rPr>
            </w:pPr>
            <w:r>
              <w:rPr>
                <w:rFonts w:ascii="Aptos Narrow" w:hAnsi="Aptos Narrow"/>
                <w:color w:val="000000"/>
              </w:rPr>
              <w:t>35</w:t>
            </w:r>
          </w:p>
        </w:tc>
      </w:tr>
      <w:tr w:rsidR="00AE7788" w14:paraId="39358F5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23787DF" w14:textId="77777777" w:rsidR="00AE7788" w:rsidRDefault="00AE7788">
            <w:pPr>
              <w:rPr>
                <w:rFonts w:ascii="Aptos Narrow" w:hAnsi="Aptos Narrow"/>
                <w:color w:val="000000"/>
              </w:rPr>
            </w:pPr>
            <w:r>
              <w:rPr>
                <w:rFonts w:ascii="Aptos Narrow" w:hAnsi="Aptos Narrow"/>
                <w:color w:val="000000"/>
              </w:rPr>
              <w:t xml:space="preserve">Проект «Обустройство объектов Новейшей </w:t>
            </w:r>
            <w:proofErr w:type="spellStart"/>
            <w:r>
              <w:rPr>
                <w:rFonts w:ascii="Aptos Narrow" w:hAnsi="Aptos Narrow"/>
                <w:color w:val="000000"/>
              </w:rPr>
              <w:t>нейти</w:t>
            </w:r>
            <w:proofErr w:type="spellEnd"/>
            <w:r>
              <w:rPr>
                <w:rFonts w:ascii="Aptos Narrow" w:hAnsi="Aptos Narrow"/>
                <w:color w:val="000000"/>
              </w:rPr>
              <w:t>»</w:t>
            </w:r>
          </w:p>
        </w:tc>
        <w:tc>
          <w:tcPr>
            <w:tcW w:w="683" w:type="dxa"/>
            <w:tcBorders>
              <w:top w:val="single" w:sz="4" w:space="0" w:color="8ED973"/>
              <w:left w:val="nil"/>
              <w:bottom w:val="single" w:sz="4" w:space="0" w:color="8ED973"/>
              <w:right w:val="nil"/>
            </w:tcBorders>
            <w:noWrap/>
            <w:vAlign w:val="bottom"/>
            <w:hideMark/>
          </w:tcPr>
          <w:p w14:paraId="676444AF" w14:textId="77777777" w:rsidR="00AE7788" w:rsidRDefault="00AE7788">
            <w:pPr>
              <w:jc w:val="right"/>
              <w:rPr>
                <w:rFonts w:ascii="Aptos Narrow" w:hAnsi="Aptos Narrow"/>
                <w:color w:val="000000"/>
              </w:rPr>
            </w:pPr>
            <w:r>
              <w:rPr>
                <w:rFonts w:ascii="Aptos Narrow" w:hAnsi="Aptos Narrow"/>
                <w:color w:val="000000"/>
              </w:rPr>
              <w:t>2</w:t>
            </w:r>
          </w:p>
        </w:tc>
        <w:tc>
          <w:tcPr>
            <w:tcW w:w="1900" w:type="dxa"/>
            <w:tcBorders>
              <w:top w:val="single" w:sz="4" w:space="0" w:color="8ED973"/>
              <w:left w:val="nil"/>
              <w:bottom w:val="single" w:sz="4" w:space="0" w:color="8ED973"/>
              <w:right w:val="single" w:sz="4" w:space="0" w:color="8ED973"/>
            </w:tcBorders>
            <w:noWrap/>
            <w:vAlign w:val="bottom"/>
            <w:hideMark/>
          </w:tcPr>
          <w:p w14:paraId="0CABE324" w14:textId="77777777" w:rsidR="00AE7788" w:rsidRDefault="00AE7788">
            <w:pPr>
              <w:jc w:val="right"/>
              <w:rPr>
                <w:rFonts w:ascii="Aptos Narrow" w:hAnsi="Aptos Narrow"/>
                <w:color w:val="000000"/>
              </w:rPr>
            </w:pPr>
            <w:r>
              <w:rPr>
                <w:rFonts w:ascii="Aptos Narrow" w:hAnsi="Aptos Narrow"/>
                <w:color w:val="000000"/>
              </w:rPr>
              <w:t>32</w:t>
            </w:r>
          </w:p>
        </w:tc>
      </w:tr>
      <w:tr w:rsidR="00AE7788" w14:paraId="56AE1D8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6C86CA5" w14:textId="77777777" w:rsidR="00AE7788" w:rsidRDefault="00AE7788">
            <w:pPr>
              <w:rPr>
                <w:rFonts w:ascii="Aptos Narrow" w:hAnsi="Aptos Narrow"/>
                <w:color w:val="000000"/>
              </w:rPr>
            </w:pPr>
            <w:r>
              <w:rPr>
                <w:rFonts w:ascii="Aptos Narrow" w:hAnsi="Aptos Narrow"/>
                <w:color w:val="000000"/>
              </w:rPr>
              <w:t>Проект «Обустройство объектов Новой нефти»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61FCDBB1"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C8508C4"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6B212B5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0AF5ABE" w14:textId="77777777" w:rsidR="00AE7788" w:rsidRDefault="00AE7788">
            <w:pPr>
              <w:rPr>
                <w:rFonts w:ascii="Aptos Narrow" w:hAnsi="Aptos Narrow"/>
                <w:color w:val="000000"/>
              </w:rPr>
            </w:pPr>
            <w:r>
              <w:rPr>
                <w:rFonts w:ascii="Aptos Narrow" w:hAnsi="Aptos Narrow"/>
                <w:color w:val="000000"/>
              </w:rPr>
              <w:t xml:space="preserve">Проект «Трубопроводный </w:t>
            </w:r>
            <w:proofErr w:type="gramStart"/>
            <w:r>
              <w:rPr>
                <w:rFonts w:ascii="Aptos Narrow" w:hAnsi="Aptos Narrow"/>
                <w:color w:val="000000"/>
              </w:rPr>
              <w:t>транспорт Ещё</w:t>
            </w:r>
            <w:proofErr w:type="gramEnd"/>
            <w:r>
              <w:rPr>
                <w:rFonts w:ascii="Aptos Narrow" w:hAnsi="Aptos Narrow"/>
                <w:color w:val="000000"/>
              </w:rPr>
              <w:t xml:space="preserve"> одного НГКМ»</w:t>
            </w:r>
          </w:p>
        </w:tc>
        <w:tc>
          <w:tcPr>
            <w:tcW w:w="683" w:type="dxa"/>
            <w:tcBorders>
              <w:top w:val="single" w:sz="4" w:space="0" w:color="8ED973"/>
              <w:left w:val="nil"/>
              <w:bottom w:val="single" w:sz="4" w:space="0" w:color="8ED973"/>
              <w:right w:val="nil"/>
            </w:tcBorders>
            <w:noWrap/>
            <w:vAlign w:val="bottom"/>
            <w:hideMark/>
          </w:tcPr>
          <w:p w14:paraId="12392CA7"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3672BF49" w14:textId="77777777" w:rsidR="00AE7788" w:rsidRDefault="00AE7788">
            <w:pPr>
              <w:jc w:val="right"/>
              <w:rPr>
                <w:rFonts w:ascii="Aptos Narrow" w:hAnsi="Aptos Narrow"/>
                <w:color w:val="000000"/>
              </w:rPr>
            </w:pPr>
            <w:r>
              <w:rPr>
                <w:rFonts w:ascii="Aptos Narrow" w:hAnsi="Aptos Narrow"/>
                <w:color w:val="000000"/>
              </w:rPr>
              <w:t>30</w:t>
            </w:r>
          </w:p>
        </w:tc>
      </w:tr>
      <w:tr w:rsidR="00AE7788" w14:paraId="247CED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2885795" w14:textId="77777777" w:rsidR="00AE7788" w:rsidRDefault="00AE7788">
            <w:pPr>
              <w:rPr>
                <w:rFonts w:ascii="Aptos Narrow" w:hAnsi="Aptos Narrow"/>
                <w:color w:val="000000"/>
              </w:rPr>
            </w:pPr>
            <w:r>
              <w:rPr>
                <w:rFonts w:ascii="Aptos Narrow" w:hAnsi="Aptos Narrow"/>
                <w:color w:val="000000"/>
              </w:rPr>
              <w:t>Проект сервиса скважин</w:t>
            </w:r>
          </w:p>
        </w:tc>
        <w:tc>
          <w:tcPr>
            <w:tcW w:w="683" w:type="dxa"/>
            <w:tcBorders>
              <w:top w:val="single" w:sz="4" w:space="0" w:color="8ED973"/>
              <w:left w:val="nil"/>
              <w:bottom w:val="single" w:sz="4" w:space="0" w:color="8ED973"/>
              <w:right w:val="nil"/>
            </w:tcBorders>
            <w:shd w:val="clear" w:color="DAF2D0" w:fill="DAF2D0"/>
            <w:noWrap/>
            <w:vAlign w:val="bottom"/>
            <w:hideMark/>
          </w:tcPr>
          <w:p w14:paraId="7394EB22" w14:textId="77777777" w:rsidR="00AE7788" w:rsidRDefault="00AE7788">
            <w:pPr>
              <w:jc w:val="right"/>
              <w:rPr>
                <w:rFonts w:ascii="Aptos Narrow" w:hAnsi="Aptos Narrow"/>
                <w:color w:val="000000"/>
              </w:rPr>
            </w:pPr>
            <w:r>
              <w:rPr>
                <w:rFonts w:ascii="Aptos Narrow" w:hAnsi="Aptos Narrow"/>
                <w:color w:val="000000"/>
              </w:rPr>
              <w:t>38</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30D68DE" w14:textId="77777777" w:rsidR="00AE7788" w:rsidRDefault="00AE7788">
            <w:pPr>
              <w:jc w:val="right"/>
              <w:rPr>
                <w:rFonts w:ascii="Aptos Narrow" w:hAnsi="Aptos Narrow"/>
                <w:color w:val="000000"/>
              </w:rPr>
            </w:pPr>
            <w:r>
              <w:rPr>
                <w:rFonts w:ascii="Aptos Narrow" w:hAnsi="Aptos Narrow"/>
                <w:color w:val="000000"/>
              </w:rPr>
              <w:t>38</w:t>
            </w:r>
          </w:p>
        </w:tc>
      </w:tr>
      <w:tr w:rsidR="00AE7788" w14:paraId="6D79892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67B70EAA" w14:textId="77777777" w:rsidR="00AE7788" w:rsidRDefault="00AE7788">
            <w:pPr>
              <w:rPr>
                <w:rFonts w:ascii="Aptos Narrow" w:hAnsi="Aptos Narrow"/>
                <w:color w:val="000000"/>
              </w:rPr>
            </w:pPr>
            <w:r>
              <w:rPr>
                <w:rFonts w:ascii="Aptos Narrow" w:hAnsi="Aptos Narrow"/>
                <w:color w:val="000000"/>
              </w:rPr>
              <w:t>Управление землеустроительных работ</w:t>
            </w:r>
          </w:p>
        </w:tc>
        <w:tc>
          <w:tcPr>
            <w:tcW w:w="683" w:type="dxa"/>
            <w:tcBorders>
              <w:top w:val="single" w:sz="4" w:space="0" w:color="8ED973"/>
              <w:left w:val="nil"/>
              <w:bottom w:val="single" w:sz="4" w:space="0" w:color="8ED973"/>
              <w:right w:val="nil"/>
            </w:tcBorders>
            <w:noWrap/>
            <w:vAlign w:val="bottom"/>
            <w:hideMark/>
          </w:tcPr>
          <w:p w14:paraId="74BA8385" w14:textId="77777777" w:rsidR="00AE7788" w:rsidRDefault="00AE7788">
            <w:pPr>
              <w:jc w:val="right"/>
              <w:rPr>
                <w:rFonts w:ascii="Aptos Narrow" w:hAnsi="Aptos Narrow"/>
                <w:color w:val="000000"/>
              </w:rPr>
            </w:pPr>
            <w:r>
              <w:rPr>
                <w:rFonts w:ascii="Aptos Narrow" w:hAnsi="Aptos Narrow"/>
                <w:color w:val="000000"/>
              </w:rPr>
              <w:t>18</w:t>
            </w:r>
          </w:p>
        </w:tc>
        <w:tc>
          <w:tcPr>
            <w:tcW w:w="1900" w:type="dxa"/>
            <w:tcBorders>
              <w:top w:val="single" w:sz="4" w:space="0" w:color="8ED973"/>
              <w:left w:val="nil"/>
              <w:bottom w:val="single" w:sz="4" w:space="0" w:color="8ED973"/>
              <w:right w:val="single" w:sz="4" w:space="0" w:color="8ED973"/>
            </w:tcBorders>
            <w:noWrap/>
            <w:vAlign w:val="bottom"/>
            <w:hideMark/>
          </w:tcPr>
          <w:p w14:paraId="32547782" w14:textId="77777777" w:rsidR="00AE7788" w:rsidRDefault="00AE7788">
            <w:pPr>
              <w:jc w:val="right"/>
              <w:rPr>
                <w:rFonts w:ascii="Aptos Narrow" w:hAnsi="Aptos Narrow"/>
                <w:color w:val="000000"/>
              </w:rPr>
            </w:pPr>
            <w:r>
              <w:rPr>
                <w:rFonts w:ascii="Aptos Narrow" w:hAnsi="Aptos Narrow"/>
                <w:color w:val="000000"/>
              </w:rPr>
              <w:t>42</w:t>
            </w:r>
          </w:p>
        </w:tc>
      </w:tr>
      <w:tr w:rsidR="00AE7788" w14:paraId="2A5C5DA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A9039BE" w14:textId="77777777" w:rsidR="00AE7788" w:rsidRDefault="00AE7788">
            <w:pPr>
              <w:rPr>
                <w:rFonts w:ascii="Aptos Narrow" w:hAnsi="Aptos Narrow"/>
                <w:color w:val="000000"/>
              </w:rPr>
            </w:pPr>
            <w:r>
              <w:rPr>
                <w:rFonts w:ascii="Aptos Narrow" w:hAnsi="Aptos Narrow"/>
                <w:color w:val="000000"/>
              </w:rPr>
              <w:t>Управление коммуникаций</w:t>
            </w:r>
          </w:p>
        </w:tc>
        <w:tc>
          <w:tcPr>
            <w:tcW w:w="683" w:type="dxa"/>
            <w:tcBorders>
              <w:top w:val="single" w:sz="4" w:space="0" w:color="8ED973"/>
              <w:left w:val="nil"/>
              <w:bottom w:val="single" w:sz="4" w:space="0" w:color="8ED973"/>
              <w:right w:val="nil"/>
            </w:tcBorders>
            <w:shd w:val="clear" w:color="DAF2D0" w:fill="DAF2D0"/>
            <w:noWrap/>
            <w:vAlign w:val="bottom"/>
            <w:hideMark/>
          </w:tcPr>
          <w:p w14:paraId="3A042948" w14:textId="77777777" w:rsidR="00AE7788" w:rsidRDefault="00AE7788">
            <w:pPr>
              <w:jc w:val="right"/>
              <w:rPr>
                <w:rFonts w:ascii="Aptos Narrow" w:hAnsi="Aptos Narrow"/>
                <w:color w:val="000000"/>
              </w:rPr>
            </w:pPr>
            <w:r>
              <w:rPr>
                <w:rFonts w:ascii="Aptos Narrow" w:hAnsi="Aptos Narrow"/>
                <w:color w:val="000000"/>
              </w:rP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CB08147" w14:textId="77777777" w:rsidR="00AE7788" w:rsidRDefault="00AE7788">
            <w:pPr>
              <w:jc w:val="right"/>
              <w:rPr>
                <w:rFonts w:ascii="Aptos Narrow" w:hAnsi="Aptos Narrow"/>
                <w:color w:val="000000"/>
              </w:rPr>
            </w:pPr>
            <w:r>
              <w:rPr>
                <w:rFonts w:ascii="Aptos Narrow" w:hAnsi="Aptos Narrow"/>
                <w:color w:val="000000"/>
              </w:rPr>
              <w:t>35</w:t>
            </w:r>
          </w:p>
        </w:tc>
      </w:tr>
      <w:tr w:rsidR="00AE7788" w14:paraId="3C9321B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480C55A" w14:textId="77777777" w:rsidR="00AE7788" w:rsidRDefault="00AE7788">
            <w:pPr>
              <w:rPr>
                <w:rFonts w:ascii="Aptos Narrow" w:hAnsi="Aptos Narrow"/>
                <w:color w:val="000000"/>
              </w:rPr>
            </w:pPr>
            <w:r>
              <w:rPr>
                <w:rFonts w:ascii="Aptos Narrow" w:hAnsi="Aptos Narrow"/>
                <w:color w:val="000000"/>
              </w:rPr>
              <w:t>Управление по проектным работам</w:t>
            </w:r>
          </w:p>
        </w:tc>
        <w:tc>
          <w:tcPr>
            <w:tcW w:w="683" w:type="dxa"/>
            <w:tcBorders>
              <w:top w:val="single" w:sz="4" w:space="0" w:color="8ED973"/>
              <w:left w:val="nil"/>
              <w:bottom w:val="single" w:sz="4" w:space="0" w:color="8ED973"/>
              <w:right w:val="nil"/>
            </w:tcBorders>
            <w:noWrap/>
            <w:vAlign w:val="bottom"/>
            <w:hideMark/>
          </w:tcPr>
          <w:p w14:paraId="4B1FDBB2" w14:textId="77777777" w:rsidR="00AE7788" w:rsidRDefault="00AE7788">
            <w:pPr>
              <w:jc w:val="right"/>
              <w:rPr>
                <w:rFonts w:ascii="Aptos Narrow" w:hAnsi="Aptos Narrow"/>
                <w:color w:val="000000"/>
              </w:rPr>
            </w:pPr>
            <w:r>
              <w:rPr>
                <w:rFonts w:ascii="Aptos Narrow" w:hAnsi="Aptos Narrow"/>
                <w:color w:val="000000"/>
              </w:rPr>
              <w:t>110</w:t>
            </w:r>
          </w:p>
        </w:tc>
        <w:tc>
          <w:tcPr>
            <w:tcW w:w="1900" w:type="dxa"/>
            <w:tcBorders>
              <w:top w:val="single" w:sz="4" w:space="0" w:color="8ED973"/>
              <w:left w:val="nil"/>
              <w:bottom w:val="single" w:sz="4" w:space="0" w:color="8ED973"/>
              <w:right w:val="single" w:sz="4" w:space="0" w:color="8ED973"/>
            </w:tcBorders>
            <w:noWrap/>
            <w:vAlign w:val="bottom"/>
            <w:hideMark/>
          </w:tcPr>
          <w:p w14:paraId="203C18E1" w14:textId="77777777" w:rsidR="00AE7788" w:rsidRDefault="00AE7788">
            <w:pPr>
              <w:jc w:val="right"/>
              <w:rPr>
                <w:rFonts w:ascii="Aptos Narrow" w:hAnsi="Aptos Narrow"/>
                <w:color w:val="000000"/>
              </w:rPr>
            </w:pPr>
            <w:r>
              <w:rPr>
                <w:rFonts w:ascii="Aptos Narrow" w:hAnsi="Aptos Narrow"/>
                <w:color w:val="000000"/>
              </w:rPr>
              <w:t>110</w:t>
            </w:r>
          </w:p>
        </w:tc>
      </w:tr>
    </w:tbl>
    <w:p w14:paraId="6BF2780A" w14:textId="2ADCD6FD" w:rsidR="00AE7788" w:rsidRDefault="00AE7788" w:rsidP="00AE7788">
      <w:pPr>
        <w:rPr>
          <w:lang w:val="en-US"/>
        </w:rPr>
      </w:pPr>
      <w:r>
        <w:t>Таблица 4</w:t>
      </w:r>
      <w:r w:rsidRPr="00AE7788">
        <w:t>.5.</w:t>
      </w:r>
      <w:r w:rsidRPr="00AE7788">
        <w:t>3</w:t>
      </w:r>
      <w:r w:rsidRPr="00AE7788">
        <w:t xml:space="preserve"> распределение классов до и после аугментации</w:t>
      </w:r>
    </w:p>
    <w:p w14:paraId="5BE98E3B" w14:textId="34809996" w:rsidR="00714BFA" w:rsidRPr="00714BFA" w:rsidRDefault="00714BFA" w:rsidP="00AE7788">
      <w:pPr>
        <w:rPr>
          <w:lang w:val="en-US"/>
        </w:rPr>
      </w:pPr>
      <w:r>
        <w:rPr>
          <w:noProof/>
          <w:lang w:val="en-US"/>
        </w:rPr>
        <w:drawing>
          <wp:inline distT="0" distB="0" distL="0" distR="0" wp14:anchorId="4490D866" wp14:editId="5BA5DEB3">
            <wp:extent cx="5939790" cy="2475230"/>
            <wp:effectExtent l="0" t="0" r="3810" b="1270"/>
            <wp:docPr id="17535151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5139" name="Рисунок 1753515139"/>
                    <pic:cNvPicPr/>
                  </pic:nvPicPr>
                  <pic:blipFill>
                    <a:blip r:embed="rId11"/>
                    <a:stretch>
                      <a:fillRect/>
                    </a:stretch>
                  </pic:blipFill>
                  <pic:spPr>
                    <a:xfrm>
                      <a:off x="0" y="0"/>
                      <a:ext cx="5939790" cy="2475230"/>
                    </a:xfrm>
                    <a:prstGeom prst="rect">
                      <a:avLst/>
                    </a:prstGeom>
                  </pic:spPr>
                </pic:pic>
              </a:graphicData>
            </a:graphic>
          </wp:inline>
        </w:drawing>
      </w:r>
    </w:p>
    <w:p w14:paraId="1A492153" w14:textId="15396238" w:rsidR="00AE7788" w:rsidRPr="00AE7788" w:rsidRDefault="00AE7788" w:rsidP="00AE7788"/>
    <w:p w14:paraId="34C23E1D" w14:textId="52F50C95" w:rsidR="00AE7788" w:rsidRPr="00714BFA" w:rsidRDefault="00714BFA" w:rsidP="006E7B12">
      <w:r>
        <w:t xml:space="preserve">Рисунок </w:t>
      </w:r>
      <w:r w:rsidRPr="00606343">
        <w:t xml:space="preserve">4.5 </w:t>
      </w:r>
      <w:r w:rsidR="00336179" w:rsidRPr="00606343">
        <w:t>распределение классов до и после аугментации (</w:t>
      </w:r>
      <w:r w:rsidR="00336179" w:rsidRPr="00336179">
        <w:rPr>
          <w:lang w:val="en-US"/>
        </w:rPr>
        <w:t>top</w:t>
      </w:r>
      <w:r w:rsidR="00336179" w:rsidRPr="00606343">
        <w:t>-</w:t>
      </w:r>
      <w:r w:rsidR="00336179">
        <w:t>30</w:t>
      </w:r>
      <w:r w:rsidR="00336179" w:rsidRPr="00606343">
        <w:t>)</w:t>
      </w:r>
    </w:p>
    <w:p w14:paraId="5582468E" w14:textId="77777777" w:rsidR="006E7B12" w:rsidRPr="00606343" w:rsidRDefault="006E7B12" w:rsidP="000831EF"/>
    <w:p w14:paraId="39EF89E8" w14:textId="7AE1F336" w:rsidR="006E7B12" w:rsidRDefault="006E7B12" w:rsidP="006E7B12">
      <w:pPr>
        <w:pStyle w:val="a5"/>
        <w:jc w:val="both"/>
      </w:pPr>
      <w:bookmarkStart w:id="37" w:name="_Toc226233528"/>
      <w:r>
        <w:lastRenderedPageBreak/>
        <w:t>5</w:t>
      </w:r>
      <w:r>
        <w:t xml:space="preserve"> </w:t>
      </w:r>
      <w:r w:rsidR="00E65495" w:rsidRPr="00E65495">
        <w:t>Реализация моделей классификации</w:t>
      </w:r>
      <w:bookmarkEnd w:id="37"/>
    </w:p>
    <w:p w14:paraId="358A57E2" w14:textId="5CF77DFD" w:rsidR="006E7B12" w:rsidRDefault="006E7B12" w:rsidP="006E7B12">
      <w:pPr>
        <w:pStyle w:val="2"/>
      </w:pPr>
      <w:bookmarkStart w:id="38" w:name="_Toc226233529"/>
      <w:r>
        <w:t>5</w:t>
      </w:r>
      <w:r>
        <w:t xml:space="preserve">.1 </w:t>
      </w:r>
      <w:r w:rsidR="00E65495" w:rsidRPr="00E65495">
        <w:t xml:space="preserve">Базовый классический </w:t>
      </w:r>
      <w:proofErr w:type="spellStart"/>
      <w:r w:rsidR="00E65495" w:rsidRPr="00E65495">
        <w:t>пайплайн</w:t>
      </w:r>
      <w:proofErr w:type="spellEnd"/>
      <w:r w:rsidR="00E65495" w:rsidRPr="00E65495">
        <w:t xml:space="preserve"> на TF‑IDF и </w:t>
      </w:r>
      <w:proofErr w:type="spellStart"/>
      <w:r w:rsidR="00E65495" w:rsidRPr="00E65495">
        <w:t>LinearSVC</w:t>
      </w:r>
      <w:bookmarkEnd w:id="38"/>
      <w:proofErr w:type="spellEnd"/>
      <w:r>
        <w:t xml:space="preserve"> </w:t>
      </w:r>
    </w:p>
    <w:p w14:paraId="6E611907" w14:textId="77777777" w:rsidR="000831EF" w:rsidRDefault="000831EF" w:rsidP="000831EF">
      <w:r>
        <w:t xml:space="preserve">В качестве отправной точки для оценки сложности задачи и влияния аугментации был реализован базовый классический </w:t>
      </w:r>
      <w:proofErr w:type="spellStart"/>
      <w:r>
        <w:t>пайплайн</w:t>
      </w:r>
      <w:proofErr w:type="spellEnd"/>
      <w:r>
        <w:t xml:space="preserve"> на основе TF‑IDF‑признаков и линейного поддерживающего вектора (</w:t>
      </w:r>
      <w:proofErr w:type="spellStart"/>
      <w:r>
        <w:t>LinearSVC</w:t>
      </w:r>
      <w:proofErr w:type="spellEnd"/>
      <w:r>
        <w:t>). Такой подход традиционно используется для текстовой классификации и обеспечивает хорошее качество при сравнительно низких вычислительных затратах.</w:t>
      </w:r>
    </w:p>
    <w:p w14:paraId="1E0A15E9" w14:textId="77777777" w:rsidR="000831EF" w:rsidRDefault="000831EF" w:rsidP="000831EF"/>
    <w:p w14:paraId="03F74292" w14:textId="77777777" w:rsidR="000831EF" w:rsidRDefault="000831EF" w:rsidP="000831EF">
      <w:r>
        <w:t>В реализованном решении используется следующая схема представления текста: слова кодируются с помощью TF‑IDF‑</w:t>
      </w:r>
      <w:proofErr w:type="spellStart"/>
      <w:r>
        <w:t>векторайзера</w:t>
      </w:r>
      <w:proofErr w:type="spellEnd"/>
      <w:r>
        <w:t xml:space="preserve"> по </w:t>
      </w:r>
      <w:proofErr w:type="spellStart"/>
      <w:r>
        <w:t>униграммам</w:t>
      </w:r>
      <w:proofErr w:type="spellEnd"/>
      <w:r>
        <w:t xml:space="preserve"> и биграммам, дополнительно строится TF‑IDF по символьным n‑граммам (3–5 символов) с последующим объединением двух представлений через </w:t>
      </w:r>
      <w:proofErr w:type="spellStart"/>
      <w:r>
        <w:t>FeatureUnion</w:t>
      </w:r>
      <w:proofErr w:type="spellEnd"/>
      <w:r>
        <w:t xml:space="preserve">. Это позволяет одновременно учитывать лексическую структуру текста и устойчиво обрабатывать вариации написания и орфографические отклонения. На полученных признаках обучается линейный классификатор </w:t>
      </w:r>
      <w:proofErr w:type="spellStart"/>
      <w:r>
        <w:t>LinearSVC</w:t>
      </w:r>
      <w:proofErr w:type="spellEnd"/>
      <w:r>
        <w:t xml:space="preserve"> с балансировкой классов за счёт параметра </w:t>
      </w:r>
      <w:proofErr w:type="spellStart"/>
      <w:r>
        <w:t>class_weight</w:t>
      </w:r>
      <w:proofErr w:type="spellEnd"/>
      <w:r>
        <w:t>="</w:t>
      </w:r>
      <w:proofErr w:type="spellStart"/>
      <w:r>
        <w:t>balanced</w:t>
      </w:r>
      <w:proofErr w:type="spellEnd"/>
      <w:r>
        <w:t>".</w:t>
      </w:r>
    </w:p>
    <w:p w14:paraId="175A4156" w14:textId="2C37A927" w:rsidR="006E7B12" w:rsidRPr="00BB4507" w:rsidRDefault="006E7B12" w:rsidP="006E7B12">
      <w:r>
        <w:t xml:space="preserve"> </w:t>
      </w:r>
    </w:p>
    <w:p w14:paraId="7C89379C" w14:textId="45E89C7B" w:rsidR="006E7B12" w:rsidRDefault="006E7B12" w:rsidP="006E7B12">
      <w:pPr>
        <w:pStyle w:val="2"/>
      </w:pPr>
      <w:bookmarkStart w:id="39" w:name="_Toc226233530"/>
      <w:r>
        <w:t>5</w:t>
      </w:r>
      <w:r>
        <w:t xml:space="preserve">.2 </w:t>
      </w:r>
      <w:r w:rsidR="00E65495" w:rsidRPr="00E65495">
        <w:t xml:space="preserve">Настройка </w:t>
      </w:r>
      <w:proofErr w:type="spellStart"/>
      <w:r w:rsidR="00E65495" w:rsidRPr="00E65495">
        <w:t>гиперпараметров</w:t>
      </w:r>
      <w:proofErr w:type="spellEnd"/>
      <w:r w:rsidR="00E65495" w:rsidRPr="00E65495">
        <w:t xml:space="preserve"> и схема обучения базовой модели</w:t>
      </w:r>
      <w:bookmarkEnd w:id="39"/>
      <w:r>
        <w:t xml:space="preserve"> </w:t>
      </w:r>
    </w:p>
    <w:p w14:paraId="7F8A9538" w14:textId="77777777" w:rsidR="000831EF" w:rsidRDefault="000831EF" w:rsidP="000831EF">
      <w:r>
        <w:t xml:space="preserve">Обучение базовой модели проводится на одном из подготовленных обучающих датасетов (исходном или </w:t>
      </w:r>
      <w:proofErr w:type="spellStart"/>
      <w:r>
        <w:t>аугментированном</w:t>
      </w:r>
      <w:proofErr w:type="spellEnd"/>
      <w:r>
        <w:t xml:space="preserve">), содержащем текстовые поля и метки классов. На этапе подготовки данных тексты приводятся к строковому типу, а метки — к строковым или категориальным значениям, что обеспечивает корректную работу </w:t>
      </w:r>
      <w:proofErr w:type="spellStart"/>
      <w:r>
        <w:t>векторизаторов</w:t>
      </w:r>
      <w:proofErr w:type="spellEnd"/>
      <w:r>
        <w:t xml:space="preserve"> и классификатора. Разделение на обучающую и тестовую выборки выполняется заранее, что позволяет использовать одну и ту же схему для сравнения различных вариантов моделей и датасетов.</w:t>
      </w:r>
    </w:p>
    <w:p w14:paraId="028B8FF7" w14:textId="77777777" w:rsidR="000831EF" w:rsidRDefault="000831EF" w:rsidP="000831EF"/>
    <w:p w14:paraId="3F1EAB8E" w14:textId="77777777" w:rsidR="000831EF" w:rsidRDefault="000831EF" w:rsidP="000831EF">
      <w:r>
        <w:t>Конфигурация TF‑IDF‑</w:t>
      </w:r>
      <w:proofErr w:type="spellStart"/>
      <w:r>
        <w:t>векторизаторов</w:t>
      </w:r>
      <w:proofErr w:type="spellEnd"/>
      <w:r>
        <w:t xml:space="preserve"> включает ограничение по минимальной и максимальной частоте для символьных n‑грамм, а также использование стандартной токенизации для слов. Линейный классификатор </w:t>
      </w:r>
      <w:proofErr w:type="spellStart"/>
      <w:r>
        <w:t>LinearSVC</w:t>
      </w:r>
      <w:proofErr w:type="spellEnd"/>
      <w:r>
        <w:t xml:space="preserve"> обучается с параметрами по умолчанию, при этом ключевым элементом является включение балансировки классов, позволяющей частично компенсировать несбалансированное распределение целевых меток. По итогам обучения модель сохраняется на диск с помощью библиотеки </w:t>
      </w:r>
      <w:proofErr w:type="spellStart"/>
      <w:r>
        <w:t>joblib</w:t>
      </w:r>
      <w:proofErr w:type="spellEnd"/>
      <w:r>
        <w:t>, что обеспечивает возможность дальнейшего использования и сравнения без повторного обучения.</w:t>
      </w:r>
    </w:p>
    <w:p w14:paraId="372764CB" w14:textId="3EDB564D" w:rsidR="006E7B12" w:rsidRDefault="006E7B12" w:rsidP="006E7B12">
      <w:r>
        <w:t xml:space="preserve"> </w:t>
      </w:r>
    </w:p>
    <w:p w14:paraId="7D5282A7" w14:textId="76EB1311" w:rsidR="006E7B12" w:rsidRDefault="006E7B12" w:rsidP="006E7B12">
      <w:pPr>
        <w:pStyle w:val="2"/>
      </w:pPr>
      <w:bookmarkStart w:id="40" w:name="_Toc226233531"/>
      <w:r>
        <w:lastRenderedPageBreak/>
        <w:t>5</w:t>
      </w:r>
      <w:r>
        <w:t xml:space="preserve">.3 </w:t>
      </w:r>
      <w:r w:rsidR="00E65495" w:rsidRPr="00E65495">
        <w:t xml:space="preserve">Нейросетевая модель на основе </w:t>
      </w:r>
      <w:proofErr w:type="spellStart"/>
      <w:r w:rsidR="00E65495" w:rsidRPr="00E65495">
        <w:t>ruBERT</w:t>
      </w:r>
      <w:bookmarkEnd w:id="40"/>
      <w:proofErr w:type="spellEnd"/>
      <w:r>
        <w:t xml:space="preserve"> </w:t>
      </w:r>
    </w:p>
    <w:p w14:paraId="126A0BEB" w14:textId="77777777" w:rsidR="000831EF" w:rsidRPr="000831EF" w:rsidRDefault="000831EF" w:rsidP="000831EF">
      <w:pPr>
        <w:pStyle w:val="2"/>
        <w:rPr>
          <w:rFonts w:eastAsiaTheme="minorHAnsi" w:cstheme="minorBidi"/>
          <w:b w:val="0"/>
          <w:color w:val="auto"/>
          <w:szCs w:val="22"/>
        </w:rPr>
      </w:pPr>
      <w:bookmarkStart w:id="41" w:name="_Toc226233532"/>
      <w:r w:rsidRPr="000831EF">
        <w:rPr>
          <w:rFonts w:eastAsiaTheme="minorHAnsi" w:cstheme="minorBidi"/>
          <w:b w:val="0"/>
          <w:color w:val="auto"/>
          <w:szCs w:val="22"/>
        </w:rPr>
        <w:t xml:space="preserve">Для повышения качества классификации и исследования влияния аугментации на современные контекстные представления текста была реализована нейросетевая модель на основе архитектуры BERT, а именно </w:t>
      </w:r>
      <w:proofErr w:type="spellStart"/>
      <w:r w:rsidRPr="000831EF">
        <w:rPr>
          <w:rFonts w:eastAsiaTheme="minorHAnsi" w:cstheme="minorBidi"/>
          <w:b w:val="0"/>
          <w:color w:val="auto"/>
          <w:szCs w:val="22"/>
        </w:rPr>
        <w:t>предобученного</w:t>
      </w:r>
      <w:proofErr w:type="spellEnd"/>
      <w:r w:rsidRPr="000831EF">
        <w:rPr>
          <w:rFonts w:eastAsiaTheme="minorHAnsi" w:cstheme="minorBidi"/>
          <w:b w:val="0"/>
          <w:color w:val="auto"/>
          <w:szCs w:val="22"/>
        </w:rPr>
        <w:t xml:space="preserve"> русскоязычного трансформера </w:t>
      </w:r>
      <w:proofErr w:type="spellStart"/>
      <w:r w:rsidRPr="000831EF">
        <w:rPr>
          <w:rFonts w:eastAsiaTheme="minorHAnsi" w:cstheme="minorBidi"/>
          <w:b w:val="0"/>
          <w:color w:val="auto"/>
          <w:szCs w:val="22"/>
        </w:rPr>
        <w:t>DeepPavlov</w:t>
      </w:r>
      <w:proofErr w:type="spellEnd"/>
      <w:r w:rsidRPr="000831EF">
        <w:rPr>
          <w:rFonts w:eastAsiaTheme="minorHAnsi" w:cstheme="minorBidi"/>
          <w:b w:val="0"/>
          <w:color w:val="auto"/>
          <w:szCs w:val="22"/>
        </w:rPr>
        <w:t>/</w:t>
      </w:r>
      <w:proofErr w:type="spellStart"/>
      <w:r w:rsidRPr="000831EF">
        <w:rPr>
          <w:rFonts w:eastAsiaTheme="minorHAnsi" w:cstheme="minorBidi"/>
          <w:b w:val="0"/>
          <w:color w:val="auto"/>
          <w:szCs w:val="22"/>
        </w:rPr>
        <w:t>rubert-base-cased</w:t>
      </w:r>
      <w:proofErr w:type="spellEnd"/>
      <w:r w:rsidRPr="000831EF">
        <w:rPr>
          <w:rFonts w:eastAsiaTheme="minorHAnsi" w:cstheme="minorBidi"/>
          <w:b w:val="0"/>
          <w:color w:val="auto"/>
          <w:szCs w:val="22"/>
        </w:rPr>
        <w:t xml:space="preserve">. Модель </w:t>
      </w:r>
      <w:proofErr w:type="spellStart"/>
      <w:r w:rsidRPr="000831EF">
        <w:rPr>
          <w:rFonts w:eastAsiaTheme="minorHAnsi" w:cstheme="minorBidi"/>
          <w:b w:val="0"/>
          <w:color w:val="auto"/>
          <w:szCs w:val="22"/>
        </w:rPr>
        <w:t>дообучается</w:t>
      </w:r>
      <w:proofErr w:type="spellEnd"/>
      <w:r w:rsidRPr="000831EF">
        <w:rPr>
          <w:rFonts w:eastAsiaTheme="minorHAnsi" w:cstheme="minorBidi"/>
          <w:b w:val="0"/>
          <w:color w:val="auto"/>
          <w:szCs w:val="22"/>
        </w:rPr>
        <w:t xml:space="preserve"> в режиме классификации последовательностей: поверх встроенного </w:t>
      </w:r>
      <w:proofErr w:type="spellStart"/>
      <w:r w:rsidRPr="000831EF">
        <w:rPr>
          <w:rFonts w:eastAsiaTheme="minorHAnsi" w:cstheme="minorBidi"/>
          <w:b w:val="0"/>
          <w:color w:val="auto"/>
          <w:szCs w:val="22"/>
        </w:rPr>
        <w:t>эмбеддингового</w:t>
      </w:r>
      <w:proofErr w:type="spellEnd"/>
      <w:r w:rsidRPr="000831EF">
        <w:rPr>
          <w:rFonts w:eastAsiaTheme="minorHAnsi" w:cstheme="minorBidi"/>
          <w:b w:val="0"/>
          <w:color w:val="auto"/>
          <w:szCs w:val="22"/>
        </w:rPr>
        <w:t xml:space="preserve"> слоя и </w:t>
      </w:r>
      <w:proofErr w:type="spellStart"/>
      <w:r w:rsidRPr="000831EF">
        <w:rPr>
          <w:rFonts w:eastAsiaTheme="minorHAnsi" w:cstheme="minorBidi"/>
          <w:b w:val="0"/>
          <w:color w:val="auto"/>
          <w:szCs w:val="22"/>
        </w:rPr>
        <w:t>трансформерных</w:t>
      </w:r>
      <w:proofErr w:type="spellEnd"/>
      <w:r w:rsidRPr="000831EF">
        <w:rPr>
          <w:rFonts w:eastAsiaTheme="minorHAnsi" w:cstheme="minorBidi"/>
          <w:b w:val="0"/>
          <w:color w:val="auto"/>
          <w:szCs w:val="22"/>
        </w:rPr>
        <w:t xml:space="preserve"> блоков добавляется линейная классификационная «голова», прогнозирующая одну из целевых категорий.</w:t>
      </w:r>
    </w:p>
    <w:p w14:paraId="0957F46A" w14:textId="77777777" w:rsidR="000831EF" w:rsidRPr="000831EF" w:rsidRDefault="000831EF" w:rsidP="000831EF">
      <w:pPr>
        <w:pStyle w:val="2"/>
        <w:rPr>
          <w:rFonts w:eastAsiaTheme="minorHAnsi" w:cstheme="minorBidi"/>
          <w:b w:val="0"/>
          <w:color w:val="auto"/>
          <w:szCs w:val="22"/>
        </w:rPr>
      </w:pPr>
    </w:p>
    <w:p w14:paraId="0E484946"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Используется стандартный </w:t>
      </w:r>
      <w:proofErr w:type="spellStart"/>
      <w:r w:rsidRPr="000831EF">
        <w:rPr>
          <w:rFonts w:eastAsiaTheme="minorHAnsi" w:cstheme="minorBidi"/>
          <w:b w:val="0"/>
          <w:color w:val="auto"/>
          <w:szCs w:val="22"/>
        </w:rPr>
        <w:t>пайплайн</w:t>
      </w:r>
      <w:proofErr w:type="spellEnd"/>
      <w:r w:rsidRPr="000831EF">
        <w:rPr>
          <w:rFonts w:eastAsiaTheme="minorHAnsi" w:cstheme="minorBidi"/>
          <w:b w:val="0"/>
          <w:color w:val="auto"/>
          <w:szCs w:val="22"/>
        </w:rPr>
        <w:t xml:space="preserve"> библиотеки </w:t>
      </w:r>
      <w:proofErr w:type="spellStart"/>
      <w:r w:rsidRPr="000831EF">
        <w:rPr>
          <w:rFonts w:eastAsiaTheme="minorHAnsi" w:cstheme="minorBidi"/>
          <w:b w:val="0"/>
          <w:color w:val="auto"/>
          <w:szCs w:val="22"/>
        </w:rPr>
        <w:t>Transformers</w:t>
      </w:r>
      <w:proofErr w:type="spellEnd"/>
      <w:r w:rsidRPr="000831EF">
        <w:rPr>
          <w:rFonts w:eastAsiaTheme="minorHAnsi" w:cstheme="minorBidi"/>
          <w:b w:val="0"/>
          <w:color w:val="auto"/>
          <w:szCs w:val="22"/>
        </w:rPr>
        <w:t xml:space="preserve">: токенизация текстов с помощью </w:t>
      </w:r>
      <w:proofErr w:type="spellStart"/>
      <w:r w:rsidRPr="000831EF">
        <w:rPr>
          <w:rFonts w:eastAsiaTheme="minorHAnsi" w:cstheme="minorBidi"/>
          <w:b w:val="0"/>
          <w:color w:val="auto"/>
          <w:szCs w:val="22"/>
        </w:rPr>
        <w:t>AutoTokenizer</w:t>
      </w:r>
      <w:proofErr w:type="spellEnd"/>
      <w:r w:rsidRPr="000831EF">
        <w:rPr>
          <w:rFonts w:eastAsiaTheme="minorHAnsi" w:cstheme="minorBidi"/>
          <w:b w:val="0"/>
          <w:color w:val="auto"/>
          <w:szCs w:val="22"/>
        </w:rPr>
        <w:t xml:space="preserve">, приведение длины последовательностей к фиксированному максимуму (например, 256 токенов) с усечением и </w:t>
      </w:r>
      <w:proofErr w:type="spellStart"/>
      <w:r w:rsidRPr="000831EF">
        <w:rPr>
          <w:rFonts w:eastAsiaTheme="minorHAnsi" w:cstheme="minorBidi"/>
          <w:b w:val="0"/>
          <w:color w:val="auto"/>
          <w:szCs w:val="22"/>
        </w:rPr>
        <w:t>паддингом</w:t>
      </w:r>
      <w:proofErr w:type="spellEnd"/>
      <w:r w:rsidRPr="000831EF">
        <w:rPr>
          <w:rFonts w:eastAsiaTheme="minorHAnsi" w:cstheme="minorBidi"/>
          <w:b w:val="0"/>
          <w:color w:val="auto"/>
          <w:szCs w:val="22"/>
        </w:rPr>
        <w:t xml:space="preserve">, формирование наборов данных </w:t>
      </w:r>
      <w:proofErr w:type="spellStart"/>
      <w:r w:rsidRPr="000831EF">
        <w:rPr>
          <w:rFonts w:eastAsiaTheme="minorHAnsi" w:cstheme="minorBidi"/>
          <w:b w:val="0"/>
          <w:color w:val="auto"/>
          <w:szCs w:val="22"/>
        </w:rPr>
        <w:t>DatasetDict</w:t>
      </w:r>
      <w:proofErr w:type="spellEnd"/>
      <w:r w:rsidRPr="000831EF">
        <w:rPr>
          <w:rFonts w:eastAsiaTheme="minorHAnsi" w:cstheme="minorBidi"/>
          <w:b w:val="0"/>
          <w:color w:val="auto"/>
          <w:szCs w:val="22"/>
        </w:rPr>
        <w:t xml:space="preserve"> для обучения и валидации. Все метки классов кодируются целочисленными идентификаторами, а обратное отображение сохраняется в отдельный файл для последующей интерпретации результатов. Обучение модели выполняется на GPU, что существенно ускоряет процесс дообучения на специализированном датасете.</w:t>
      </w:r>
    </w:p>
    <w:p w14:paraId="6BD24F1A" w14:textId="0BFA2222" w:rsidR="006E7B12" w:rsidRDefault="006E7B12" w:rsidP="006E7B12">
      <w:pPr>
        <w:pStyle w:val="2"/>
      </w:pPr>
      <w:r>
        <w:t>5</w:t>
      </w:r>
      <w:r>
        <w:t xml:space="preserve">.4 </w:t>
      </w:r>
      <w:r w:rsidR="00E65495" w:rsidRPr="00E65495">
        <w:t xml:space="preserve">Организация обучения </w:t>
      </w:r>
      <w:proofErr w:type="spellStart"/>
      <w:r w:rsidR="00E65495" w:rsidRPr="00E65495">
        <w:t>ruBERT</w:t>
      </w:r>
      <w:proofErr w:type="spellEnd"/>
      <w:r w:rsidR="00E65495" w:rsidRPr="00E65495">
        <w:t>: датасеты, разбиение, метрики</w:t>
      </w:r>
      <w:bookmarkEnd w:id="41"/>
      <w:r>
        <w:t xml:space="preserve"> </w:t>
      </w:r>
    </w:p>
    <w:p w14:paraId="070A19B4" w14:textId="77777777" w:rsidR="000831EF" w:rsidRPr="000831EF" w:rsidRDefault="000831EF" w:rsidP="000831EF">
      <w:pPr>
        <w:pStyle w:val="2"/>
        <w:rPr>
          <w:rFonts w:eastAsiaTheme="minorHAnsi" w:cstheme="minorBidi"/>
          <w:b w:val="0"/>
          <w:color w:val="auto"/>
          <w:szCs w:val="22"/>
        </w:rPr>
      </w:pPr>
      <w:bookmarkStart w:id="42" w:name="_Toc226233533"/>
      <w:r w:rsidRPr="000831EF">
        <w:rPr>
          <w:rFonts w:eastAsiaTheme="minorHAnsi" w:cstheme="minorBidi"/>
          <w:b w:val="0"/>
          <w:color w:val="auto"/>
          <w:szCs w:val="22"/>
        </w:rPr>
        <w:t xml:space="preserve">Для обеспечения сопоставимости экспериментов используется единая схема разбиения данных на обучающую и </w:t>
      </w:r>
      <w:proofErr w:type="spellStart"/>
      <w:r w:rsidRPr="000831EF">
        <w:rPr>
          <w:rFonts w:eastAsiaTheme="minorHAnsi" w:cstheme="minorBidi"/>
          <w:b w:val="0"/>
          <w:color w:val="auto"/>
          <w:szCs w:val="22"/>
        </w:rPr>
        <w:t>валидационную</w:t>
      </w:r>
      <w:proofErr w:type="spellEnd"/>
      <w:r w:rsidRPr="000831EF">
        <w:rPr>
          <w:rFonts w:eastAsiaTheme="minorHAnsi" w:cstheme="minorBidi"/>
          <w:b w:val="0"/>
          <w:color w:val="auto"/>
          <w:szCs w:val="22"/>
        </w:rPr>
        <w:t xml:space="preserve"> выборки, сохраняемая в отдельные CSV‑файлы. Если файлы разбиений уже существуют, они переиспользуются в последующих запусках, что гарантирует воспроизводимость результатов при обучении на разных вариантах датасетов (с аугментацией и без неё). Токенизированные данные упаковываются в формат </w:t>
      </w:r>
      <w:proofErr w:type="spellStart"/>
      <w:r w:rsidRPr="000831EF">
        <w:rPr>
          <w:rFonts w:eastAsiaTheme="minorHAnsi" w:cstheme="minorBidi"/>
          <w:b w:val="0"/>
          <w:color w:val="auto"/>
          <w:szCs w:val="22"/>
        </w:rPr>
        <w:t>DatasetDict</w:t>
      </w:r>
      <w:proofErr w:type="spellEnd"/>
      <w:r w:rsidRPr="000831EF">
        <w:rPr>
          <w:rFonts w:eastAsiaTheme="minorHAnsi" w:cstheme="minorBidi"/>
          <w:b w:val="0"/>
          <w:color w:val="auto"/>
          <w:szCs w:val="22"/>
        </w:rPr>
        <w:t>, а формат хранения устанавливается как тензорный, что позволяет непосредственно использовать их в тренировочном цикле.</w:t>
      </w:r>
    </w:p>
    <w:p w14:paraId="2988B9A0" w14:textId="77777777" w:rsidR="000831EF" w:rsidRPr="000831EF" w:rsidRDefault="000831EF" w:rsidP="000831EF">
      <w:pPr>
        <w:pStyle w:val="2"/>
        <w:rPr>
          <w:rFonts w:eastAsiaTheme="minorHAnsi" w:cstheme="minorBidi"/>
          <w:b w:val="0"/>
          <w:color w:val="auto"/>
          <w:szCs w:val="22"/>
        </w:rPr>
      </w:pPr>
    </w:p>
    <w:p w14:paraId="7D46018B"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Обучение модели организовано с помощью класса </w:t>
      </w:r>
      <w:proofErr w:type="spellStart"/>
      <w:r w:rsidRPr="000831EF">
        <w:rPr>
          <w:rFonts w:eastAsiaTheme="minorHAnsi" w:cstheme="minorBidi"/>
          <w:b w:val="0"/>
          <w:color w:val="auto"/>
          <w:szCs w:val="22"/>
        </w:rPr>
        <w:t>Trainer</w:t>
      </w:r>
      <w:proofErr w:type="spellEnd"/>
      <w:r w:rsidRPr="000831EF">
        <w:rPr>
          <w:rFonts w:eastAsiaTheme="minorHAnsi" w:cstheme="minorBidi"/>
          <w:b w:val="0"/>
          <w:color w:val="auto"/>
          <w:szCs w:val="22"/>
        </w:rPr>
        <w:t xml:space="preserve"> и настроек </w:t>
      </w:r>
      <w:proofErr w:type="spellStart"/>
      <w:r w:rsidRPr="000831EF">
        <w:rPr>
          <w:rFonts w:eastAsiaTheme="minorHAnsi" w:cstheme="minorBidi"/>
          <w:b w:val="0"/>
          <w:color w:val="auto"/>
          <w:szCs w:val="22"/>
        </w:rPr>
        <w:t>TrainingArguments</w:t>
      </w:r>
      <w:proofErr w:type="spellEnd"/>
      <w:r w:rsidRPr="000831EF">
        <w:rPr>
          <w:rFonts w:eastAsiaTheme="minorHAnsi" w:cstheme="minorBidi"/>
          <w:b w:val="0"/>
          <w:color w:val="auto"/>
          <w:szCs w:val="22"/>
        </w:rPr>
        <w:t xml:space="preserve">, включающих стратегию валидации по эпохам, выбор лучшей модели по метрике F1‑macro, ограничение числа сохраняемых чекпоинтов и использование смешанной точности при наличии GPU. В качестве метрик качества рассчитываются </w:t>
      </w:r>
      <w:proofErr w:type="spellStart"/>
      <w:r w:rsidRPr="000831EF">
        <w:rPr>
          <w:rFonts w:eastAsiaTheme="minorHAnsi" w:cstheme="minorBidi"/>
          <w:b w:val="0"/>
          <w:color w:val="auto"/>
          <w:szCs w:val="22"/>
        </w:rPr>
        <w:t>accuracy</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balanced</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accuracy</w:t>
      </w:r>
      <w:proofErr w:type="spellEnd"/>
      <w:r w:rsidRPr="000831EF">
        <w:rPr>
          <w:rFonts w:eastAsiaTheme="minorHAnsi" w:cstheme="minorBidi"/>
          <w:b w:val="0"/>
          <w:color w:val="auto"/>
          <w:szCs w:val="22"/>
        </w:rPr>
        <w:t>, F1‑меры (</w:t>
      </w:r>
      <w:proofErr w:type="spellStart"/>
      <w:r w:rsidRPr="000831EF">
        <w:rPr>
          <w:rFonts w:eastAsiaTheme="minorHAnsi" w:cstheme="minorBidi"/>
          <w:b w:val="0"/>
          <w:color w:val="auto"/>
          <w:szCs w:val="22"/>
        </w:rPr>
        <w:t>macro</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micro</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weighted</w:t>
      </w:r>
      <w:proofErr w:type="spellEnd"/>
      <w:r w:rsidRPr="000831EF">
        <w:rPr>
          <w:rFonts w:eastAsiaTheme="minorHAnsi" w:cstheme="minorBidi"/>
          <w:b w:val="0"/>
          <w:color w:val="auto"/>
          <w:szCs w:val="22"/>
        </w:rPr>
        <w:t xml:space="preserve">), а также </w:t>
      </w:r>
      <w:proofErr w:type="spellStart"/>
      <w:r w:rsidRPr="000831EF">
        <w:rPr>
          <w:rFonts w:eastAsiaTheme="minorHAnsi" w:cstheme="minorBidi"/>
          <w:b w:val="0"/>
          <w:color w:val="auto"/>
          <w:szCs w:val="22"/>
        </w:rPr>
        <w:t>precision</w:t>
      </w:r>
      <w:proofErr w:type="spellEnd"/>
      <w:r w:rsidRPr="000831EF">
        <w:rPr>
          <w:rFonts w:eastAsiaTheme="minorHAnsi" w:cstheme="minorBidi"/>
          <w:b w:val="0"/>
          <w:color w:val="auto"/>
          <w:szCs w:val="22"/>
        </w:rPr>
        <w:t xml:space="preserve"> и </w:t>
      </w:r>
      <w:proofErr w:type="spellStart"/>
      <w:r w:rsidRPr="000831EF">
        <w:rPr>
          <w:rFonts w:eastAsiaTheme="minorHAnsi" w:cstheme="minorBidi"/>
          <w:b w:val="0"/>
          <w:color w:val="auto"/>
          <w:szCs w:val="22"/>
        </w:rPr>
        <w:t>recall</w:t>
      </w:r>
      <w:proofErr w:type="spellEnd"/>
      <w:r w:rsidRPr="000831EF">
        <w:rPr>
          <w:rFonts w:eastAsiaTheme="minorHAnsi" w:cstheme="minorBidi"/>
          <w:b w:val="0"/>
          <w:color w:val="auto"/>
          <w:szCs w:val="22"/>
        </w:rPr>
        <w:t xml:space="preserve"> по </w:t>
      </w:r>
      <w:proofErr w:type="spellStart"/>
      <w:r w:rsidRPr="000831EF">
        <w:rPr>
          <w:rFonts w:eastAsiaTheme="minorHAnsi" w:cstheme="minorBidi"/>
          <w:b w:val="0"/>
          <w:color w:val="auto"/>
          <w:szCs w:val="22"/>
        </w:rPr>
        <w:t>макроусреднению</w:t>
      </w:r>
      <w:proofErr w:type="spellEnd"/>
      <w:r w:rsidRPr="000831EF">
        <w:rPr>
          <w:rFonts w:eastAsiaTheme="minorHAnsi" w:cstheme="minorBidi"/>
          <w:b w:val="0"/>
          <w:color w:val="auto"/>
          <w:szCs w:val="22"/>
        </w:rPr>
        <w:t xml:space="preserve">. По завершении обучения лучшая модель сохраняется в отдельный каталог, дополнительно формируются отчёты: классификационный отчёт по классам, матрица ошибок и таблица с предсказаниями и вероятностями для </w:t>
      </w:r>
      <w:proofErr w:type="spellStart"/>
      <w:r w:rsidRPr="000831EF">
        <w:rPr>
          <w:rFonts w:eastAsiaTheme="minorHAnsi" w:cstheme="minorBidi"/>
          <w:b w:val="0"/>
          <w:color w:val="auto"/>
          <w:szCs w:val="22"/>
        </w:rPr>
        <w:t>валидационного</w:t>
      </w:r>
      <w:proofErr w:type="spellEnd"/>
      <w:r w:rsidRPr="000831EF">
        <w:rPr>
          <w:rFonts w:eastAsiaTheme="minorHAnsi" w:cstheme="minorBidi"/>
          <w:b w:val="0"/>
          <w:color w:val="auto"/>
          <w:szCs w:val="22"/>
        </w:rPr>
        <w:t xml:space="preserve"> набора.</w:t>
      </w:r>
    </w:p>
    <w:p w14:paraId="4E0D9D3F" w14:textId="2DE7BEC6" w:rsidR="006E7B12" w:rsidRDefault="006E7B12" w:rsidP="006E7B12">
      <w:pPr>
        <w:pStyle w:val="2"/>
      </w:pPr>
      <w:r>
        <w:t>5</w:t>
      </w:r>
      <w:r>
        <w:t xml:space="preserve">.5 </w:t>
      </w:r>
      <w:r w:rsidR="00E65495" w:rsidRPr="00E65495">
        <w:t>Итоговая конфигурация программного прототипа</w:t>
      </w:r>
      <w:bookmarkEnd w:id="42"/>
    </w:p>
    <w:p w14:paraId="7CC7DC23" w14:textId="77777777" w:rsidR="000831EF" w:rsidRDefault="000831EF" w:rsidP="000831EF">
      <w:r>
        <w:t xml:space="preserve">В результате была сформирована программная реализация, включающая два основных конвейера классификации: классический (TF‑IDF + </w:t>
      </w:r>
      <w:proofErr w:type="spellStart"/>
      <w:r>
        <w:t>LinearSVC</w:t>
      </w:r>
      <w:proofErr w:type="spellEnd"/>
      <w:r>
        <w:t>) и нейросетевой (</w:t>
      </w:r>
      <w:proofErr w:type="spellStart"/>
      <w:r>
        <w:t>ruBERT</w:t>
      </w:r>
      <w:proofErr w:type="spellEnd"/>
      <w:r>
        <w:t xml:space="preserve">‑классификатор). Оба конвейера используют общие подготовленные датасеты и позволяют обучать модели как на исходных, так и на </w:t>
      </w:r>
      <w:proofErr w:type="spellStart"/>
      <w:r>
        <w:t>аугментированных</w:t>
      </w:r>
      <w:proofErr w:type="spellEnd"/>
      <w:r>
        <w:t xml:space="preserve"> данных, что делает возможным прямое сравнение результатов экспериментов.</w:t>
      </w:r>
    </w:p>
    <w:p w14:paraId="1A552F44" w14:textId="77777777" w:rsidR="000831EF" w:rsidRDefault="000831EF" w:rsidP="000831EF"/>
    <w:p w14:paraId="2373D37D" w14:textId="5103039E" w:rsidR="006E7B12" w:rsidRDefault="000831EF" w:rsidP="000831EF">
      <w:r>
        <w:t xml:space="preserve">Структура проекта организована таким образом, чтобы обеспечить воспроизводимость и расширяемость: скрипт базового классификатора вынесен в отдельный модуль, нейросетевое обучение реализовано в виде </w:t>
      </w:r>
      <w:proofErr w:type="spellStart"/>
      <w:r>
        <w:t>параметризуемого</w:t>
      </w:r>
      <w:proofErr w:type="spellEnd"/>
      <w:r>
        <w:t xml:space="preserve"> ноутбука, а все промежуточные артефакты (разбиения, отчёты, сохранённые модели) хранятся в выделенных каталогах. Это создаёт основу для дальнейшего расширения прототипа за счёт добавления блока построения композитных </w:t>
      </w:r>
      <w:proofErr w:type="spellStart"/>
      <w:r>
        <w:t>эмбеддингов</w:t>
      </w:r>
      <w:proofErr w:type="spellEnd"/>
      <w:r>
        <w:t xml:space="preserve"> и проведения дополнительных экспериментов в следующих разделах.</w:t>
      </w:r>
    </w:p>
    <w:p w14:paraId="25A5C822" w14:textId="77777777" w:rsidR="006E7B12" w:rsidRDefault="006E7B12" w:rsidP="006E7B12"/>
    <w:p w14:paraId="428E7E1D" w14:textId="77777777" w:rsidR="006E7B12" w:rsidRDefault="006E7B12" w:rsidP="006E7B12"/>
    <w:p w14:paraId="213EFD19" w14:textId="77777777" w:rsidR="006E7B12" w:rsidRDefault="006E7B12" w:rsidP="000831EF"/>
    <w:p w14:paraId="3E9C945E" w14:textId="7B7009DC" w:rsidR="006E7B12" w:rsidRDefault="006E7B12" w:rsidP="006E7B12">
      <w:pPr>
        <w:pStyle w:val="a5"/>
        <w:jc w:val="both"/>
      </w:pPr>
      <w:bookmarkStart w:id="43" w:name="_Toc226233534"/>
      <w:r>
        <w:lastRenderedPageBreak/>
        <w:t>6</w:t>
      </w:r>
      <w:r>
        <w:t xml:space="preserve"> </w:t>
      </w:r>
      <w:r w:rsidR="00E65495" w:rsidRPr="00E65495">
        <w:t>Тестирование и исследование результатов</w:t>
      </w:r>
      <w:bookmarkEnd w:id="43"/>
    </w:p>
    <w:p w14:paraId="17F4AE4C" w14:textId="3BB1ED9E" w:rsidR="006E7B12" w:rsidRDefault="006E7B12" w:rsidP="006E7B12">
      <w:pPr>
        <w:pStyle w:val="2"/>
      </w:pPr>
      <w:bookmarkStart w:id="44" w:name="_Toc226233535"/>
      <w:r>
        <w:t>6</w:t>
      </w:r>
      <w:r>
        <w:t xml:space="preserve">.1 </w:t>
      </w:r>
      <w:r w:rsidR="00E65495" w:rsidRPr="00E65495">
        <w:t>Эксперименты с базовой моделью до и после аугментации</w:t>
      </w:r>
      <w:bookmarkEnd w:id="44"/>
      <w:r>
        <w:t xml:space="preserve"> </w:t>
      </w:r>
    </w:p>
    <w:p w14:paraId="3ABCA46F" w14:textId="77777777" w:rsidR="000831EF" w:rsidRDefault="000831EF" w:rsidP="000831EF">
      <w:r>
        <w:t xml:space="preserve">Для базовой модели TF‑IDF + </w:t>
      </w:r>
      <w:proofErr w:type="spellStart"/>
      <w:r>
        <w:t>LinearSVC</w:t>
      </w:r>
      <w:proofErr w:type="spellEnd"/>
      <w:r>
        <w:t xml:space="preserve"> было проведено несколько серий экспериментов на разных вариантах обучающего набора: исходном датасете без аугментации и расширенном датасете с добавленными синтетическими примерами. Во всех сериях использовалось единое разбиение на обучающую и тестовую выборки, что обеспечивает корректное сравнение и исключает влияние случайности разбиения.</w:t>
      </w:r>
    </w:p>
    <w:p w14:paraId="71FD0C6A" w14:textId="77777777" w:rsidR="000831EF" w:rsidRDefault="000831EF" w:rsidP="000831EF"/>
    <w:p w14:paraId="13D23366" w14:textId="77777777" w:rsidR="000831EF" w:rsidRDefault="000831EF" w:rsidP="000831EF">
      <w:r>
        <w:t xml:space="preserve">Результаты показали ожидаемую картину: обучение на исходном несбалансированном датасете даёт приемлемые значения общей </w:t>
      </w:r>
      <w:proofErr w:type="spellStart"/>
      <w:r>
        <w:t>accuracy</w:t>
      </w:r>
      <w:proofErr w:type="spellEnd"/>
      <w:r>
        <w:t xml:space="preserve">, но при этом макро‑усреднённая F1‑мера и </w:t>
      </w:r>
      <w:proofErr w:type="spellStart"/>
      <w:r>
        <w:t>balanced</w:t>
      </w:r>
      <w:proofErr w:type="spellEnd"/>
      <w:r>
        <w:t xml:space="preserve"> </w:t>
      </w:r>
      <w:proofErr w:type="spellStart"/>
      <w:r>
        <w:t>accuracy</w:t>
      </w:r>
      <w:proofErr w:type="spellEnd"/>
      <w:r>
        <w:t xml:space="preserve"> оказываются заметно ниже, указывая на проблемы с распознаванием редких классов. При использовании </w:t>
      </w:r>
      <w:proofErr w:type="spellStart"/>
      <w:r>
        <w:t>аугментированного</w:t>
      </w:r>
      <w:proofErr w:type="spellEnd"/>
      <w:r>
        <w:t xml:space="preserve"> набора наблюдается улучшение макро‑F1 и сбалансированной точности, что свидетельствует о более устойчивой работе модели на малочисленных категориях, при возможном небольшом изменении общей </w:t>
      </w:r>
      <w:proofErr w:type="spellStart"/>
      <w:r>
        <w:t>accuracy</w:t>
      </w:r>
      <w:proofErr w:type="spellEnd"/>
      <w:r>
        <w:t>.</w:t>
      </w:r>
    </w:p>
    <w:p w14:paraId="20CF4C6A" w14:textId="0764A28D" w:rsidR="006E7B12" w:rsidRPr="00BB4507" w:rsidRDefault="006E7B12" w:rsidP="006E7B12">
      <w:r>
        <w:t xml:space="preserve"> </w:t>
      </w:r>
    </w:p>
    <w:p w14:paraId="4BB337D4" w14:textId="2E092331" w:rsidR="006E7B12" w:rsidRDefault="006E7B12" w:rsidP="006E7B12">
      <w:pPr>
        <w:pStyle w:val="2"/>
      </w:pPr>
      <w:bookmarkStart w:id="45" w:name="_Toc226233536"/>
      <w:r>
        <w:t>6</w:t>
      </w:r>
      <w:r>
        <w:t xml:space="preserve">.2 </w:t>
      </w:r>
      <w:r w:rsidR="00E65495" w:rsidRPr="00E65495">
        <w:t xml:space="preserve">Эксперименты с </w:t>
      </w:r>
      <w:proofErr w:type="spellStart"/>
      <w:r w:rsidR="00E65495" w:rsidRPr="00E65495">
        <w:t>ruBERT</w:t>
      </w:r>
      <w:proofErr w:type="spellEnd"/>
      <w:r w:rsidR="00E65495" w:rsidRPr="00E65495">
        <w:t xml:space="preserve"> и влияние аугментации</w:t>
      </w:r>
      <w:bookmarkEnd w:id="45"/>
    </w:p>
    <w:p w14:paraId="4C058942" w14:textId="77777777" w:rsidR="00EB7C09" w:rsidRDefault="00EB7C09" w:rsidP="00EB7C09">
      <w:r>
        <w:t xml:space="preserve">Для нейросетевой модели на основе </w:t>
      </w:r>
      <w:proofErr w:type="spellStart"/>
      <w:r>
        <w:t>ruBERT</w:t>
      </w:r>
      <w:proofErr w:type="spellEnd"/>
      <w:r>
        <w:t xml:space="preserve"> была проведена аналогичная серия экспериментов: модель обучалась на исходном датасете и на вариантах с аугментацией (перефразирование, </w:t>
      </w:r>
      <w:proofErr w:type="spellStart"/>
      <w:r>
        <w:t>back‑translation</w:t>
      </w:r>
      <w:proofErr w:type="spellEnd"/>
      <w:r>
        <w:t xml:space="preserve"> и объединённый набор). Во всех случаях использовалась одинаковая схема разбиения данных и идентичные </w:t>
      </w:r>
      <w:proofErr w:type="spellStart"/>
      <w:r>
        <w:t>гиперпараметры</w:t>
      </w:r>
      <w:proofErr w:type="spellEnd"/>
      <w:r>
        <w:t xml:space="preserve"> обучения, включая число эпох, размер </w:t>
      </w:r>
      <w:proofErr w:type="spellStart"/>
      <w:r>
        <w:t>батча</w:t>
      </w:r>
      <w:proofErr w:type="spellEnd"/>
      <w:r>
        <w:t xml:space="preserve"> и скорость обучения.</w:t>
      </w:r>
    </w:p>
    <w:p w14:paraId="0B6F8AB0" w14:textId="77777777" w:rsidR="00EB7C09" w:rsidRDefault="00EB7C09" w:rsidP="00EB7C09"/>
    <w:p w14:paraId="51283005" w14:textId="77777777" w:rsidR="00EB7C09" w:rsidRDefault="00EB7C09" w:rsidP="00EB7C09">
      <w:r>
        <w:t xml:space="preserve">Нейросетевая модель демонстрирует более высокие значения F1‑мер по сравнению с базовым классическим подходом, особенно на </w:t>
      </w:r>
      <w:proofErr w:type="spellStart"/>
      <w:r>
        <w:t>аугментированных</w:t>
      </w:r>
      <w:proofErr w:type="spellEnd"/>
      <w:r>
        <w:t xml:space="preserve"> данных. Добавление синтетических примеров приводит к росту макро‑F1 и улучшению результатов на редких классах, при этом переобучение контролируется с помощью валидации и выбора лучшей эпохи по макро‑F1. Отдельный интерес представляет сравнение влияния разных треков аугментации: в дальнейшей доработке планируется детально проанализировать, какой метод даёт наибольший вклад в качество.</w:t>
      </w:r>
    </w:p>
    <w:p w14:paraId="35719822" w14:textId="5089A82C" w:rsidR="006E7B12" w:rsidRDefault="006E7B12" w:rsidP="006E7B12">
      <w:r>
        <w:t xml:space="preserve"> </w:t>
      </w:r>
    </w:p>
    <w:p w14:paraId="61E61B34" w14:textId="0147C832" w:rsidR="006E7B12" w:rsidRDefault="006E7B12" w:rsidP="006E7B12">
      <w:pPr>
        <w:pStyle w:val="2"/>
      </w:pPr>
      <w:bookmarkStart w:id="46" w:name="_Toc226233537"/>
      <w:r>
        <w:lastRenderedPageBreak/>
        <w:t>6</w:t>
      </w:r>
      <w:r>
        <w:t xml:space="preserve">.3 </w:t>
      </w:r>
      <w:r w:rsidR="00E65495" w:rsidRPr="00E65495">
        <w:t>Сравнительный анализ метрик качества моделей</w:t>
      </w:r>
      <w:bookmarkEnd w:id="46"/>
      <w:r>
        <w:t xml:space="preserve"> </w:t>
      </w:r>
    </w:p>
    <w:p w14:paraId="61003CA9" w14:textId="77777777" w:rsidR="00EB7C09" w:rsidRPr="00EB7C09" w:rsidRDefault="00EB7C09" w:rsidP="00EB7C09">
      <w:pPr>
        <w:pStyle w:val="2"/>
        <w:rPr>
          <w:rFonts w:eastAsiaTheme="minorHAnsi" w:cstheme="minorBidi"/>
          <w:b w:val="0"/>
          <w:color w:val="auto"/>
          <w:szCs w:val="22"/>
        </w:rPr>
      </w:pPr>
      <w:bookmarkStart w:id="47" w:name="_Toc226233538"/>
      <w:r w:rsidRPr="00EB7C09">
        <w:rPr>
          <w:rFonts w:eastAsiaTheme="minorHAnsi" w:cstheme="minorBidi"/>
          <w:b w:val="0"/>
          <w:color w:val="auto"/>
          <w:szCs w:val="22"/>
        </w:rPr>
        <w:t xml:space="preserve">Для систематизации результатов был выполнен сравнительный анализ метрик качества базовой модели и </w:t>
      </w:r>
      <w:proofErr w:type="spellStart"/>
      <w:r w:rsidRPr="00EB7C09">
        <w:rPr>
          <w:rFonts w:eastAsiaTheme="minorHAnsi" w:cstheme="minorBidi"/>
          <w:b w:val="0"/>
          <w:color w:val="auto"/>
          <w:szCs w:val="22"/>
        </w:rPr>
        <w:t>ruBERT</w:t>
      </w:r>
      <w:proofErr w:type="spellEnd"/>
      <w:r w:rsidRPr="00EB7C09">
        <w:rPr>
          <w:rFonts w:eastAsiaTheme="minorHAnsi" w:cstheme="minorBidi"/>
          <w:b w:val="0"/>
          <w:color w:val="auto"/>
          <w:szCs w:val="22"/>
        </w:rPr>
        <w:t xml:space="preserve">‑классификатора на разных обучающих датасетах. В качестве ключевых показателей рассматривались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balanced</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F1‑macro, F1‑weighted и F1‑micro, а также макро‑усреднённые </w:t>
      </w:r>
      <w:proofErr w:type="spellStart"/>
      <w:r w:rsidRPr="00EB7C09">
        <w:rPr>
          <w:rFonts w:eastAsiaTheme="minorHAnsi" w:cstheme="minorBidi"/>
          <w:b w:val="0"/>
          <w:color w:val="auto"/>
          <w:szCs w:val="22"/>
        </w:rPr>
        <w:t>precision</w:t>
      </w:r>
      <w:proofErr w:type="spellEnd"/>
      <w:r w:rsidRPr="00EB7C09">
        <w:rPr>
          <w:rFonts w:eastAsiaTheme="minorHAnsi" w:cstheme="minorBidi"/>
          <w:b w:val="0"/>
          <w:color w:val="auto"/>
          <w:szCs w:val="22"/>
        </w:rPr>
        <w:t xml:space="preserve"> и </w:t>
      </w:r>
      <w:proofErr w:type="spellStart"/>
      <w:r w:rsidRPr="00EB7C09">
        <w:rPr>
          <w:rFonts w:eastAsiaTheme="minorHAnsi" w:cstheme="minorBidi"/>
          <w:b w:val="0"/>
          <w:color w:val="auto"/>
          <w:szCs w:val="22"/>
        </w:rPr>
        <w:t>recall</w:t>
      </w:r>
      <w:proofErr w:type="spellEnd"/>
      <w:r w:rsidRPr="00EB7C09">
        <w:rPr>
          <w:rFonts w:eastAsiaTheme="minorHAnsi" w:cstheme="minorBidi"/>
          <w:b w:val="0"/>
          <w:color w:val="auto"/>
          <w:szCs w:val="22"/>
        </w:rPr>
        <w:t>.</w:t>
      </w:r>
    </w:p>
    <w:p w14:paraId="61241C13" w14:textId="77777777" w:rsidR="00EB7C09" w:rsidRPr="00EB7C09" w:rsidRDefault="00EB7C09" w:rsidP="00EB7C09">
      <w:pPr>
        <w:pStyle w:val="2"/>
        <w:rPr>
          <w:rFonts w:eastAsiaTheme="minorHAnsi" w:cstheme="minorBidi"/>
          <w:b w:val="0"/>
          <w:color w:val="auto"/>
          <w:szCs w:val="22"/>
        </w:rPr>
      </w:pPr>
    </w:p>
    <w:p w14:paraId="4155E855"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 xml:space="preserve">Сводные результаты удобно представлять в виде таблицы, где строки соответствуют моделям и вариантам датасетов (без аугментации, только перефразирование, только </w:t>
      </w:r>
      <w:proofErr w:type="spellStart"/>
      <w:r w:rsidRPr="00EB7C09">
        <w:rPr>
          <w:rFonts w:eastAsiaTheme="minorHAnsi" w:cstheme="minorBidi"/>
          <w:b w:val="0"/>
          <w:color w:val="auto"/>
          <w:szCs w:val="22"/>
        </w:rPr>
        <w:t>back‑translation</w:t>
      </w:r>
      <w:proofErr w:type="spellEnd"/>
      <w:r w:rsidRPr="00EB7C09">
        <w:rPr>
          <w:rFonts w:eastAsiaTheme="minorHAnsi" w:cstheme="minorBidi"/>
          <w:b w:val="0"/>
          <w:color w:val="auto"/>
          <w:szCs w:val="22"/>
        </w:rPr>
        <w:t xml:space="preserve">, объединённый набор), а столбцы — метрикам качества. Такой формат позволяет наглядно показать, что переход от классического TF‑IDF + </w:t>
      </w:r>
      <w:proofErr w:type="spellStart"/>
      <w:r w:rsidRPr="00EB7C09">
        <w:rPr>
          <w:rFonts w:eastAsiaTheme="minorHAnsi" w:cstheme="minorBidi"/>
          <w:b w:val="0"/>
          <w:color w:val="auto"/>
          <w:szCs w:val="22"/>
        </w:rPr>
        <w:t>LinearSVC</w:t>
      </w:r>
      <w:proofErr w:type="spellEnd"/>
      <w:r w:rsidRPr="00EB7C09">
        <w:rPr>
          <w:rFonts w:eastAsiaTheme="minorHAnsi" w:cstheme="minorBidi"/>
          <w:b w:val="0"/>
          <w:color w:val="auto"/>
          <w:szCs w:val="22"/>
        </w:rPr>
        <w:t xml:space="preserve"> к </w:t>
      </w:r>
      <w:proofErr w:type="spellStart"/>
      <w:r w:rsidRPr="00EB7C09">
        <w:rPr>
          <w:rFonts w:eastAsiaTheme="minorHAnsi" w:cstheme="minorBidi"/>
          <w:b w:val="0"/>
          <w:color w:val="auto"/>
          <w:szCs w:val="22"/>
        </w:rPr>
        <w:t>ruBERT</w:t>
      </w:r>
      <w:proofErr w:type="spellEnd"/>
      <w:r w:rsidRPr="00EB7C09">
        <w:rPr>
          <w:rFonts w:eastAsiaTheme="minorHAnsi" w:cstheme="minorBidi"/>
          <w:b w:val="0"/>
          <w:color w:val="auto"/>
          <w:szCs w:val="22"/>
        </w:rPr>
        <w:t xml:space="preserve"> даёт прирост по всем основным метрикам, а использование аугментации дополнительного вносит вклад в балансировку качества по классам.</w:t>
      </w:r>
    </w:p>
    <w:p w14:paraId="693E2036" w14:textId="782C9DBA" w:rsidR="006E7B12" w:rsidRDefault="006E7B12" w:rsidP="006E7B12">
      <w:pPr>
        <w:pStyle w:val="2"/>
      </w:pPr>
      <w:r>
        <w:t>6</w:t>
      </w:r>
      <w:r>
        <w:t xml:space="preserve">.4 </w:t>
      </w:r>
      <w:r w:rsidR="00E65495" w:rsidRPr="00E65495">
        <w:t>Анализ ошибок и трудных классов</w:t>
      </w:r>
      <w:bookmarkEnd w:id="47"/>
      <w:r>
        <w:t xml:space="preserve"> </w:t>
      </w:r>
    </w:p>
    <w:p w14:paraId="00E8B8AB" w14:textId="77777777" w:rsidR="00EB7C09" w:rsidRPr="00EB7C09" w:rsidRDefault="00EB7C09" w:rsidP="00EB7C09">
      <w:pPr>
        <w:pStyle w:val="2"/>
        <w:rPr>
          <w:rFonts w:eastAsiaTheme="minorHAnsi" w:cstheme="minorBidi"/>
          <w:b w:val="0"/>
          <w:color w:val="auto"/>
          <w:szCs w:val="22"/>
        </w:rPr>
      </w:pPr>
      <w:bookmarkStart w:id="48" w:name="_Toc226233539"/>
      <w:r w:rsidRPr="00EB7C09">
        <w:rPr>
          <w:rFonts w:eastAsiaTheme="minorHAnsi" w:cstheme="minorBidi"/>
          <w:b w:val="0"/>
          <w:color w:val="auto"/>
          <w:szCs w:val="22"/>
        </w:rPr>
        <w:t xml:space="preserve">Помимо агрегированных метрик, был проведён анализ ошибок на основе матрицы ошибок и выборки неправильных предсказаний для </w:t>
      </w:r>
      <w:proofErr w:type="spellStart"/>
      <w:r w:rsidRPr="00EB7C09">
        <w:rPr>
          <w:rFonts w:eastAsiaTheme="minorHAnsi" w:cstheme="minorBidi"/>
          <w:b w:val="0"/>
          <w:color w:val="auto"/>
          <w:szCs w:val="22"/>
        </w:rPr>
        <w:t>валидационной</w:t>
      </w:r>
      <w:proofErr w:type="spellEnd"/>
      <w:r w:rsidRPr="00EB7C09">
        <w:rPr>
          <w:rFonts w:eastAsiaTheme="minorHAnsi" w:cstheme="minorBidi"/>
          <w:b w:val="0"/>
          <w:color w:val="auto"/>
          <w:szCs w:val="22"/>
        </w:rPr>
        <w:t xml:space="preserve"> выборки. Матрица ошибок позволяет выделить пары классов, которые модель систематически путает между собой, что часто отражает близость их семантики или недостаточность различающих признаков в текстах. Для таких пар анализируются примеры конкретных текстов, что даёт понимание причин ошибок и потенциальных путей улучшения.</w:t>
      </w:r>
    </w:p>
    <w:p w14:paraId="7B013885" w14:textId="77777777" w:rsidR="00EB7C09" w:rsidRPr="00EB7C09" w:rsidRDefault="00EB7C09" w:rsidP="00EB7C09">
      <w:pPr>
        <w:pStyle w:val="2"/>
        <w:rPr>
          <w:rFonts w:eastAsiaTheme="minorHAnsi" w:cstheme="minorBidi"/>
          <w:b w:val="0"/>
          <w:color w:val="auto"/>
          <w:szCs w:val="22"/>
        </w:rPr>
      </w:pPr>
    </w:p>
    <w:p w14:paraId="78E237F1"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Также полезным является рассмотрение классов с минимальными значениями F1‑меры и поиск общих черт этих категорий: малая численность, размытые формулировки, пересечение с другими классами. Эти наблюдения могут использоваться для дальнейшей доработки схемы аугментации, уточнения разметки или переработки структуры классов в предметной области.</w:t>
      </w:r>
    </w:p>
    <w:p w14:paraId="712E35E6" w14:textId="1C1EDF98" w:rsidR="006E7B12" w:rsidRDefault="006E7B12" w:rsidP="006E7B12">
      <w:pPr>
        <w:pStyle w:val="2"/>
      </w:pPr>
      <w:r>
        <w:t>6</w:t>
      </w:r>
      <w:r>
        <w:t xml:space="preserve">.5 </w:t>
      </w:r>
      <w:r w:rsidR="00E65495" w:rsidRPr="00E65495">
        <w:t xml:space="preserve">Выводы по текущей версии решения и направления развития (композитные </w:t>
      </w:r>
      <w:proofErr w:type="spellStart"/>
      <w:r w:rsidR="00E65495" w:rsidRPr="00E65495">
        <w:t>эмбеддинги</w:t>
      </w:r>
      <w:proofErr w:type="spellEnd"/>
      <w:r w:rsidR="00E65495" w:rsidRPr="00E65495">
        <w:t>)</w:t>
      </w:r>
      <w:bookmarkEnd w:id="48"/>
    </w:p>
    <w:p w14:paraId="0854F40B" w14:textId="77777777" w:rsidR="00EB7C09" w:rsidRDefault="00EB7C09" w:rsidP="00EB7C09">
      <w:r>
        <w:t xml:space="preserve">По результатам проведённых экспериментов можно сделать вывод, что использование современных нейросетевых моделей на основе </w:t>
      </w:r>
      <w:proofErr w:type="spellStart"/>
      <w:r>
        <w:t>ruBERT</w:t>
      </w:r>
      <w:proofErr w:type="spellEnd"/>
      <w:r>
        <w:t xml:space="preserve"> в сочетании с целевой текстовой аугментацией позволяет существенно улучшить качество </w:t>
      </w:r>
      <w:proofErr w:type="spellStart"/>
      <w:r>
        <w:t>многоклассовой</w:t>
      </w:r>
      <w:proofErr w:type="spellEnd"/>
      <w:r>
        <w:t xml:space="preserve"> классификации по сравнению с классическим TF‑IDF + </w:t>
      </w:r>
      <w:proofErr w:type="spellStart"/>
      <w:r>
        <w:t>LinearSVC</w:t>
      </w:r>
      <w:proofErr w:type="spellEnd"/>
      <w:r>
        <w:t>. Особенно заметен рост макро‑усреднённых метрик, отражающих качество на редких классах, что критично для практических задач с выраженным дисбалансом.</w:t>
      </w:r>
    </w:p>
    <w:p w14:paraId="3E22ECFD" w14:textId="77777777" w:rsidR="00EB7C09" w:rsidRDefault="00EB7C09" w:rsidP="00EB7C09"/>
    <w:p w14:paraId="5CEA7914" w14:textId="77777777" w:rsidR="00EB7C09" w:rsidRDefault="00EB7C09" w:rsidP="00EB7C09">
      <w:r>
        <w:t xml:space="preserve">В то же время анализ ошибок показывает, что часть классов остаётся трудной для распознавания даже при использовании </w:t>
      </w:r>
      <w:proofErr w:type="spellStart"/>
      <w:r>
        <w:t>аугментированных</w:t>
      </w:r>
      <w:proofErr w:type="spellEnd"/>
      <w:r>
        <w:t xml:space="preserve"> данных и мощной модели. Это подчёркивает актуальность дальнейших исследований в направлении композитных векторных представлений, в рамках которых планируется комбинировать различные типы </w:t>
      </w:r>
      <w:proofErr w:type="spellStart"/>
      <w:r>
        <w:t>эмбеддингов</w:t>
      </w:r>
      <w:proofErr w:type="spellEnd"/>
      <w:r>
        <w:t xml:space="preserve"> и варьировать схемы их агрегирования, чтобы ещё лучше захватывать специфику доменной лексики и структурных особенностей текстов.</w:t>
      </w:r>
    </w:p>
    <w:p w14:paraId="4E729F4B" w14:textId="77777777" w:rsidR="006E7B12" w:rsidRPr="00BB4507" w:rsidRDefault="006E7B12" w:rsidP="006E7B12"/>
    <w:p w14:paraId="0193D5F6" w14:textId="504B1A98" w:rsidR="00CC2D5E" w:rsidRDefault="00CC2D5E" w:rsidP="00CC2D5E">
      <w:pPr>
        <w:pStyle w:val="a5"/>
        <w:rPr>
          <w:rStyle w:val="ae"/>
          <w:b/>
        </w:rPr>
      </w:pPr>
      <w:bookmarkStart w:id="49" w:name="_Toc221017584"/>
      <w:bookmarkStart w:id="50" w:name="_Toc226233540"/>
      <w:r w:rsidRPr="00CC2D5E">
        <w:rPr>
          <w:rStyle w:val="ae"/>
          <w:b/>
        </w:rPr>
        <w:lastRenderedPageBreak/>
        <w:t>ЗАКЛЮЧЕНИЕ</w:t>
      </w:r>
      <w:bookmarkEnd w:id="49"/>
      <w:bookmarkEnd w:id="50"/>
      <w:r w:rsidRPr="00CC2D5E">
        <w:rPr>
          <w:rStyle w:val="ae"/>
          <w:b/>
        </w:rPr>
        <w:t xml:space="preserve"> </w:t>
      </w:r>
    </w:p>
    <w:p w14:paraId="1A16570C" w14:textId="318D9769" w:rsidR="00CC2D5E" w:rsidRDefault="00CC2D5E" w:rsidP="00CC2D5E">
      <w:r>
        <w:t>Заключение должно содержать:</w:t>
      </w:r>
    </w:p>
    <w:p w14:paraId="661614B0" w14:textId="03B3537F" w:rsidR="00CC2D5E" w:rsidRDefault="00CC2D5E" w:rsidP="00F809C7">
      <w:pPr>
        <w:pStyle w:val="aa"/>
        <w:numPr>
          <w:ilvl w:val="0"/>
          <w:numId w:val="4"/>
        </w:numPr>
        <w:ind w:left="0" w:firstLine="709"/>
      </w:pPr>
      <w:r>
        <w:t xml:space="preserve">краткие выводы по результатам выполненной </w:t>
      </w:r>
      <w:r w:rsidR="00F809C7">
        <w:t>ВКР</w:t>
      </w:r>
      <w:r>
        <w:t xml:space="preserve"> или отдельных ее этапов;</w:t>
      </w:r>
    </w:p>
    <w:p w14:paraId="7824A004" w14:textId="76FC92DA" w:rsidR="00CC2D5E" w:rsidRDefault="00CC2D5E" w:rsidP="00F809C7">
      <w:pPr>
        <w:pStyle w:val="aa"/>
        <w:numPr>
          <w:ilvl w:val="0"/>
          <w:numId w:val="4"/>
        </w:numPr>
        <w:ind w:left="0" w:firstLine="709"/>
      </w:pPr>
      <w:r>
        <w:t>оценку полноты решений поставленных задач;</w:t>
      </w:r>
    </w:p>
    <w:p w14:paraId="3183413B" w14:textId="38A959E3" w:rsidR="00CC2D5E" w:rsidRDefault="00CC2D5E" w:rsidP="00F809C7">
      <w:pPr>
        <w:pStyle w:val="aa"/>
        <w:numPr>
          <w:ilvl w:val="0"/>
          <w:numId w:val="4"/>
        </w:numPr>
        <w:ind w:left="0" w:firstLine="709"/>
      </w:pPr>
      <w:r>
        <w:t>разработку рекомендаций и исходных данных по конкретному использованию результато</w:t>
      </w:r>
      <w:r w:rsidR="00F95297">
        <w:t>в работы</w:t>
      </w:r>
      <w:r>
        <w:t>;</w:t>
      </w:r>
    </w:p>
    <w:p w14:paraId="136A3506" w14:textId="3E1D146C" w:rsidR="00CC2D5E" w:rsidRDefault="00CC2D5E" w:rsidP="00F809C7">
      <w:pPr>
        <w:pStyle w:val="aa"/>
        <w:numPr>
          <w:ilvl w:val="0"/>
          <w:numId w:val="4"/>
        </w:numPr>
        <w:ind w:left="0" w:firstLine="709"/>
      </w:pPr>
      <w: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pPr>
      <w:r>
        <w:t xml:space="preserve">результаты оценки научно-технического уровня выполненной </w:t>
      </w:r>
      <w:r w:rsidR="00F809C7">
        <w:t>ВКР</w:t>
      </w:r>
      <w:r>
        <w:t xml:space="preserve"> в сравнении с лучшими достижениями в этой области</w:t>
      </w:r>
      <w:r w:rsidR="002D4B25">
        <w:t>.</w:t>
      </w:r>
    </w:p>
    <w:p w14:paraId="4BB77F0F" w14:textId="7025216B" w:rsidR="001B473D" w:rsidRDefault="001B473D" w:rsidP="001B473D">
      <w:pPr>
        <w:pStyle w:val="a5"/>
      </w:pPr>
      <w:bookmarkStart w:id="51" w:name="_Toc221017583"/>
      <w:bookmarkStart w:id="52" w:name="_Toc226233541"/>
      <w:r>
        <w:lastRenderedPageBreak/>
        <w:t>СПИСОК ИСПОЛЬЗОВАННЫХ ИСТОЧНИКОВ</w:t>
      </w:r>
      <w:bookmarkEnd w:id="51"/>
      <w:bookmarkEnd w:id="52"/>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xml:space="preserve">: </w:t>
      </w:r>
      <w:proofErr w:type="spellStart"/>
      <w:r>
        <w:t>Стандартинформ</w:t>
      </w:r>
      <w:proofErr w:type="spellEnd"/>
      <w:r>
        <w:t>, 2018. – 33 с.</w:t>
      </w:r>
    </w:p>
    <w:p w14:paraId="7C007796" w14:textId="772E955A" w:rsidR="00E71B66" w:rsidRPr="00564C7F" w:rsidRDefault="00E71B66" w:rsidP="00E71B66">
      <w:pPr>
        <w:pStyle w:val="aa"/>
        <w:numPr>
          <w:ilvl w:val="0"/>
          <w:numId w:val="7"/>
        </w:numPr>
        <w:ind w:left="0" w:firstLine="709"/>
        <w:rPr>
          <w:lang w:val="en-US"/>
        </w:rPr>
      </w:pPr>
      <w:r w:rsidRPr="00564C7F">
        <w:rPr>
          <w:lang w:val="en-US"/>
        </w:rPr>
        <w:t xml:space="preserve">DeRidder J. L. The immediate prospects for the application of ontologies in digital libraries // Knowledge Organization — 2007. — Vol. </w:t>
      </w:r>
      <w:proofErr w:type="gramStart"/>
      <w:r w:rsidRPr="00564C7F">
        <w:rPr>
          <w:lang w:val="en-US"/>
        </w:rPr>
        <w:t xml:space="preserve">34, </w:t>
      </w:r>
      <w:r w:rsidR="00F2713C" w:rsidRPr="00F2713C">
        <w:rPr>
          <w:lang w:val="en-US"/>
        </w:rPr>
        <w:t xml:space="preserve">  </w:t>
      </w:r>
      <w:proofErr w:type="gramEnd"/>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ind w:left="0" w:firstLine="709"/>
        <w:rPr>
          <w:lang w:val="en-US"/>
        </w:rPr>
      </w:pPr>
      <w:r w:rsidRPr="00564C7F">
        <w:rPr>
          <w:lang w:val="en-US"/>
        </w:rPr>
        <w:t xml:space="preserve">U.S. National Library of Medicine. Fact sheet: UMLS </w:t>
      </w:r>
      <w:proofErr w:type="spellStart"/>
      <w:r w:rsidRPr="00564C7F">
        <w:rPr>
          <w:lang w:val="en-US"/>
        </w:rPr>
        <w:t>Metathesaurus</w:t>
      </w:r>
      <w:proofErr w:type="spellEnd"/>
      <w:r w:rsidRPr="00564C7F">
        <w:rPr>
          <w:lang w:val="en-US"/>
        </w:rPr>
        <w:t xml:space="preserve">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ind w:left="0" w:firstLine="709"/>
        <w:rPr>
          <w:lang w:val="en-US"/>
        </w:rPr>
      </w:pPr>
      <w:r w:rsidRPr="00564C7F">
        <w:rPr>
          <w:lang w:val="en-US"/>
        </w:rPr>
        <w:t xml:space="preserve">U.S. National Library of Medicine. Fact sheet: </w:t>
      </w:r>
      <w:proofErr w:type="spellStart"/>
      <w:r w:rsidRPr="00564C7F">
        <w:rPr>
          <w:lang w:val="en-US"/>
        </w:rPr>
        <w:t>Unfi</w:t>
      </w:r>
      <w:proofErr w:type="spellEnd"/>
      <w:r w:rsidRPr="00564C7F">
        <w:rPr>
          <w:lang w:val="en-US"/>
        </w:rPr>
        <w:t xml:space="preserve">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rPr>
          <w:lang w:val="en-US"/>
        </w:rPr>
      </w:pPr>
      <w:r w:rsidRPr="00602327">
        <w:rPr>
          <w:lang w:val="en-US"/>
        </w:rPr>
        <w:br w:type="page"/>
      </w:r>
    </w:p>
    <w:p w14:paraId="3E4AB499" w14:textId="569A8764" w:rsidR="00E71B66" w:rsidRDefault="00E71B66" w:rsidP="00F2713C">
      <w:pPr>
        <w:pStyle w:val="a5"/>
      </w:pPr>
      <w:bookmarkStart w:id="53" w:name="_Toc226233542"/>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53"/>
      <w:r w:rsidR="00F93FB4">
        <w:t xml:space="preserve"> </w:t>
      </w:r>
    </w:p>
    <w:p w14:paraId="33D10EBB" w14:textId="4CCC45A8" w:rsidR="00564C7F" w:rsidRPr="00FA0A48" w:rsidRDefault="00E71B66" w:rsidP="00FA0A48">
      <w:pPr>
        <w:spacing w:before="240"/>
        <w:rPr>
          <w:b/>
        </w:rPr>
      </w:pPr>
      <w:r>
        <w:tab/>
      </w:r>
      <w:r w:rsidR="00564C7F" w:rsidRPr="00FA0A48">
        <w:rPr>
          <w:b/>
        </w:rPr>
        <w:t xml:space="preserve">Статья в периодических изданиях и сборниках статей: </w:t>
      </w:r>
    </w:p>
    <w:p w14:paraId="07816FEE" w14:textId="191A4B85" w:rsidR="00564C7F" w:rsidRDefault="00E80FFE" w:rsidP="00FA0A48">
      <w:pPr>
        <w:pStyle w:val="aa"/>
        <w:numPr>
          <w:ilvl w:val="0"/>
          <w:numId w:val="15"/>
        </w:numPr>
        <w:spacing w:before="240"/>
        <w:ind w:left="0" w:firstLine="709"/>
      </w:pPr>
      <w:r w:rsidRPr="00E80FFE">
        <w:t xml:space="preserve">Смирнов П.А., Кузнецова И.В. Методы </w:t>
      </w:r>
      <w:proofErr w:type="spellStart"/>
      <w:r w:rsidRPr="00E80FFE">
        <w:t>многоклассовой</w:t>
      </w:r>
      <w:proofErr w:type="spellEnd"/>
      <w:r w:rsidRPr="00E80FFE">
        <w:t xml:space="preserve"> классификации текстов и проблемы дисбаланса классов // Прикладная информатика. — 2022. — Т. 17. — № 3. — С. 45–63.</w:t>
      </w:r>
    </w:p>
    <w:p w14:paraId="3CE349E5" w14:textId="7E990E37" w:rsidR="00564C7F" w:rsidRPr="00E80FFE" w:rsidRDefault="00E80FFE" w:rsidP="00FA0A48">
      <w:pPr>
        <w:pStyle w:val="aa"/>
        <w:numPr>
          <w:ilvl w:val="0"/>
          <w:numId w:val="15"/>
        </w:numPr>
        <w:spacing w:before="240"/>
        <w:ind w:left="0" w:firstLine="709"/>
        <w:rPr>
          <w:lang w:val="en-US"/>
        </w:rPr>
      </w:pPr>
      <w:proofErr w:type="spellStart"/>
      <w:r w:rsidRPr="00E80FFE">
        <w:rPr>
          <w:lang w:val="en-US"/>
        </w:rPr>
        <w:t>Lagutin</w:t>
      </w:r>
      <w:proofErr w:type="spellEnd"/>
      <w:r w:rsidRPr="00E80FFE">
        <w:rPr>
          <w:lang w:val="en-US"/>
        </w:rPr>
        <w:t xml:space="preserve"> A. Topical Text Classification of Russian News // FRUCT Proceedings. — 2022. — Vol. 31. — P. 110–119.</w:t>
      </w:r>
    </w:p>
    <w:p w14:paraId="2E75AB78" w14:textId="7ABE7105" w:rsidR="00E80FFE" w:rsidRPr="00E80FFE" w:rsidRDefault="00E80FFE" w:rsidP="00E80FFE">
      <w:pPr>
        <w:pStyle w:val="aa"/>
        <w:numPr>
          <w:ilvl w:val="0"/>
          <w:numId w:val="15"/>
        </w:numPr>
        <w:spacing w:before="240"/>
        <w:ind w:left="0" w:firstLine="709"/>
        <w:rPr>
          <w:lang w:val="en-US"/>
        </w:rPr>
      </w:pPr>
      <w:r w:rsidRPr="00E80FFE">
        <w:rPr>
          <w:lang w:val="en-US"/>
        </w:rPr>
        <w:t>Wang B., Liu Y., Zhao J. A Comparative Study on Word Embeddings in Deep Learning for Text Classification // Knowledge and Information Systems. — 2021. — Vol. 63. — No. 2. — P. 369–398.</w:t>
      </w:r>
    </w:p>
    <w:p w14:paraId="733FEEBC" w14:textId="749D9F44" w:rsidR="00E80FFE" w:rsidRPr="00E80FFE" w:rsidRDefault="00E80FFE" w:rsidP="00E80FFE">
      <w:pPr>
        <w:pStyle w:val="aa"/>
        <w:numPr>
          <w:ilvl w:val="0"/>
          <w:numId w:val="15"/>
        </w:numPr>
        <w:spacing w:before="240"/>
        <w:ind w:left="0" w:firstLine="709"/>
        <w:rPr>
          <w:lang w:val="en-US"/>
        </w:rPr>
      </w:pPr>
      <w:r w:rsidRPr="00E80FFE">
        <w:rPr>
          <w:lang w:val="en-US"/>
        </w:rPr>
        <w:t>Da Silva N.F.F., Hruschka E.R., Hruschka E.R. Jr. Text Classification Using Embeddings: A Survey // Knowledge and Information Systems. — 2024. — Vol. 66. — No. 1. — P. 1–46.</w:t>
      </w:r>
    </w:p>
    <w:p w14:paraId="76B6A1D2" w14:textId="440A02E0" w:rsidR="00E80FFE" w:rsidRPr="00E80FFE" w:rsidRDefault="00E80FFE" w:rsidP="00E80FFE">
      <w:pPr>
        <w:pStyle w:val="aa"/>
        <w:numPr>
          <w:ilvl w:val="0"/>
          <w:numId w:val="15"/>
        </w:numPr>
        <w:spacing w:before="240"/>
        <w:ind w:left="0" w:firstLine="709"/>
        <w:rPr>
          <w:lang w:val="en-US"/>
        </w:rPr>
      </w:pPr>
      <w:r w:rsidRPr="00E80FFE">
        <w:rPr>
          <w:lang w:val="en-US"/>
        </w:rPr>
        <w:t xml:space="preserve">Ciolino M., </w:t>
      </w:r>
      <w:proofErr w:type="spellStart"/>
      <w:r w:rsidRPr="00E80FFE">
        <w:rPr>
          <w:lang w:val="en-US"/>
        </w:rPr>
        <w:t>Noever</w:t>
      </w:r>
      <w:proofErr w:type="spellEnd"/>
      <w:r w:rsidRPr="00E80FFE">
        <w:rPr>
          <w:lang w:val="en-US"/>
        </w:rPr>
        <w:t xml:space="preserve"> D., Kalin J. Back Translation Survey for Improving Text Augmentation // </w:t>
      </w:r>
      <w:proofErr w:type="spellStart"/>
      <w:r w:rsidRPr="00E80FFE">
        <w:rPr>
          <w:lang w:val="en-US"/>
        </w:rPr>
        <w:t>arXiv</w:t>
      </w:r>
      <w:proofErr w:type="spellEnd"/>
      <w:r w:rsidRPr="00E80FFE">
        <w:rPr>
          <w:lang w:val="en-US"/>
        </w:rPr>
        <w:t xml:space="preserve"> preprint arXiv:2102.09708. — 2021. — 15 p.</w:t>
      </w:r>
    </w:p>
    <w:p w14:paraId="6F33EFD2" w14:textId="286935D8" w:rsidR="00E80FFE" w:rsidRPr="00E80FFE" w:rsidRDefault="00E80FFE" w:rsidP="00E80FFE">
      <w:pPr>
        <w:pStyle w:val="aa"/>
        <w:numPr>
          <w:ilvl w:val="0"/>
          <w:numId w:val="15"/>
        </w:numPr>
        <w:spacing w:before="240"/>
        <w:ind w:left="0" w:firstLine="709"/>
        <w:rPr>
          <w:lang w:val="en-US"/>
        </w:rPr>
      </w:pPr>
      <w:r w:rsidRPr="00E80FFE">
        <w:rPr>
          <w:lang w:val="en-US"/>
        </w:rPr>
        <w:t>Shaikh F., et al. Handling Class Imbalance in Text Classification: A Study of Oversampling Techniques // Scientific Reports. — 2025. — Vol. 15. — Article 12345.</w:t>
      </w:r>
    </w:p>
    <w:p w14:paraId="556A41F2" w14:textId="145F2385" w:rsidR="00564C7F" w:rsidRPr="00FA0A48" w:rsidRDefault="00E71B66" w:rsidP="00FA0A48">
      <w:pPr>
        <w:spacing w:before="240"/>
        <w:rPr>
          <w:b/>
        </w:rPr>
      </w:pPr>
      <w:r w:rsidRPr="00E80FFE">
        <w:rPr>
          <w:lang w:val="en-US"/>
        </w:rPr>
        <w:tab/>
      </w:r>
      <w:r w:rsidR="00564C7F" w:rsidRPr="00FA0A48">
        <w:rPr>
          <w:b/>
        </w:rPr>
        <w:t xml:space="preserve">Книги, монографии: </w:t>
      </w:r>
    </w:p>
    <w:p w14:paraId="10C4D160" w14:textId="6B065CFE" w:rsidR="00564C7F" w:rsidRDefault="00E80FFE" w:rsidP="00FA0A48">
      <w:pPr>
        <w:pStyle w:val="aa"/>
        <w:numPr>
          <w:ilvl w:val="0"/>
          <w:numId w:val="14"/>
        </w:numPr>
        <w:spacing w:before="240"/>
        <w:ind w:left="0" w:firstLine="709"/>
      </w:pPr>
      <w:proofErr w:type="spellStart"/>
      <w:r w:rsidRPr="00E80FFE">
        <w:t>Грон</w:t>
      </w:r>
      <w:proofErr w:type="spellEnd"/>
      <w:r w:rsidRPr="00E80FFE">
        <w:t xml:space="preserve"> А. Машинное обучение. Наука и искусство построения алгоритмов, которые извлекают знания из данных. — СПб.: Питер, 2020. — 400 с.</w:t>
      </w:r>
      <w:r w:rsidR="00564C7F">
        <w:t xml:space="preserve"> </w:t>
      </w:r>
    </w:p>
    <w:p w14:paraId="304F35C0" w14:textId="270374CA" w:rsidR="00564C7F" w:rsidRDefault="00E80FFE" w:rsidP="00FA0A48">
      <w:pPr>
        <w:pStyle w:val="aa"/>
        <w:numPr>
          <w:ilvl w:val="0"/>
          <w:numId w:val="14"/>
        </w:numPr>
        <w:spacing w:before="240"/>
        <w:ind w:left="0" w:firstLine="709"/>
      </w:pPr>
      <w:r w:rsidRPr="00E80FFE">
        <w:t>Жуков Л.А. Машинное обучение и анализ данных. — М.: МФТИ, 2019. — 520 с.</w:t>
      </w:r>
    </w:p>
    <w:p w14:paraId="556865BF" w14:textId="145968AE" w:rsidR="00E80FFE" w:rsidRPr="00E80FFE" w:rsidRDefault="00E80FFE" w:rsidP="00E80FFE">
      <w:pPr>
        <w:pStyle w:val="aa"/>
        <w:numPr>
          <w:ilvl w:val="0"/>
          <w:numId w:val="14"/>
        </w:numPr>
        <w:spacing w:before="240"/>
        <w:ind w:left="0" w:firstLine="709"/>
        <w:rPr>
          <w:lang w:val="en-US"/>
        </w:rPr>
      </w:pPr>
      <w:proofErr w:type="spellStart"/>
      <w:r w:rsidRPr="00E80FFE">
        <w:rPr>
          <w:lang w:val="en-US"/>
        </w:rPr>
        <w:t>Jurafsky</w:t>
      </w:r>
      <w:proofErr w:type="spellEnd"/>
      <w:r w:rsidRPr="00E80FFE">
        <w:rPr>
          <w:lang w:val="en-US"/>
        </w:rPr>
        <w:t xml:space="preserve"> D., Martin J.H. Speech and Language Processing. 3rd ed. — Draft. — Stanford: Prentice Hall, 2023. — 1200 p. </w:t>
      </w:r>
    </w:p>
    <w:p w14:paraId="076F56FA" w14:textId="08F0FD2D" w:rsidR="00E80FFE" w:rsidRPr="00E80FFE" w:rsidRDefault="00E80FFE" w:rsidP="00E80FFE">
      <w:pPr>
        <w:pStyle w:val="aa"/>
        <w:numPr>
          <w:ilvl w:val="0"/>
          <w:numId w:val="14"/>
        </w:numPr>
        <w:spacing w:before="240"/>
        <w:ind w:left="0" w:firstLine="709"/>
        <w:rPr>
          <w:lang w:val="en-US"/>
        </w:rPr>
      </w:pPr>
      <w:r w:rsidRPr="00E80FFE">
        <w:rPr>
          <w:lang w:val="en-US"/>
        </w:rPr>
        <w:t xml:space="preserve">Goldberg Y. Neural Network Methods for Natural Language Processing. — San Rafael: Morgan &amp; Claypool, 2017. — 310 p. </w:t>
      </w:r>
    </w:p>
    <w:p w14:paraId="1BBC4BF9" w14:textId="14E0467A" w:rsidR="00564C7F" w:rsidRPr="00FA0A48" w:rsidRDefault="00E71B66" w:rsidP="00FA0A48">
      <w:pPr>
        <w:spacing w:before="240"/>
        <w:rPr>
          <w:b/>
        </w:rPr>
      </w:pPr>
      <w:r w:rsidRPr="00E80FFE">
        <w:rPr>
          <w:lang w:val="en-US"/>
        </w:rPr>
        <w:tab/>
      </w:r>
      <w:r w:rsidR="00564C7F" w:rsidRPr="00FA0A48">
        <w:rPr>
          <w:b/>
        </w:rPr>
        <w:t xml:space="preserve">Тезисы докладов, материалы конференций: </w:t>
      </w:r>
    </w:p>
    <w:p w14:paraId="356842FB" w14:textId="7F5BA2CA" w:rsidR="00564C7F" w:rsidRPr="00E80FFE" w:rsidRDefault="00E80FFE" w:rsidP="00FA0A48">
      <w:pPr>
        <w:pStyle w:val="aa"/>
        <w:numPr>
          <w:ilvl w:val="0"/>
          <w:numId w:val="13"/>
        </w:numPr>
        <w:spacing w:before="240"/>
        <w:ind w:left="0" w:firstLine="709"/>
        <w:rPr>
          <w:lang w:val="en-US"/>
        </w:rPr>
      </w:pPr>
      <w:r w:rsidRPr="00E80FFE">
        <w:rPr>
          <w:lang w:val="en-US"/>
        </w:rPr>
        <w:t>Devlin J., Chang M.-W., Lee K., Toutanova K. BERT: Pre-training of Deep Bidirectional Transformers for Language Understanding // Proc. of NAACL-HLT 2019. — 2019. — P. 4171–4186.</w:t>
      </w:r>
      <w:r w:rsidR="00564C7F" w:rsidRPr="00E80FFE">
        <w:rPr>
          <w:lang w:val="en-US"/>
        </w:rPr>
        <w:t xml:space="preserve"> </w:t>
      </w:r>
    </w:p>
    <w:p w14:paraId="694C6F12" w14:textId="7AF73D5E" w:rsidR="00564C7F" w:rsidRPr="00E80FFE" w:rsidRDefault="00E80FFE" w:rsidP="00FA0A48">
      <w:pPr>
        <w:pStyle w:val="aa"/>
        <w:numPr>
          <w:ilvl w:val="0"/>
          <w:numId w:val="13"/>
        </w:numPr>
        <w:spacing w:before="240"/>
        <w:ind w:left="0" w:firstLine="709"/>
        <w:rPr>
          <w:lang w:val="en-US"/>
        </w:rPr>
      </w:pPr>
      <w:proofErr w:type="spellStart"/>
      <w:r w:rsidRPr="00E80FFE">
        <w:rPr>
          <w:lang w:val="en-US"/>
        </w:rPr>
        <w:t>Kuratov</w:t>
      </w:r>
      <w:proofErr w:type="spellEnd"/>
      <w:r w:rsidRPr="00E80FFE">
        <w:rPr>
          <w:lang w:val="en-US"/>
        </w:rPr>
        <w:t xml:space="preserve"> Y., Arkhipov M. Adaptation of Deep Bidirectional Multilingual Transformers for Russian Language // Proc. of Dialogue 2019. — </w:t>
      </w:r>
      <w:r w:rsidRPr="00E80FFE">
        <w:t>М</w:t>
      </w:r>
      <w:r w:rsidRPr="00E80FFE">
        <w:rPr>
          <w:lang w:val="en-US"/>
        </w:rPr>
        <w:t xml:space="preserve">., 2019. — </w:t>
      </w:r>
      <w:r w:rsidRPr="00E80FFE">
        <w:t>С</w:t>
      </w:r>
      <w:r w:rsidRPr="00E80FFE">
        <w:rPr>
          <w:lang w:val="en-US"/>
        </w:rPr>
        <w:t>. 135–147.</w:t>
      </w:r>
      <w:r w:rsidR="00564C7F" w:rsidRPr="00E80FFE">
        <w:rPr>
          <w:lang w:val="en-US"/>
        </w:rPr>
        <w:t xml:space="preserve"> </w:t>
      </w:r>
    </w:p>
    <w:p w14:paraId="2DD6828E" w14:textId="1A68281C" w:rsidR="00564C7F" w:rsidRPr="00E80FFE" w:rsidRDefault="00E80FFE" w:rsidP="00FA0A48">
      <w:pPr>
        <w:pStyle w:val="aa"/>
        <w:numPr>
          <w:ilvl w:val="0"/>
          <w:numId w:val="13"/>
        </w:numPr>
        <w:spacing w:before="240"/>
        <w:ind w:left="0" w:firstLine="709"/>
        <w:rPr>
          <w:lang w:val="en-US"/>
        </w:rPr>
      </w:pPr>
      <w:proofErr w:type="spellStart"/>
      <w:r w:rsidRPr="00E80FFE">
        <w:rPr>
          <w:lang w:val="en-US"/>
        </w:rPr>
        <w:t>Radliński</w:t>
      </w:r>
      <w:proofErr w:type="spellEnd"/>
      <w:r w:rsidRPr="00E80FFE">
        <w:rPr>
          <w:lang w:val="en-US"/>
        </w:rPr>
        <w:t xml:space="preserve"> Ł. Backtranslation and Paraphrasing in the LLM Era: Data Augmentation for NLP // Proc. of ACL 2025. — 2025. — P. 210–222.</w:t>
      </w:r>
      <w:r w:rsidR="00564C7F" w:rsidRPr="00E80FFE">
        <w:rPr>
          <w:lang w:val="en-US"/>
        </w:rPr>
        <w:t xml:space="preserve"> </w:t>
      </w:r>
    </w:p>
    <w:p w14:paraId="08F78460" w14:textId="268891B7" w:rsidR="00564C7F" w:rsidRPr="00E80FFE" w:rsidRDefault="00E80FFE" w:rsidP="00E80FFE">
      <w:pPr>
        <w:pStyle w:val="aa"/>
        <w:numPr>
          <w:ilvl w:val="0"/>
          <w:numId w:val="13"/>
        </w:numPr>
        <w:spacing w:before="240"/>
        <w:ind w:left="0" w:firstLine="709"/>
        <w:rPr>
          <w:lang w:val="en-US"/>
        </w:rPr>
      </w:pPr>
      <w:r w:rsidRPr="00E80FFE">
        <w:rPr>
          <w:lang w:val="en-US"/>
        </w:rPr>
        <w:t>Mikolov T., Chen K., Corrado G., Dean J. Efficient Estimation of Word Representations in Vector Space // Proc. of ICLR 2013 (Workshop Track). — 2013. — 12 p.</w:t>
      </w:r>
      <w:r w:rsidR="00564C7F" w:rsidRPr="00E80FFE">
        <w:rPr>
          <w:lang w:val="en-US"/>
        </w:rPr>
        <w:t xml:space="preserve"> </w:t>
      </w:r>
    </w:p>
    <w:p w14:paraId="4DD80698" w14:textId="20BE52EA" w:rsidR="00564C7F" w:rsidRPr="00FA0A48" w:rsidRDefault="00FA0A48" w:rsidP="00FA0A48">
      <w:pPr>
        <w:spacing w:before="240"/>
        <w:rPr>
          <w:b/>
        </w:rPr>
      </w:pPr>
      <w:r w:rsidRPr="00E80FFE">
        <w:rPr>
          <w:lang w:val="en-US"/>
        </w:rPr>
        <w:lastRenderedPageBreak/>
        <w:tab/>
      </w:r>
      <w:r w:rsidR="00564C7F" w:rsidRPr="00FA0A48">
        <w:rPr>
          <w:b/>
        </w:rPr>
        <w:t xml:space="preserve">Электронные ресурсы: </w:t>
      </w:r>
    </w:p>
    <w:p w14:paraId="118BF562" w14:textId="48C39632" w:rsidR="00564C7F" w:rsidRPr="00E80FFE" w:rsidRDefault="00E80FFE" w:rsidP="00FA0A48">
      <w:pPr>
        <w:pStyle w:val="aa"/>
        <w:numPr>
          <w:ilvl w:val="0"/>
          <w:numId w:val="11"/>
        </w:numPr>
        <w:spacing w:before="240"/>
        <w:ind w:left="0" w:firstLine="709"/>
        <w:rPr>
          <w:lang w:val="en-US"/>
        </w:rPr>
      </w:pPr>
      <w:r w:rsidRPr="00E80FFE">
        <w:rPr>
          <w:lang w:val="en-US"/>
        </w:rPr>
        <w:t xml:space="preserve">Kuznetsov I., Arkhipov M., </w:t>
      </w:r>
      <w:proofErr w:type="spellStart"/>
      <w:r w:rsidRPr="00E80FFE">
        <w:rPr>
          <w:lang w:val="en-US"/>
        </w:rPr>
        <w:t>Kuratov</w:t>
      </w:r>
      <w:proofErr w:type="spellEnd"/>
      <w:r w:rsidRPr="00E80FFE">
        <w:rPr>
          <w:lang w:val="en-US"/>
        </w:rPr>
        <w:t xml:space="preserve"> Y. </w:t>
      </w:r>
      <w:proofErr w:type="spellStart"/>
      <w:r w:rsidRPr="00E80FFE">
        <w:rPr>
          <w:lang w:val="en-US"/>
        </w:rPr>
        <w:t>DeepPavlov</w:t>
      </w:r>
      <w:proofErr w:type="spellEnd"/>
      <w:r w:rsidRPr="00E80FFE">
        <w:rPr>
          <w:lang w:val="en-US"/>
        </w:rPr>
        <w:t>/</w:t>
      </w:r>
      <w:proofErr w:type="spellStart"/>
      <w:r w:rsidRPr="00E80FFE">
        <w:rPr>
          <w:lang w:val="en-US"/>
        </w:rPr>
        <w:t>rubert</w:t>
      </w:r>
      <w:proofErr w:type="spellEnd"/>
      <w:r w:rsidRPr="00E80FFE">
        <w:rPr>
          <w:lang w:val="en-US"/>
        </w:rPr>
        <w:t>-base-cased: Pretrained BERT for Russian [</w:t>
      </w:r>
      <w:r w:rsidRPr="00E80FFE">
        <w:t>Электронный</w:t>
      </w:r>
      <w:r w:rsidRPr="00E80FFE">
        <w:rPr>
          <w:lang w:val="en-US"/>
        </w:rPr>
        <w:t xml:space="preserve"> </w:t>
      </w:r>
      <w:r w:rsidRPr="00E80FFE">
        <w:t>ресурс</w:t>
      </w:r>
      <w:r w:rsidRPr="00E80FFE">
        <w:rPr>
          <w:lang w:val="en-US"/>
        </w:rPr>
        <w:t>]. — 2019. — URL: https://github.com/deepmipt/DeepPavlov (</w:t>
      </w:r>
      <w:r w:rsidRPr="00E80FFE">
        <w:t>дата</w:t>
      </w:r>
      <w:r w:rsidRPr="00E80FFE">
        <w:rPr>
          <w:lang w:val="en-US"/>
        </w:rPr>
        <w:t xml:space="preserve"> </w:t>
      </w:r>
      <w:r w:rsidRPr="00E80FFE">
        <w:t>обращения</w:t>
      </w:r>
      <w:r w:rsidRPr="00E80FFE">
        <w:rPr>
          <w:lang w:val="en-US"/>
        </w:rPr>
        <w:t>: 10.04.2026).</w:t>
      </w:r>
      <w:r w:rsidR="00564C7F" w:rsidRPr="00E80FFE">
        <w:rPr>
          <w:lang w:val="en-US"/>
        </w:rPr>
        <w:t xml:space="preserve"> </w:t>
      </w:r>
    </w:p>
    <w:p w14:paraId="4B8C7AED" w14:textId="444F5104" w:rsidR="00564C7F" w:rsidRPr="00E80FFE" w:rsidRDefault="00E80FFE" w:rsidP="00FA0A48">
      <w:pPr>
        <w:pStyle w:val="aa"/>
        <w:numPr>
          <w:ilvl w:val="0"/>
          <w:numId w:val="11"/>
        </w:numPr>
        <w:spacing w:before="240"/>
        <w:ind w:left="0" w:firstLine="709"/>
        <w:rPr>
          <w:lang w:val="en-US"/>
        </w:rPr>
      </w:pPr>
      <w:proofErr w:type="spellStart"/>
      <w:r w:rsidRPr="00E80FFE">
        <w:rPr>
          <w:lang w:val="en-US"/>
        </w:rPr>
        <w:t>RusVectōrēs</w:t>
      </w:r>
      <w:proofErr w:type="spellEnd"/>
      <w:r w:rsidRPr="00E80FFE">
        <w:rPr>
          <w:lang w:val="en-US"/>
        </w:rPr>
        <w:t>: Word Embeddings for the Russian Language [</w:t>
      </w:r>
      <w:r w:rsidRPr="00E80FFE">
        <w:t>Электронный</w:t>
      </w:r>
      <w:r w:rsidRPr="00E80FFE">
        <w:rPr>
          <w:lang w:val="en-US"/>
        </w:rPr>
        <w:t xml:space="preserve"> </w:t>
      </w:r>
      <w:r w:rsidRPr="00E80FFE">
        <w:t>ресурс</w:t>
      </w:r>
      <w:r w:rsidRPr="00E80FFE">
        <w:rPr>
          <w:lang w:val="en-US"/>
        </w:rPr>
        <w:t>]. — 2019. — URL: https://rusvectores.org/ (</w:t>
      </w:r>
      <w:r w:rsidRPr="00E80FFE">
        <w:t>дата</w:t>
      </w:r>
      <w:r w:rsidRPr="00E80FFE">
        <w:rPr>
          <w:lang w:val="en-US"/>
        </w:rPr>
        <w:t xml:space="preserve"> </w:t>
      </w:r>
      <w:r w:rsidRPr="00E80FFE">
        <w:t>обращения</w:t>
      </w:r>
      <w:r w:rsidRPr="00E80FFE">
        <w:rPr>
          <w:lang w:val="en-US"/>
        </w:rPr>
        <w:t>: 10.04.2026).</w:t>
      </w:r>
    </w:p>
    <w:p w14:paraId="37AE85AD" w14:textId="4314C6B8" w:rsidR="00E80FFE" w:rsidRPr="00E80FFE" w:rsidRDefault="00E80FFE" w:rsidP="00FA0A48">
      <w:pPr>
        <w:pStyle w:val="aa"/>
        <w:numPr>
          <w:ilvl w:val="0"/>
          <w:numId w:val="11"/>
        </w:numPr>
        <w:spacing w:before="240"/>
        <w:ind w:left="0" w:firstLine="709"/>
        <w:rPr>
          <w:lang w:val="en-US"/>
        </w:rPr>
      </w:pPr>
      <w:r w:rsidRPr="00E80FFE">
        <w:rPr>
          <w:lang w:val="en-US"/>
        </w:rPr>
        <w:t xml:space="preserve">Embedding — </w:t>
      </w:r>
      <w:proofErr w:type="spellStart"/>
      <w:r w:rsidRPr="00E80FFE">
        <w:rPr>
          <w:lang w:val="en-US"/>
        </w:rPr>
        <w:t>энциклопедия</w:t>
      </w:r>
      <w:proofErr w:type="spellEnd"/>
      <w:r w:rsidRPr="00E80FFE">
        <w:rPr>
          <w:lang w:val="en-US"/>
        </w:rPr>
        <w:t xml:space="preserve"> </w:t>
      </w:r>
      <w:proofErr w:type="spellStart"/>
      <w:r w:rsidRPr="00E80FFE">
        <w:rPr>
          <w:lang w:val="en-US"/>
        </w:rPr>
        <w:t>BigDataSchool</w:t>
      </w:r>
      <w:proofErr w:type="spellEnd"/>
      <w:r w:rsidRPr="00E80FFE">
        <w:rPr>
          <w:lang w:val="en-US"/>
        </w:rPr>
        <w:t xml:space="preserve"> [</w:t>
      </w:r>
      <w:proofErr w:type="spellStart"/>
      <w:r w:rsidRPr="00E80FFE">
        <w:rPr>
          <w:lang w:val="en-US"/>
        </w:rPr>
        <w:t>Электронный</w:t>
      </w:r>
      <w:proofErr w:type="spellEnd"/>
      <w:r w:rsidRPr="00E80FFE">
        <w:rPr>
          <w:lang w:val="en-US"/>
        </w:rPr>
        <w:t xml:space="preserve"> </w:t>
      </w:r>
      <w:proofErr w:type="spellStart"/>
      <w:r w:rsidRPr="00E80FFE">
        <w:rPr>
          <w:lang w:val="en-US"/>
        </w:rPr>
        <w:t>ресурс</w:t>
      </w:r>
      <w:proofErr w:type="spellEnd"/>
      <w:r w:rsidRPr="00E80FFE">
        <w:rPr>
          <w:lang w:val="en-US"/>
        </w:rPr>
        <w:t>]. — 2025. — URL: https://bigdataschool.ru/wiki/embedding/ (</w:t>
      </w:r>
      <w:proofErr w:type="spellStart"/>
      <w:r w:rsidRPr="00E80FFE">
        <w:rPr>
          <w:lang w:val="en-US"/>
        </w:rPr>
        <w:t>дата</w:t>
      </w:r>
      <w:proofErr w:type="spellEnd"/>
      <w:r w:rsidRPr="00E80FFE">
        <w:rPr>
          <w:lang w:val="en-US"/>
        </w:rPr>
        <w:t xml:space="preserve"> </w:t>
      </w:r>
      <w:proofErr w:type="spellStart"/>
      <w:r w:rsidRPr="00E80FFE">
        <w:rPr>
          <w:lang w:val="en-US"/>
        </w:rPr>
        <w:t>обращения</w:t>
      </w:r>
      <w:proofErr w:type="spellEnd"/>
      <w:r w:rsidRPr="00E80FFE">
        <w:rPr>
          <w:lang w:val="en-US"/>
        </w:rPr>
        <w:t>: 10.04.2026).</w:t>
      </w:r>
    </w:p>
    <w:p w14:paraId="610ACDE8" w14:textId="7AC332A7" w:rsidR="00E80FFE" w:rsidRPr="00E80FFE" w:rsidRDefault="00E80FFE" w:rsidP="00FA0A48">
      <w:pPr>
        <w:pStyle w:val="aa"/>
        <w:numPr>
          <w:ilvl w:val="0"/>
          <w:numId w:val="11"/>
        </w:numPr>
        <w:spacing w:before="240"/>
        <w:ind w:left="0" w:firstLine="709"/>
      </w:pPr>
      <w:r w:rsidRPr="00E80FFE">
        <w:t xml:space="preserve">Классификация текстов в машинном обучении — </w:t>
      </w:r>
      <w:r w:rsidRPr="00E80FFE">
        <w:rPr>
          <w:lang w:val="en-US"/>
        </w:rPr>
        <w:t>Data</w:t>
      </w:r>
      <w:r w:rsidRPr="00E80FFE">
        <w:t xml:space="preserve"> </w:t>
      </w:r>
      <w:r w:rsidRPr="00E80FFE">
        <w:rPr>
          <w:lang w:val="en-US"/>
        </w:rPr>
        <w:t>Light</w:t>
      </w:r>
      <w:r w:rsidRPr="00E80FFE">
        <w:t xml:space="preserve"> [Электронный ресурс]. — 2025. — </w:t>
      </w:r>
      <w:r w:rsidRPr="00E80FFE">
        <w:rPr>
          <w:lang w:val="en-US"/>
        </w:rPr>
        <w:t>URL</w:t>
      </w:r>
      <w:r w:rsidRPr="00E80FFE">
        <w:t xml:space="preserve">: </w:t>
      </w:r>
      <w:r w:rsidRPr="00E80FFE">
        <w:rPr>
          <w:lang w:val="en-US"/>
        </w:rPr>
        <w:t>https</w:t>
      </w:r>
      <w:r w:rsidRPr="00E80FFE">
        <w:t>://</w:t>
      </w:r>
      <w:r w:rsidRPr="00E80FFE">
        <w:rPr>
          <w:lang w:val="en-US"/>
        </w:rPr>
        <w:t>data</w:t>
      </w:r>
      <w:r w:rsidRPr="00E80FFE">
        <w:t>-</w:t>
      </w:r>
      <w:r w:rsidRPr="00E80FFE">
        <w:rPr>
          <w:lang w:val="en-US"/>
        </w:rPr>
        <w:t>light</w:t>
      </w:r>
      <w:r w:rsidRPr="00E80FFE">
        <w:t>.</w:t>
      </w:r>
      <w:proofErr w:type="spellStart"/>
      <w:r w:rsidRPr="00E80FFE">
        <w:rPr>
          <w:lang w:val="en-US"/>
        </w:rPr>
        <w:t>ru</w:t>
      </w:r>
      <w:proofErr w:type="spellEnd"/>
      <w:r w:rsidRPr="00E80FFE">
        <w:t>/</w:t>
      </w:r>
      <w:r w:rsidRPr="00E80FFE">
        <w:rPr>
          <w:lang w:val="en-US"/>
        </w:rPr>
        <w:t>blog</w:t>
      </w:r>
      <w:r w:rsidRPr="00E80FFE">
        <w:t>/</w:t>
      </w:r>
      <w:proofErr w:type="spellStart"/>
      <w:r w:rsidRPr="00E80FFE">
        <w:rPr>
          <w:lang w:val="en-US"/>
        </w:rPr>
        <w:t>klassifikacziya</w:t>
      </w:r>
      <w:proofErr w:type="spellEnd"/>
      <w:r w:rsidRPr="00E80FFE">
        <w:t>-</w:t>
      </w:r>
      <w:proofErr w:type="spellStart"/>
      <w:r w:rsidRPr="00E80FFE">
        <w:rPr>
          <w:lang w:val="en-US"/>
        </w:rPr>
        <w:t>tekstov</w:t>
      </w:r>
      <w:proofErr w:type="spellEnd"/>
      <w:r w:rsidRPr="00E80FFE">
        <w:t>-</w:t>
      </w:r>
      <w:r w:rsidRPr="00E80FFE">
        <w:rPr>
          <w:lang w:val="en-US"/>
        </w:rPr>
        <w:t>v</w:t>
      </w:r>
      <w:r w:rsidRPr="00E80FFE">
        <w:t>-</w:t>
      </w:r>
      <w:proofErr w:type="spellStart"/>
      <w:r w:rsidRPr="00E80FFE">
        <w:rPr>
          <w:lang w:val="en-US"/>
        </w:rPr>
        <w:t>mashinnom</w:t>
      </w:r>
      <w:proofErr w:type="spellEnd"/>
      <w:r w:rsidRPr="00E80FFE">
        <w:t>-</w:t>
      </w:r>
      <w:proofErr w:type="spellStart"/>
      <w:r w:rsidRPr="00E80FFE">
        <w:rPr>
          <w:lang w:val="en-US"/>
        </w:rPr>
        <w:t>obuchenii</w:t>
      </w:r>
      <w:proofErr w:type="spellEnd"/>
      <w:r w:rsidRPr="00E80FFE">
        <w:t>/ (дата обращения: 10.04.2026).</w:t>
      </w:r>
    </w:p>
    <w:p w14:paraId="4A141176" w14:textId="05B4483F" w:rsidR="00E80FFE" w:rsidRPr="00E80FFE" w:rsidRDefault="00E80FFE" w:rsidP="00FA0A48">
      <w:pPr>
        <w:pStyle w:val="aa"/>
        <w:numPr>
          <w:ilvl w:val="0"/>
          <w:numId w:val="11"/>
        </w:numPr>
        <w:spacing w:before="240"/>
        <w:ind w:left="0" w:firstLine="709"/>
      </w:pPr>
      <w:proofErr w:type="spellStart"/>
      <w:r w:rsidRPr="00E80FFE">
        <w:t>Мультиклассовая</w:t>
      </w:r>
      <w:proofErr w:type="spellEnd"/>
      <w:r w:rsidRPr="00E80FFE">
        <w:t xml:space="preserve"> классификация текста. Дисбаланс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/677512/ (дата обращения: 10.04.2026).</w:t>
      </w:r>
    </w:p>
    <w:p w14:paraId="1BACF2E9" w14:textId="42CC8893" w:rsidR="00564C7F" w:rsidRPr="00E80FFE" w:rsidRDefault="00E80FFE" w:rsidP="00FA0A48">
      <w:pPr>
        <w:pStyle w:val="aa"/>
        <w:numPr>
          <w:ilvl w:val="0"/>
          <w:numId w:val="11"/>
        </w:numPr>
        <w:spacing w:before="240"/>
        <w:ind w:left="0" w:firstLine="709"/>
      </w:pPr>
      <w:r w:rsidRPr="00E80FFE">
        <w:t xml:space="preserve">Рейтинг русскоязычных энкодеров предложений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/669674/ (дата обращения: 10.04.2026).</w:t>
      </w:r>
      <w:r w:rsidR="00564C7F" w:rsidRPr="00E80FFE">
        <w:t xml:space="preserve"> </w:t>
      </w:r>
    </w:p>
    <w:p w14:paraId="09A30322" w14:textId="43CBD9D0" w:rsidR="00564C7F" w:rsidRPr="00FA0A48" w:rsidRDefault="00E71B66" w:rsidP="00FA0A48">
      <w:pPr>
        <w:spacing w:before="240"/>
        <w:rPr>
          <w:b/>
        </w:rPr>
      </w:pPr>
      <w:r w:rsidRPr="00E80FFE">
        <w:tab/>
      </w:r>
      <w:r w:rsidR="00564C7F" w:rsidRPr="00FA0A48">
        <w:rPr>
          <w:b/>
        </w:rPr>
        <w:t xml:space="preserve">Нормативные документы: </w:t>
      </w:r>
    </w:p>
    <w:p w14:paraId="22D5457E" w14:textId="4AD04BEB" w:rsidR="00564C7F" w:rsidRDefault="00E80FFE" w:rsidP="00FA0A48">
      <w:pPr>
        <w:pStyle w:val="aa"/>
        <w:numPr>
          <w:ilvl w:val="0"/>
          <w:numId w:val="10"/>
        </w:numPr>
        <w:spacing w:before="240"/>
        <w:ind w:left="0" w:firstLine="709"/>
      </w:pPr>
      <w:r w:rsidRPr="00E80FFE">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E80FFE">
        <w:t>Стандартинформ</w:t>
      </w:r>
      <w:proofErr w:type="spellEnd"/>
      <w:r w:rsidRPr="00E80FFE">
        <w:t>, 2018. — 24 с.</w:t>
      </w:r>
    </w:p>
    <w:p w14:paraId="308CA235" w14:textId="287BEBA8" w:rsidR="00564C7F" w:rsidRDefault="00E80FFE" w:rsidP="00FA0A48">
      <w:pPr>
        <w:pStyle w:val="aa"/>
        <w:numPr>
          <w:ilvl w:val="0"/>
          <w:numId w:val="10"/>
        </w:numPr>
        <w:spacing w:before="240"/>
        <w:ind w:left="0" w:firstLine="709"/>
      </w:pPr>
      <w:r w:rsidRPr="00E80FFE">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E80FFE">
        <w:t>Стандартинформ</w:t>
      </w:r>
      <w:proofErr w:type="spellEnd"/>
      <w:r w:rsidRPr="00E80FFE">
        <w:t>, 2008. — 18 с.</w:t>
      </w:r>
      <w:r w:rsidR="00564C7F">
        <w:t xml:space="preserve"> </w:t>
      </w:r>
    </w:p>
    <w:p w14:paraId="23BCB582" w14:textId="11CEC486" w:rsidR="00564C7F" w:rsidRPr="00E80FFE" w:rsidRDefault="00E80FFE" w:rsidP="00FA0A48">
      <w:pPr>
        <w:pStyle w:val="aa"/>
        <w:numPr>
          <w:ilvl w:val="0"/>
          <w:numId w:val="10"/>
        </w:numPr>
        <w:spacing w:before="240"/>
        <w:ind w:left="0" w:firstLine="709"/>
      </w:pPr>
      <w:r w:rsidRPr="00E80FFE">
        <w:t>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2003. — 47 с.</w:t>
      </w:r>
    </w:p>
    <w:sectPr w:rsidR="00564C7F" w:rsidRPr="00E80FFE" w:rsidSect="00AB445C">
      <w:footerReference w:type="default" r:id="rId12"/>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9C4E5" w14:textId="77777777" w:rsidR="00EB5511" w:rsidRDefault="00EB5511" w:rsidP="00AB445C">
      <w:r>
        <w:separator/>
      </w:r>
    </w:p>
  </w:endnote>
  <w:endnote w:type="continuationSeparator" w:id="0">
    <w:p w14:paraId="7696635D" w14:textId="77777777" w:rsidR="00EB5511" w:rsidRDefault="00EB5511" w:rsidP="00AB4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63E8B06-340B-ED4B-89D3-73EAE8031F36}"/>
  </w:font>
  <w:font w:name="Times New Roman">
    <w:panose1 w:val="02020603050405020304"/>
    <w:charset w:val="CC"/>
    <w:family w:val="roman"/>
    <w:pitch w:val="variable"/>
    <w:sig w:usb0="E0002EFF" w:usb1="C000785B" w:usb2="00000009" w:usb3="00000000" w:csb0="000001FF" w:csb1="00000000"/>
    <w:embedRegular r:id="rId2" w:fontKey="{C6B1391D-CA3F-5F4D-9D40-F826AE98557A}"/>
    <w:embedBold r:id="rId3" w:fontKey="{BA31873B-78AF-724E-B5E3-97CF39CAFDD2}"/>
    <w:embedItalic r:id="rId4" w:fontKey="{57B60512-3E93-3D4D-AAAB-9C48003EC87D}"/>
  </w:font>
  <w:font w:name="Courier New">
    <w:panose1 w:val="02070309020205020404"/>
    <w:charset w:val="00"/>
    <w:family w:val="modern"/>
    <w:pitch w:val="fixed"/>
    <w:sig w:usb0="E0002AFF" w:usb1="C0007843" w:usb2="00000009" w:usb3="00000000" w:csb0="000001FF" w:csb1="00000000"/>
    <w:embedRegular r:id="rId5" w:fontKey="{F3C29FF4-B735-1A47-BDAB-A9B9D3953A03}"/>
  </w:font>
  <w:font w:name="Wingdings">
    <w:panose1 w:val="05000000000000000000"/>
    <w:charset w:val="00"/>
    <w:family w:val="decorative"/>
    <w:pitch w:val="variable"/>
    <w:sig w:usb0="00000003" w:usb1="00000000" w:usb2="00000000" w:usb3="00000000" w:csb0="80000001" w:csb1="00000000"/>
    <w:embedRegular r:id="rId6" w:fontKey="{7F0BCD0D-7A86-654D-8744-BDD697999CD2}"/>
  </w:font>
  <w:font w:name="Calibri">
    <w:panose1 w:val="020F0502020204030204"/>
    <w:charset w:val="CC"/>
    <w:family w:val="swiss"/>
    <w:pitch w:val="variable"/>
    <w:sig w:usb0="E4002EFF" w:usb1="C000247B" w:usb2="00000009" w:usb3="00000000" w:csb0="000001FF" w:csb1="00000000"/>
    <w:embedRegular r:id="rId7" w:fontKey="{2C077BAF-DE87-604F-898A-DAE7CE9E53C5}"/>
  </w:font>
  <w:font w:name="Helvetica Neue">
    <w:panose1 w:val="02000503000000020004"/>
    <w:charset w:val="00"/>
    <w:family w:val="auto"/>
    <w:pitch w:val="variable"/>
    <w:sig w:usb0="E50002FF" w:usb1="500079DB" w:usb2="00000010" w:usb3="00000000" w:csb0="00000001" w:csb1="00000000"/>
  </w:font>
  <w:font w:name="Aptos Narrow">
    <w:panose1 w:val="020B0004020202020204"/>
    <w:charset w:val="00"/>
    <w:family w:val="swiss"/>
    <w:pitch w:val="variable"/>
    <w:sig w:usb0="20000287" w:usb1="00000003" w:usb2="00000000" w:usb3="00000000" w:csb0="0000019F" w:csb1="00000000"/>
    <w:embedRegular r:id="rId10" w:fontKey="{3247531D-3566-3D4E-8351-1CC1AA69A2D1}"/>
    <w:embedBold r:id="rId11" w:fontKey="{9FBF6836-5AB3-0941-AF3D-C8B70FB54A52}"/>
  </w:font>
  <w:font w:name="Arial">
    <w:panose1 w:val="020B0604020202020204"/>
    <w:charset w:val="CC"/>
    <w:family w:val="swiss"/>
    <w:pitch w:val="variable"/>
    <w:sig w:usb0="E0002EFF" w:usb1="C000785B" w:usb2="00000009" w:usb3="00000000" w:csb0="000001FF" w:csb1="00000000"/>
    <w:embedRegular r:id="rId12" w:fontKey="{F448F937-F205-3A40-9B16-10CA8A5C5AF9}"/>
    <w:embedBold r:id="rId13" w:fontKey="{A1F93A5D-7D3D-0943-A8DF-8509973FF304}"/>
  </w:font>
  <w:font w:name="Georgia">
    <w:panose1 w:val="02040502050405020303"/>
    <w:charset w:val="CC"/>
    <w:family w:val="roman"/>
    <w:pitch w:val="variable"/>
    <w:sig w:usb0="00000287" w:usb1="00000000" w:usb2="00000000" w:usb3="00000000" w:csb0="0000009F" w:csb1="00000000"/>
    <w:embedRegular r:id="rId14" w:fontKey="{19E82598-D4AD-E649-993C-333AEFCCF26D}"/>
    <w:embedBold r:id="rId15" w:fontKey="{583EB649-2D74-DC4B-B799-0C51A7FFFE92}"/>
  </w:font>
  <w:font w:name="Calibri Light">
    <w:panose1 w:val="020F0302020204030204"/>
    <w:charset w:val="CC"/>
    <w:family w:val="swiss"/>
    <w:pitch w:val="variable"/>
    <w:sig w:usb0="E4002EFF" w:usb1="C000247B" w:usb2="00000009" w:usb3="00000000" w:csb0="000001FF" w:csb1="00000000"/>
    <w:embedRegular r:id="rId16" w:fontKey="{52B8D9DD-3E2F-E446-A377-6979B9CEFC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F4CF" w14:textId="77777777" w:rsidR="00EB5511" w:rsidRDefault="00EB5511" w:rsidP="00AB445C">
      <w:r>
        <w:separator/>
      </w:r>
    </w:p>
  </w:footnote>
  <w:footnote w:type="continuationSeparator" w:id="0">
    <w:p w14:paraId="3DF77646" w14:textId="77777777" w:rsidR="00EB5511" w:rsidRDefault="00EB5511" w:rsidP="00AB44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031C82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630A04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02F29F4"/>
    <w:multiLevelType w:val="hybridMultilevel"/>
    <w:tmpl w:val="803279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0416C6F"/>
    <w:multiLevelType w:val="hybridMultilevel"/>
    <w:tmpl w:val="40EC16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3"/>
  </w:num>
  <w:num w:numId="2" w16cid:durableId="1020276792">
    <w:abstractNumId w:val="36"/>
  </w:num>
  <w:num w:numId="3" w16cid:durableId="236284427">
    <w:abstractNumId w:val="24"/>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4"/>
  </w:num>
  <w:num w:numId="9" w16cid:durableId="1951663791">
    <w:abstractNumId w:val="17"/>
  </w:num>
  <w:num w:numId="10" w16cid:durableId="1452550154">
    <w:abstractNumId w:val="19"/>
  </w:num>
  <w:num w:numId="11" w16cid:durableId="2041663938">
    <w:abstractNumId w:val="37"/>
  </w:num>
  <w:num w:numId="12" w16cid:durableId="1278215840">
    <w:abstractNumId w:val="4"/>
  </w:num>
  <w:num w:numId="13" w16cid:durableId="1585799289">
    <w:abstractNumId w:val="3"/>
  </w:num>
  <w:num w:numId="14" w16cid:durableId="2013340145">
    <w:abstractNumId w:val="20"/>
  </w:num>
  <w:num w:numId="15" w16cid:durableId="2095317957">
    <w:abstractNumId w:val="35"/>
  </w:num>
  <w:num w:numId="16" w16cid:durableId="784735668">
    <w:abstractNumId w:val="31"/>
  </w:num>
  <w:num w:numId="17" w16cid:durableId="1143424798">
    <w:abstractNumId w:val="9"/>
  </w:num>
  <w:num w:numId="18" w16cid:durableId="1946383347">
    <w:abstractNumId w:val="11"/>
  </w:num>
  <w:num w:numId="19" w16cid:durableId="1545603271">
    <w:abstractNumId w:val="18"/>
  </w:num>
  <w:num w:numId="20" w16cid:durableId="410811354">
    <w:abstractNumId w:val="22"/>
  </w:num>
  <w:num w:numId="21" w16cid:durableId="773091001">
    <w:abstractNumId w:val="12"/>
  </w:num>
  <w:num w:numId="22" w16cid:durableId="1339651971">
    <w:abstractNumId w:val="29"/>
  </w:num>
  <w:num w:numId="23" w16cid:durableId="1008485082">
    <w:abstractNumId w:val="6"/>
  </w:num>
  <w:num w:numId="24" w16cid:durableId="1894192654">
    <w:abstractNumId w:val="0"/>
  </w:num>
  <w:num w:numId="25" w16cid:durableId="376972301">
    <w:abstractNumId w:val="25"/>
  </w:num>
  <w:num w:numId="26" w16cid:durableId="264196975">
    <w:abstractNumId w:val="32"/>
  </w:num>
  <w:num w:numId="27" w16cid:durableId="1895845471">
    <w:abstractNumId w:val="21"/>
  </w:num>
  <w:num w:numId="28" w16cid:durableId="300696481">
    <w:abstractNumId w:val="16"/>
  </w:num>
  <w:num w:numId="29" w16cid:durableId="568735274">
    <w:abstractNumId w:val="15"/>
  </w:num>
  <w:num w:numId="30" w16cid:durableId="1314336592">
    <w:abstractNumId w:val="10"/>
  </w:num>
  <w:num w:numId="31" w16cid:durableId="703334645">
    <w:abstractNumId w:val="30"/>
  </w:num>
  <w:num w:numId="32" w16cid:durableId="1920292076">
    <w:abstractNumId w:val="33"/>
  </w:num>
  <w:num w:numId="33" w16cid:durableId="604727823">
    <w:abstractNumId w:val="1"/>
  </w:num>
  <w:num w:numId="34" w16cid:durableId="670914182">
    <w:abstractNumId w:val="28"/>
  </w:num>
  <w:num w:numId="35" w16cid:durableId="1822501455">
    <w:abstractNumId w:val="27"/>
  </w:num>
  <w:num w:numId="36" w16cid:durableId="1664577687">
    <w:abstractNumId w:val="8"/>
  </w:num>
  <w:num w:numId="37" w16cid:durableId="1409500481">
    <w:abstractNumId w:val="5"/>
  </w:num>
  <w:num w:numId="38" w16cid:durableId="9841632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50112"/>
    <w:rsid w:val="000831EF"/>
    <w:rsid w:val="00083920"/>
    <w:rsid w:val="000841CF"/>
    <w:rsid w:val="0009724E"/>
    <w:rsid w:val="000C6DA3"/>
    <w:rsid w:val="000D721A"/>
    <w:rsid w:val="000F2346"/>
    <w:rsid w:val="00101098"/>
    <w:rsid w:val="0013147D"/>
    <w:rsid w:val="0013538B"/>
    <w:rsid w:val="00155CDC"/>
    <w:rsid w:val="00177CF2"/>
    <w:rsid w:val="001B473D"/>
    <w:rsid w:val="001E14B0"/>
    <w:rsid w:val="001F4A21"/>
    <w:rsid w:val="002877FB"/>
    <w:rsid w:val="00293081"/>
    <w:rsid w:val="002B5C45"/>
    <w:rsid w:val="002D4B25"/>
    <w:rsid w:val="003050EE"/>
    <w:rsid w:val="003073DC"/>
    <w:rsid w:val="00336179"/>
    <w:rsid w:val="00343757"/>
    <w:rsid w:val="00355E1D"/>
    <w:rsid w:val="00394D28"/>
    <w:rsid w:val="003A0701"/>
    <w:rsid w:val="003C4F1D"/>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06343"/>
    <w:rsid w:val="00617454"/>
    <w:rsid w:val="00670EF7"/>
    <w:rsid w:val="006D7443"/>
    <w:rsid w:val="006E2318"/>
    <w:rsid w:val="006E7B12"/>
    <w:rsid w:val="0070760B"/>
    <w:rsid w:val="00714BFA"/>
    <w:rsid w:val="00743C4F"/>
    <w:rsid w:val="00777F89"/>
    <w:rsid w:val="007B188B"/>
    <w:rsid w:val="007C438D"/>
    <w:rsid w:val="007D3B84"/>
    <w:rsid w:val="007E6417"/>
    <w:rsid w:val="008470C8"/>
    <w:rsid w:val="00852431"/>
    <w:rsid w:val="00855ECC"/>
    <w:rsid w:val="008738ED"/>
    <w:rsid w:val="008D079B"/>
    <w:rsid w:val="009157BA"/>
    <w:rsid w:val="009321AC"/>
    <w:rsid w:val="009B0D65"/>
    <w:rsid w:val="009D0EB7"/>
    <w:rsid w:val="009E7373"/>
    <w:rsid w:val="00A322A9"/>
    <w:rsid w:val="00A707FF"/>
    <w:rsid w:val="00AB445C"/>
    <w:rsid w:val="00AC4ECE"/>
    <w:rsid w:val="00AE7788"/>
    <w:rsid w:val="00B46541"/>
    <w:rsid w:val="00B62C20"/>
    <w:rsid w:val="00B67959"/>
    <w:rsid w:val="00B76746"/>
    <w:rsid w:val="00BB4507"/>
    <w:rsid w:val="00BC0AE6"/>
    <w:rsid w:val="00BD0F8A"/>
    <w:rsid w:val="00BE5FB7"/>
    <w:rsid w:val="00C03370"/>
    <w:rsid w:val="00C533F9"/>
    <w:rsid w:val="00C61E59"/>
    <w:rsid w:val="00C930A2"/>
    <w:rsid w:val="00CA3C28"/>
    <w:rsid w:val="00CB1F04"/>
    <w:rsid w:val="00CC2D5E"/>
    <w:rsid w:val="00CD0295"/>
    <w:rsid w:val="00CE43C2"/>
    <w:rsid w:val="00CE740F"/>
    <w:rsid w:val="00D078E6"/>
    <w:rsid w:val="00D12295"/>
    <w:rsid w:val="00D151AA"/>
    <w:rsid w:val="00D41F4C"/>
    <w:rsid w:val="00D44EC7"/>
    <w:rsid w:val="00D54873"/>
    <w:rsid w:val="00D63DE7"/>
    <w:rsid w:val="00DB2E9D"/>
    <w:rsid w:val="00DB4F8A"/>
    <w:rsid w:val="00E17ED2"/>
    <w:rsid w:val="00E65495"/>
    <w:rsid w:val="00E71B66"/>
    <w:rsid w:val="00E80FFE"/>
    <w:rsid w:val="00E8323B"/>
    <w:rsid w:val="00EA2F85"/>
    <w:rsid w:val="00EB4FCA"/>
    <w:rsid w:val="00EB5511"/>
    <w:rsid w:val="00EB7C09"/>
    <w:rsid w:val="00EC6298"/>
    <w:rsid w:val="00ED4847"/>
    <w:rsid w:val="00F01622"/>
    <w:rsid w:val="00F04D54"/>
    <w:rsid w:val="00F2713C"/>
    <w:rsid w:val="00F40FAE"/>
    <w:rsid w:val="00F67F0D"/>
    <w:rsid w:val="00F775BE"/>
    <w:rsid w:val="00F809C7"/>
    <w:rsid w:val="00F81AD1"/>
    <w:rsid w:val="00F93FB4"/>
    <w:rsid w:val="00F95297"/>
    <w:rsid w:val="00FA0A48"/>
    <w:rsid w:val="00FD6C8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AE7788"/>
    <w:pPr>
      <w:spacing w:after="0" w:line="240" w:lineRule="auto"/>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AC4ECE"/>
    <w:pPr>
      <w:tabs>
        <w:tab w:val="right" w:leader="dot" w:pos="9344"/>
      </w:tabs>
      <w:spacing w:after="100"/>
      <w:ind w:left="284"/>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8510</Words>
  <Characters>48513</Characters>
  <Application>Microsoft Office Word</Application>
  <DocSecurity>0</DocSecurity>
  <Lines>404</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2</cp:revision>
  <cp:lastPrinted>2026-02-06T13:46:00Z</cp:lastPrinted>
  <dcterms:created xsi:type="dcterms:W3CDTF">2026-04-10T17:55:00Z</dcterms:created>
  <dcterms:modified xsi:type="dcterms:W3CDTF">2026-04-10T17:55:00Z</dcterms:modified>
</cp:coreProperties>
</file>