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Hardware Bill of Materials (BOM)</w:t>
      </w:r>
    </w:p>
    <w:p>
      <w:pPr>
        <w:spacing w:after="300"/>
        <w:jc w:val="center"/>
      </w:pPr>
      <w:r>
        <w:rPr>
          <w:i/>
          <w:iCs/>
          <w:color w:val="555555"/>
          <w:sz w:val="24"/>
          <w:szCs w:val="24"/>
        </w:rPr>
        <w:t xml:space="preserve">TurboPi Autonomous Robot Platform</w:t>
      </w:r>
    </w:p>
    <w:p>
      <w:pPr>
        <w:pStyle w:val="Heading1"/>
        <w:pBdr>
          <w:bottom w:val="single" w:color="1F3864" w:sz="6" w:space="4"/>
        </w:pBdr>
        <w:spacing w:after="160" w:before="300"/>
      </w:pPr>
      <w:r>
        <w:rPr>
          <w:b/>
          <w:bCs/>
          <w:color w:val="1F3864"/>
          <w:sz w:val="26"/>
          <w:szCs w:val="26"/>
        </w:rPr>
        <w:t xml:space="preserve">1. Overview</w:t>
      </w:r>
    </w:p>
    <w:p>
      <w:pPr>
        <w:spacing w:after="120"/>
      </w:pPr>
      <w:r>
        <w:rPr>
          <w:b w:val="false"/>
          <w:bCs w:val="false"/>
          <w:i w:val="false"/>
          <w:iCs w:val="false"/>
          <w:color w:val="222222"/>
          <w:sz w:val="20"/>
          <w:szCs w:val="20"/>
        </w:rPr>
        <w:t xml:space="preserve">This document lists the hardware components used in the construction of the TurboPi autonomous robot platform, built around the Raspberry Pi 4 Model B and the Hiwonder TurboPi chassis. It includes component quantities, descriptions, manufacturers, model information, specifications, and verification status for each item.</w:t>
      </w:r>
    </w:p>
    <w:p>
      <w:pPr>
        <w:pStyle w:val="Heading1"/>
        <w:pBdr>
          <w:bottom w:val="single" w:color="1F3864" w:sz="6" w:space="4"/>
        </w:pBdr>
        <w:spacing w:after="160" w:before="300"/>
      </w:pPr>
      <w:r>
        <w:rPr>
          <w:b/>
          <w:bCs/>
          <w:color w:val="1F3864"/>
          <w:sz w:val="26"/>
          <w:szCs w:val="26"/>
        </w:rPr>
        <w:t xml:space="preserve">2. Component List</w:t>
      </w:r>
    </w:p>
    <w:tbl>
      <w:tblPr>
        <w:tblW w:type="dxa" w:w="10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650"/>
        <w:gridCol w:w="700"/>
        <w:gridCol w:w="2100"/>
        <w:gridCol w:w="1500"/>
        <w:gridCol w:w="1300"/>
        <w:gridCol w:w="1600"/>
        <w:gridCol w:w="1010"/>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r>
              <w:rPr>
                <w:b/>
                <w:bCs/>
                <w:color w:val="FFFFFF"/>
                <w:sz w:val="18"/>
                <w:szCs w:val="18"/>
              </w:rPr>
              <w:t xml:space="preserve">#</w:t>
            </w:r>
          </w:p>
        </w:tc>
        <w:tc>
          <w:tcPr>
            <w:tcW w:type="dxa" w:w="165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r>
              <w:rPr>
                <w:b/>
                <w:bCs/>
                <w:color w:val="FFFFFF"/>
                <w:sz w:val="18"/>
                <w:szCs w:val="18"/>
              </w:rPr>
              <w:t xml:space="preserve">Component</w:t>
            </w:r>
          </w:p>
        </w:tc>
        <w:tc>
          <w:tcPr>
            <w:tcW w:type="dxa" w:w="7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r>
              <w:rPr>
                <w:b/>
                <w:bCs/>
                <w:color w:val="FFFFFF"/>
                <w:sz w:val="18"/>
                <w:szCs w:val="18"/>
              </w:rPr>
              <w:t xml:space="preserve">Qty</w:t>
            </w:r>
          </w:p>
        </w:tc>
        <w:tc>
          <w:tcPr>
            <w:tcW w:type="dxa" w:w="21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r>
              <w:rPr>
                <w:b/>
                <w:bCs/>
                <w:color w:val="FFFFFF"/>
                <w:sz w:val="18"/>
                <w:szCs w:val="18"/>
              </w:rPr>
              <w:t xml:space="preserve">Description</w:t>
            </w:r>
          </w:p>
        </w:tc>
        <w:tc>
          <w:tcPr>
            <w:tcW w:type="dxa" w:w="15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r>
              <w:rPr>
                <w:b/>
                <w:bCs/>
                <w:color w:val="FFFFFF"/>
                <w:sz w:val="18"/>
                <w:szCs w:val="18"/>
              </w:rPr>
              <w:t xml:space="preserve">Manufacturer</w:t>
            </w:r>
          </w:p>
        </w:tc>
        <w:tc>
          <w:tcPr>
            <w:tcW w:type="dxa" w:w="13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r>
              <w:rPr>
                <w:b/>
                <w:bCs/>
                <w:color w:val="FFFFFF"/>
                <w:sz w:val="18"/>
                <w:szCs w:val="18"/>
              </w:rPr>
              <w:t xml:space="preserve">Model</w:t>
            </w:r>
          </w:p>
        </w:tc>
        <w:tc>
          <w:tcPr>
            <w:tcW w:type="dxa" w:w="16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r>
              <w:rPr>
                <w:b/>
                <w:bCs/>
                <w:color w:val="FFFFFF"/>
                <w:sz w:val="18"/>
                <w:szCs w:val="18"/>
              </w:rPr>
              <w:t xml:space="preserve">Specifications</w:t>
            </w:r>
          </w:p>
        </w:tc>
        <w:tc>
          <w:tcPr>
            <w:tcW w:type="dxa" w:w="101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vAlign w:val="center"/>
          </w:tcPr>
          <w:p>
            <w:r>
              <w:rPr>
                <w:b/>
                <w:bCs/>
                <w:color w:val="FFFFFF"/>
                <w:sz w:val="18"/>
                <w:szCs w:val="18"/>
              </w:rPr>
              <w:t xml:space="preserve">Status</w:t>
            </w:r>
          </w:p>
        </w:tc>
      </w:tr>
      <w:t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1</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Raspberry Pi 4 Model B (8 GB RAM)</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1</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Main processing unit</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Raspberry Pi Foundation</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Raspberry Pi 4B</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8 GB RAM, ARM Cortex-A72</w:t>
            </w:r>
          </w:p>
        </w:tc>
        <w:tc>
          <w:tcPr>
            <w:tcW w:type="dxa" w:w="10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Verified</w:t>
            </w:r>
          </w:p>
        </w:tc>
      </w:tr>
      <w:tr>
        <w:tc>
          <w:tcPr>
            <w:tcW w:type="dxa" w:w="5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2</w:t>
            </w:r>
          </w:p>
        </w:tc>
        <w:tc>
          <w:tcPr>
            <w:tcW w:type="dxa" w:w="165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MicroSD Card</w:t>
            </w:r>
          </w:p>
        </w:tc>
        <w:tc>
          <w:tcPr>
            <w:tcW w:type="dxa" w:w="7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1</w:t>
            </w:r>
          </w:p>
        </w:tc>
        <w:tc>
          <w:tcPr>
            <w:tcW w:type="dxa" w:w="21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Operating system and storage</w:t>
            </w:r>
          </w:p>
        </w:tc>
        <w:tc>
          <w:tcPr>
            <w:tcW w:type="dxa" w:w="15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TBD</w:t>
            </w:r>
          </w:p>
        </w:tc>
        <w:tc>
          <w:tcPr>
            <w:tcW w:type="dxa" w:w="13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TBD</w:t>
            </w:r>
          </w:p>
        </w:tc>
        <w:tc>
          <w:tcPr>
            <w:tcW w:type="dxa" w:w="16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Capacity TBD</w:t>
            </w:r>
          </w:p>
        </w:tc>
        <w:tc>
          <w:tcPr>
            <w:tcW w:type="dxa" w:w="101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Verified</w:t>
            </w:r>
          </w:p>
        </w:tc>
      </w:tr>
      <w:t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3</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USB HD Camera</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1</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Vision sensor for image acquisition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iCSpring</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TBD</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USB Camera, /dev/video0</w:t>
            </w:r>
          </w:p>
        </w:tc>
        <w:tc>
          <w:tcPr>
            <w:tcW w:type="dxa" w:w="10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Verified</w:t>
            </w:r>
          </w:p>
        </w:tc>
      </w:tr>
      <w:tr>
        <w:tc>
          <w:tcPr>
            <w:tcW w:type="dxa" w:w="5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4</w:t>
            </w:r>
          </w:p>
        </w:tc>
        <w:tc>
          <w:tcPr>
            <w:tcW w:type="dxa" w:w="165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Pan-Tilt Camera Bracket</w:t>
            </w:r>
          </w:p>
        </w:tc>
        <w:tc>
          <w:tcPr>
            <w:tcW w:type="dxa" w:w="7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1</w:t>
            </w:r>
          </w:p>
        </w:tc>
        <w:tc>
          <w:tcPr>
            <w:tcW w:type="dxa" w:w="21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Camera mounting mechanism</w:t>
            </w:r>
          </w:p>
        </w:tc>
        <w:tc>
          <w:tcPr>
            <w:tcW w:type="dxa" w:w="15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Hiwonder</w:t>
            </w:r>
          </w:p>
        </w:tc>
        <w:tc>
          <w:tcPr>
            <w:tcW w:type="dxa" w:w="13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TBD</w:t>
            </w:r>
          </w:p>
        </w:tc>
        <w:tc>
          <w:tcPr>
            <w:tcW w:type="dxa" w:w="16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2-DOF Pan-Tilt Mount</w:t>
            </w:r>
          </w:p>
        </w:tc>
        <w:tc>
          <w:tcPr>
            <w:tcW w:type="dxa" w:w="101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Verified</w:t>
            </w:r>
          </w:p>
        </w:tc>
      </w:tr>
      <w:t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5</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PWM Servo Motor</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2</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Pan and tilt control</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TBD</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TBD</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PWM Controlled Servo</w:t>
            </w:r>
          </w:p>
        </w:tc>
        <w:tc>
          <w:tcPr>
            <w:tcW w:type="dxa" w:w="10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Assumed</w:t>
            </w:r>
          </w:p>
        </w:tc>
      </w:tr>
      <w:tr>
        <w:tc>
          <w:tcPr>
            <w:tcW w:type="dxa" w:w="5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6</w:t>
            </w:r>
          </w:p>
        </w:tc>
        <w:tc>
          <w:tcPr>
            <w:tcW w:type="dxa" w:w="165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Mecanum Wheel</w:t>
            </w:r>
          </w:p>
        </w:tc>
        <w:tc>
          <w:tcPr>
            <w:tcW w:type="dxa" w:w="7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4</w:t>
            </w:r>
          </w:p>
        </w:tc>
        <w:tc>
          <w:tcPr>
            <w:tcW w:type="dxa" w:w="21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Omnidirectional wheel system</w:t>
            </w:r>
          </w:p>
        </w:tc>
        <w:tc>
          <w:tcPr>
            <w:tcW w:type="dxa" w:w="15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Hiwonder</w:t>
            </w:r>
          </w:p>
        </w:tc>
        <w:tc>
          <w:tcPr>
            <w:tcW w:type="dxa" w:w="13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TBD</w:t>
            </w:r>
          </w:p>
        </w:tc>
        <w:tc>
          <w:tcPr>
            <w:tcW w:type="dxa" w:w="16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Mecanum Drive Wheel</w:t>
            </w:r>
          </w:p>
        </w:tc>
        <w:tc>
          <w:tcPr>
            <w:tcW w:type="dxa" w:w="101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Verified</w:t>
            </w:r>
          </w:p>
        </w:tc>
      </w:tr>
      <w:t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7</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DC Gear Motor</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4</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Drive motors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TBD</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TBD</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Geared DC Motor</w:t>
            </w:r>
          </w:p>
        </w:tc>
        <w:tc>
          <w:tcPr>
            <w:tcW w:type="dxa" w:w="10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Verified</w:t>
            </w:r>
          </w:p>
        </w:tc>
      </w:tr>
      <w:tr>
        <w:tc>
          <w:tcPr>
            <w:tcW w:type="dxa" w:w="5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8</w:t>
            </w:r>
          </w:p>
        </w:tc>
        <w:tc>
          <w:tcPr>
            <w:tcW w:type="dxa" w:w="165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Hiwonder Expansion Board</w:t>
            </w:r>
          </w:p>
        </w:tc>
        <w:tc>
          <w:tcPr>
            <w:tcW w:type="dxa" w:w="7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1</w:t>
            </w:r>
          </w:p>
        </w:tc>
        <w:tc>
          <w:tcPr>
            <w:tcW w:type="dxa" w:w="21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Motor and servo control board</w:t>
            </w:r>
          </w:p>
        </w:tc>
        <w:tc>
          <w:tcPr>
            <w:tcW w:type="dxa" w:w="15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Hiwonder</w:t>
            </w:r>
          </w:p>
        </w:tc>
        <w:tc>
          <w:tcPr>
            <w:tcW w:type="dxa" w:w="13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TBD</w:t>
            </w:r>
          </w:p>
        </w:tc>
        <w:tc>
          <w:tcPr>
            <w:tcW w:type="dxa" w:w="16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GPIO Expansion Board</w:t>
            </w:r>
          </w:p>
        </w:tc>
        <w:tc>
          <w:tcPr>
            <w:tcW w:type="dxa" w:w="101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Assumed</w:t>
            </w:r>
          </w:p>
        </w:tc>
      </w:tr>
      <w:t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9</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RGB Ultrasonic Sensor</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1</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Distance sensing and obstacle detection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Hiwonder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TBD</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RGB Ultrasonic Module</w:t>
            </w:r>
          </w:p>
        </w:tc>
        <w:tc>
          <w:tcPr>
            <w:tcW w:type="dxa" w:w="10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Assumed</w:t>
            </w:r>
          </w:p>
        </w:tc>
      </w:tr>
      <w:tr>
        <w:tc>
          <w:tcPr>
            <w:tcW w:type="dxa" w:w="5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10</w:t>
            </w:r>
          </w:p>
        </w:tc>
        <w:tc>
          <w:tcPr>
            <w:tcW w:type="dxa" w:w="165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Four-Channel Infrared Sensor</w:t>
            </w:r>
          </w:p>
        </w:tc>
        <w:tc>
          <w:tcPr>
            <w:tcW w:type="dxa" w:w="7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1</w:t>
            </w:r>
          </w:p>
        </w:tc>
        <w:tc>
          <w:tcPr>
            <w:tcW w:type="dxa" w:w="21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Line tracking sensor</w:t>
            </w:r>
          </w:p>
        </w:tc>
        <w:tc>
          <w:tcPr>
            <w:tcW w:type="dxa" w:w="15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Hiwonder</w:t>
            </w:r>
          </w:p>
        </w:tc>
        <w:tc>
          <w:tcPr>
            <w:tcW w:type="dxa" w:w="13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TBD</w:t>
            </w:r>
          </w:p>
        </w:tc>
        <w:tc>
          <w:tcPr>
            <w:tcW w:type="dxa" w:w="16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IR Line Tracking Module</w:t>
            </w:r>
          </w:p>
        </w:tc>
        <w:tc>
          <w:tcPr>
            <w:tcW w:type="dxa" w:w="101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Assumed</w:t>
            </w:r>
          </w:p>
        </w:tc>
      </w:tr>
      <w:t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11</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Li-ion Battery (3.7V, 1800mAh)</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2</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Power source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TBD</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TBD</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3.7V, 1800mAh</w:t>
            </w:r>
          </w:p>
        </w:tc>
        <w:tc>
          <w:tcPr>
            <w:tcW w:type="dxa" w:w="10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Assumed</w:t>
            </w:r>
          </w:p>
        </w:tc>
      </w:tr>
      <w:tr>
        <w:tc>
          <w:tcPr>
            <w:tcW w:type="dxa" w:w="5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12</w:t>
            </w:r>
          </w:p>
        </w:tc>
        <w:tc>
          <w:tcPr>
            <w:tcW w:type="dxa" w:w="165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Battery Holder</w:t>
            </w:r>
          </w:p>
        </w:tc>
        <w:tc>
          <w:tcPr>
            <w:tcW w:type="dxa" w:w="7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1</w:t>
            </w:r>
          </w:p>
        </w:tc>
        <w:tc>
          <w:tcPr>
            <w:tcW w:type="dxa" w:w="21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Battery mounting</w:t>
            </w:r>
          </w:p>
        </w:tc>
        <w:tc>
          <w:tcPr>
            <w:tcW w:type="dxa" w:w="15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TBD</w:t>
            </w:r>
          </w:p>
        </w:tc>
        <w:tc>
          <w:tcPr>
            <w:tcW w:type="dxa" w:w="13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TBD</w:t>
            </w:r>
          </w:p>
        </w:tc>
        <w:tc>
          <w:tcPr>
            <w:tcW w:type="dxa" w:w="16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Dual Cell Holder</w:t>
            </w:r>
          </w:p>
        </w:tc>
        <w:tc>
          <w:tcPr>
            <w:tcW w:type="dxa" w:w="101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Assumed</w:t>
            </w:r>
          </w:p>
        </w:tc>
      </w:tr>
      <w:t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13</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Power Distribution Circuit</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1</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Voltage regulation and distribution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Hiwonder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TBD</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Power Management Board</w:t>
            </w:r>
          </w:p>
        </w:tc>
        <w:tc>
          <w:tcPr>
            <w:tcW w:type="dxa" w:w="10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Assumed</w:t>
            </w:r>
          </w:p>
        </w:tc>
      </w:tr>
      <w:tr>
        <w:tc>
          <w:tcPr>
            <w:tcW w:type="dxa" w:w="5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14</w:t>
            </w:r>
          </w:p>
        </w:tc>
        <w:tc>
          <w:tcPr>
            <w:tcW w:type="dxa" w:w="165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Robot Chassis</w:t>
            </w:r>
          </w:p>
        </w:tc>
        <w:tc>
          <w:tcPr>
            <w:tcW w:type="dxa" w:w="7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1</w:t>
            </w:r>
          </w:p>
        </w:tc>
        <w:tc>
          <w:tcPr>
            <w:tcW w:type="dxa" w:w="21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Structural frame</w:t>
            </w:r>
          </w:p>
        </w:tc>
        <w:tc>
          <w:tcPr>
            <w:tcW w:type="dxa" w:w="15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Hiwonder</w:t>
            </w:r>
          </w:p>
        </w:tc>
        <w:tc>
          <w:tcPr>
            <w:tcW w:type="dxa" w:w="13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TurboPi Chassis</w:t>
            </w:r>
          </w:p>
        </w:tc>
        <w:tc>
          <w:tcPr>
            <w:tcW w:type="dxa" w:w="16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Aluminum/Acrylic Frame</w:t>
            </w:r>
          </w:p>
        </w:tc>
        <w:tc>
          <w:tcPr>
            <w:tcW w:type="dxa" w:w="101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Verified</w:t>
            </w:r>
          </w:p>
        </w:tc>
      </w:tr>
      <w:t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15</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Wi-Fi Adapter (Integrated)</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1</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Wireless communication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Raspberry Pi Foundation</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Integrated</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802.11ac Wi-Fi</w:t>
            </w:r>
          </w:p>
        </w:tc>
        <w:tc>
          <w:tcPr>
            <w:tcW w:type="dxa" w:w="10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Verified</w:t>
            </w:r>
          </w:p>
        </w:tc>
      </w:tr>
      <w:tr>
        <w:tc>
          <w:tcPr>
            <w:tcW w:type="dxa" w:w="5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16</w:t>
            </w:r>
          </w:p>
        </w:tc>
        <w:tc>
          <w:tcPr>
            <w:tcW w:type="dxa" w:w="165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Mounting Screws and Standoffs</w:t>
            </w:r>
          </w:p>
        </w:tc>
        <w:tc>
          <w:tcPr>
            <w:tcW w:type="dxa" w:w="7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Multiple</w:t>
            </w:r>
          </w:p>
        </w:tc>
        <w:tc>
          <w:tcPr>
            <w:tcW w:type="dxa" w:w="21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Mechanical assembly</w:t>
            </w:r>
          </w:p>
        </w:tc>
        <w:tc>
          <w:tcPr>
            <w:tcW w:type="dxa" w:w="15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Various</w:t>
            </w:r>
          </w:p>
        </w:tc>
        <w:tc>
          <w:tcPr>
            <w:tcW w:type="dxa" w:w="13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Various</w:t>
            </w:r>
          </w:p>
        </w:tc>
        <w:tc>
          <w:tcPr>
            <w:tcW w:type="dxa" w:w="16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Assorted Hardware</w:t>
            </w:r>
          </w:p>
        </w:tc>
        <w:tc>
          <w:tcPr>
            <w:tcW w:type="dxa" w:w="101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Verified</w:t>
            </w:r>
          </w:p>
        </w:tc>
      </w:tr>
      <w:t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17</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USB Flash Drive (Optional)</w:t>
            </w:r>
          </w:p>
        </w:tc>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1</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Dataset storage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Various</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Various</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USB Storage Device</w:t>
            </w:r>
          </w:p>
        </w:tc>
        <w:tc>
          <w:tcPr>
            <w:tcW w:type="dxa" w:w="10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b w:val="false"/>
                <w:bCs w:val="false"/>
                <w:color w:val="222222"/>
                <w:sz w:val="18"/>
                <w:szCs w:val="18"/>
              </w:rPr>
              <w:t xml:space="preserve">Verified</w:t>
            </w:r>
          </w:p>
        </w:tc>
      </w:tr>
      <w:tr>
        <w:tc>
          <w:tcPr>
            <w:tcW w:type="dxa" w:w="5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18</w:t>
            </w:r>
          </w:p>
        </w:tc>
        <w:tc>
          <w:tcPr>
            <w:tcW w:type="dxa" w:w="165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Jumper Cables and Connectors</w:t>
            </w:r>
          </w:p>
        </w:tc>
        <w:tc>
          <w:tcPr>
            <w:tcW w:type="dxa" w:w="7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Multiple</w:t>
            </w:r>
          </w:p>
        </w:tc>
        <w:tc>
          <w:tcPr>
            <w:tcW w:type="dxa" w:w="21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Hardware connections</w:t>
            </w:r>
          </w:p>
        </w:tc>
        <w:tc>
          <w:tcPr>
            <w:tcW w:type="dxa" w:w="15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Various</w:t>
            </w:r>
          </w:p>
        </w:tc>
        <w:tc>
          <w:tcPr>
            <w:tcW w:type="dxa" w:w="13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Various</w:t>
            </w:r>
          </w:p>
        </w:tc>
        <w:tc>
          <w:tcPr>
            <w:tcW w:type="dxa" w:w="16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Electrical Interconnects</w:t>
            </w:r>
          </w:p>
        </w:tc>
        <w:tc>
          <w:tcPr>
            <w:tcW w:type="dxa" w:w="101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val="false"/>
                <w:bCs w:val="false"/>
                <w:color w:val="222222"/>
                <w:sz w:val="18"/>
                <w:szCs w:val="18"/>
              </w:rPr>
              <w:t xml:space="preserve">Verified</w:t>
            </w:r>
          </w:p>
        </w:tc>
      </w:tr>
    </w:tbl>
    <w:p>
      <w:pPr>
        <w:spacing w:after="200" w:before="200"/>
      </w:pPr>
      <w:r>
        <w:rPr>
          <w:b/>
          <w:bCs/>
          <w:color w:val="222222"/>
          <w:sz w:val="18"/>
          <w:szCs w:val="18"/>
        </w:rPr>
        <w:t xml:space="preserve">Note: </w:t>
      </w:r>
      <w:r>
        <w:rPr>
          <w:i/>
          <w:iCs/>
          <w:color w:val="555555"/>
          <w:sz w:val="18"/>
          <w:szCs w:val="18"/>
        </w:rPr>
        <w:t xml:space="preserve">"TBD" indicates a specification that has not yet been finalized. Verification status reflects whether the listed component has been physically confirmed ("Verified") or is based on standard kit configuration ("Assumed").</w:t>
      </w:r>
    </w:p>
    <w:p>
      <w:pPr>
        <w:pStyle w:val="Heading1"/>
        <w:pBdr>
          <w:bottom w:val="single" w:color="1F3864" w:sz="6" w:space="4"/>
        </w:pBdr>
        <w:spacing w:after="160" w:before="300"/>
      </w:pPr>
      <w:r>
        <w:rPr>
          <w:b/>
          <w:bCs/>
          <w:color w:val="1F3864"/>
          <w:sz w:val="26"/>
          <w:szCs w:val="26"/>
        </w:rPr>
        <w:t xml:space="preserve">3. Purchase Links</w:t>
      </w:r>
    </w:p>
    <w:p>
      <w:pPr>
        <w:pStyle w:val="ListParagraph"/>
        <w:numPr>
          <w:ilvl w:val="0"/>
          <w:numId w:val="1"/>
        </w:numPr>
        <w:spacing w:after="60"/>
      </w:pPr>
      <w:r>
        <w:rPr>
          <w:color w:val="222222"/>
          <w:sz w:val="20"/>
          <w:szCs w:val="20"/>
        </w:rPr>
        <w:t xml:space="preserve">Hiwonder TurboPi (official): https://www.hiwonder.com/products/turbopi</w:t>
      </w:r>
    </w:p>
    <w:p>
      <w:pPr>
        <w:pStyle w:val="ListParagraph"/>
        <w:numPr>
          <w:ilvl w:val="0"/>
          <w:numId w:val="1"/>
        </w:numPr>
        <w:spacing w:after="60"/>
      </w:pPr>
      <w:r>
        <w:rPr>
          <w:color w:val="222222"/>
          <w:sz w:val="20"/>
          <w:szCs w:val="20"/>
        </w:rPr>
        <w:t xml:space="preserve">Amazon India (alternative source): https://www.amazon.in/dp/B0CHYQFQBB</w:t>
      </w:r>
    </w:p>
    <w:p>
      <w:pPr>
        <w:pStyle w:val="Heading1"/>
        <w:pBdr>
          <w:bottom w:val="single" w:color="1F3864" w:sz="6" w:space="4"/>
        </w:pBdr>
        <w:spacing w:after="160" w:before="300"/>
      </w:pPr>
      <w:r>
        <w:rPr>
          <w:b/>
          <w:bCs/>
          <w:color w:val="1F3864"/>
          <w:sz w:val="26"/>
          <w:szCs w:val="26"/>
        </w:rPr>
        <w:t xml:space="preserve">4. Useful Commands</w:t>
      </w:r>
    </w:p>
    <w:p>
      <w:pPr>
        <w:spacing w:after="120"/>
      </w:pPr>
      <w:r>
        <w:rPr>
          <w:b w:val="false"/>
          <w:bCs w:val="false"/>
          <w:i w:val="false"/>
          <w:iCs w:val="false"/>
          <w:color w:val="222222"/>
          <w:sz w:val="20"/>
          <w:szCs w:val="20"/>
        </w:rPr>
        <w:t xml:space="preserve">The following commands are useful for verifying connected hardware and available SDK resources on the Raspberry Pi:</w:t>
      </w:r>
    </w:p>
    <w:p>
      <w:pPr>
        <w:shd w:fill="F2F2F2" w:val="clear"/>
        <w:spacing w:after="80"/>
      </w:pPr>
      <w:r>
        <w:rPr>
          <w:rFonts w:ascii="Consolas" w:cs="Consolas" w:eastAsia="Consolas" w:hAnsi="Consolas"/>
          <w:color w:val="222222"/>
          <w:sz w:val="20"/>
          <w:szCs w:val="20"/>
        </w:rPr>
        <w:t xml:space="preserve">lsusb</w:t>
      </w:r>
    </w:p>
    <w:p>
      <w:pPr>
        <w:shd w:fill="F2F2F2" w:val="clear"/>
        <w:spacing w:after="200"/>
      </w:pPr>
      <w:r>
        <w:rPr>
          <w:rFonts w:ascii="Consolas" w:cs="Consolas" w:eastAsia="Consolas" w:hAnsi="Consolas"/>
          <w:color w:val="222222"/>
          <w:sz w:val="20"/>
          <w:szCs w:val="20"/>
        </w:rPr>
        <w:t xml:space="preserve">ls ~/TurboPi/HiwonderSDK</w:t>
      </w:r>
    </w:p>
    <w:p>
      <w:pPr>
        <w:pStyle w:val="Heading1"/>
        <w:pBdr>
          <w:bottom w:val="single" w:color="1F3864" w:sz="6" w:space="4"/>
        </w:pBdr>
        <w:spacing w:after="160" w:before="300"/>
      </w:pPr>
      <w:r>
        <w:rPr>
          <w:b/>
          <w:bCs/>
          <w:color w:val="1F3864"/>
          <w:sz w:val="26"/>
          <w:szCs w:val="26"/>
        </w:rPr>
        <w:t xml:space="preserve">5. Battery Specifications</w:t>
      </w:r>
    </w:p>
    <w:p>
      <w:pPr>
        <w:pStyle w:val="Heading2"/>
        <w:spacing w:after="100" w:before="200"/>
      </w:pPr>
      <w:r>
        <w:rPr>
          <w:b/>
          <w:bCs/>
          <w:color w:val="1F3864"/>
          <w:sz w:val="22"/>
          <w:szCs w:val="22"/>
        </w:rPr>
        <w:t xml:space="preserve">5.1 Power Bank / Main Battery</w:t>
      </w:r>
    </w:p>
    <w:p>
      <w:pPr>
        <w:pStyle w:val="ListParagraph"/>
        <w:numPr>
          <w:ilvl w:val="0"/>
          <w:numId w:val="1"/>
        </w:numPr>
        <w:spacing w:after="60"/>
      </w:pPr>
      <w:r>
        <w:rPr>
          <w:color w:val="222222"/>
          <w:sz w:val="20"/>
          <w:szCs w:val="20"/>
        </w:rPr>
        <w:t xml:space="preserve">Capacity: 10,000 mAh</w:t>
      </w:r>
    </w:p>
    <w:p>
      <w:pPr>
        <w:pStyle w:val="ListParagraph"/>
        <w:numPr>
          <w:ilvl w:val="0"/>
          <w:numId w:val="1"/>
        </w:numPr>
        <w:spacing w:after="60"/>
      </w:pPr>
      <w:r>
        <w:rPr>
          <w:color w:val="222222"/>
          <w:sz w:val="20"/>
          <w:szCs w:val="20"/>
        </w:rPr>
        <w:t xml:space="preserve">Voltage: 5 V</w:t>
      </w:r>
    </w:p>
    <w:p>
      <w:pPr>
        <w:pStyle w:val="ListParagraph"/>
        <w:numPr>
          <w:ilvl w:val="0"/>
          <w:numId w:val="1"/>
        </w:numPr>
        <w:spacing w:after="60"/>
      </w:pPr>
      <w:r>
        <w:rPr>
          <w:color w:val="222222"/>
          <w:sz w:val="20"/>
          <w:szCs w:val="20"/>
        </w:rPr>
        <w:t xml:space="preserve">Energy: 50 Wh</w:t>
      </w:r>
    </w:p>
    <w:p>
      <w:pPr>
        <w:spacing w:after="120"/>
      </w:pPr>
      <w:r>
        <w:rPr>
          <w:b w:val="false"/>
          <w:bCs w:val="false"/>
          <w:i/>
          <w:iCs/>
          <w:color w:val="222222"/>
          <w:sz w:val="20"/>
          <w:szCs w:val="20"/>
        </w:rPr>
        <w:t xml:space="preserve">Calculation: Energy (Wh) = (Capacity in mAh ÷ 1000) × Voltage (V) = (10,000 ÷ 1000) × 5 = 50 Wh</w:t>
      </w:r>
    </w:p>
    <w:p>
      <w:pPr>
        <w:pStyle w:val="Heading2"/>
        <w:spacing w:after="100" w:before="200"/>
      </w:pPr>
      <w:r>
        <w:rPr>
          <w:b/>
          <w:bCs/>
          <w:color w:val="1F3864"/>
          <w:sz w:val="22"/>
          <w:szCs w:val="22"/>
        </w:rPr>
        <w:t xml:space="preserve">5.2 Camera Power Consumption</w:t>
      </w:r>
    </w:p>
    <w:p>
      <w:pPr>
        <w:spacing w:after="120"/>
      </w:pPr>
      <w:r>
        <w:rPr>
          <w:b w:val="false"/>
          <w:bCs w:val="false"/>
          <w:i w:val="false"/>
          <w:iCs w:val="false"/>
          <w:color w:val="222222"/>
          <w:sz w:val="20"/>
          <w:szCs w:val="20"/>
        </w:rPr>
        <w:t xml:space="preserve">The USB camera draws approximately 4 W of power while actively operating.</w:t>
      </w:r>
    </w:p>
    <w:p>
      <w:pPr>
        <w:pStyle w:val="Heading2"/>
        <w:spacing w:after="100" w:before="200"/>
      </w:pPr>
      <w:r>
        <w:rPr>
          <w:b/>
          <w:bCs/>
          <w:color w:val="1F3864"/>
          <w:sz w:val="22"/>
          <w:szCs w:val="22"/>
        </w:rPr>
        <w:t xml:space="preserve">5.3 Estimated Camera Battery Runtime</w:t>
      </w:r>
    </w:p>
    <w:p>
      <w:pPr>
        <w:spacing w:after="120"/>
      </w:pPr>
      <w:r>
        <w:rPr>
          <w:b w:val="false"/>
          <w:bCs w:val="false"/>
          <w:i w:val="false"/>
          <w:iCs w:val="false"/>
          <w:color w:val="222222"/>
          <w:sz w:val="20"/>
          <w:szCs w:val="20"/>
        </w:rPr>
        <w:t xml:space="preserve">Based on the 50 Wh battery capacity and 4 W camera power draw, the estimated continuous runtime for camera operation is:</w:t>
      </w:r>
    </w:p>
    <w:p>
      <w:pPr>
        <w:spacing w:after="120"/>
      </w:pPr>
      <w:r>
        <w:rPr>
          <w:b/>
          <w:bCs/>
          <w:i w:val="false"/>
          <w:iCs w:val="false"/>
          <w:color w:val="222222"/>
          <w:sz w:val="20"/>
          <w:szCs w:val="20"/>
        </w:rPr>
        <w:t xml:space="preserve">Runtime (hours) = Battery Energy (Wh) ÷ Camera Power Draw (W) = 50 Wh ÷ 4 W ≈ 12.5 hours</w:t>
      </w:r>
    </w:p>
    <w:p>
      <w:pPr>
        <w:spacing w:after="120"/>
      </w:pPr>
      <w:r>
        <w:rPr>
          <w:b w:val="false"/>
          <w:bCs w:val="false"/>
          <w:i/>
          <w:iCs/>
          <w:color w:val="222222"/>
          <w:sz w:val="20"/>
          <w:szCs w:val="20"/>
        </w:rPr>
        <w:t xml:space="preserve">Note: This is a theoretical estimate for camera operation in isolation. Actual runtime will be lower once the Raspberry Pi, drive motors, servos, and other onboard electronics are also drawing power from the same supply.</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TurboPi Autonomous Robot — Hardware BOM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2026-07-01T18:11:12.188Z</dcterms:created>
  <dcterms:modified xsi:type="dcterms:W3CDTF">2026-07-01T18:11:12.189Z</dcterms:modified>
</cp:coreProperties>
</file>

<file path=docProps/custom.xml><?xml version="1.0" encoding="utf-8"?>
<Properties xmlns="http://schemas.openxmlformats.org/officeDocument/2006/custom-properties" xmlns:vt="http://schemas.openxmlformats.org/officeDocument/2006/docPropsVTypes"/>
</file>