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F4383" w14:textId="77777777" w:rsidR="00633D27" w:rsidRDefault="00000000">
      <w:pPr>
        <w:pStyle w:val="FirstParagraph"/>
      </w:pPr>
      <w:r>
        <w:rPr>
          <w:b/>
          <w:bCs/>
        </w:rPr>
        <w:t>MLB Betting Research</w:t>
      </w:r>
    </w:p>
    <w:p w14:paraId="774F4384" w14:textId="77777777" w:rsidR="00633D27" w:rsidRDefault="00000000">
      <w:pPr>
        <w:pStyle w:val="BodyText"/>
      </w:pPr>
      <w:r>
        <w:t>Findings Matrix &amp; Betting Action Guide</w:t>
      </w:r>
    </w:p>
    <w:p w14:paraId="774F4385" w14:textId="77777777" w:rsidR="00633D27" w:rsidRDefault="00000000">
      <w:pPr>
        <w:pStyle w:val="BodyText"/>
      </w:pPr>
      <w:r>
        <w:t>SBRO Closing Lines · 2015–2021 · ~15,000 Games | Odds Warehouse · 2022–2025 · ~36,000 Games</w:t>
      </w:r>
    </w:p>
    <w:p w14:paraId="774F4386" w14:textId="77777777" w:rsidR="00633D27" w:rsidRDefault="00000000">
      <w:pPr>
        <w:pStyle w:val="BodyText"/>
      </w:pPr>
      <w:r>
        <w:t>v2.4 · April 2026 · Updated 2026-04-10</w:t>
      </w:r>
    </w:p>
    <w:p w14:paraId="774F4387" w14:textId="77777777" w:rsidR="00633D27" w:rsidRDefault="00000000">
      <w:pPr>
        <w:pStyle w:val="BodyText"/>
      </w:pPr>
      <w:r>
        <w:t>**## What’s New in v2.4 (April 2026)</w:t>
      </w:r>
    </w:p>
    <w:p w14:paraId="774F4388" w14:textId="77777777" w:rsidR="00633D27" w:rsidRDefault="00000000">
      <w:pPr>
        <w:numPr>
          <w:ilvl w:val="0"/>
          <w:numId w:val="2"/>
        </w:numPr>
      </w:pPr>
      <w:r>
        <w:rPr>
          <w:b/>
          <w:bCs/>
        </w:rPr>
        <w:t>Wind Bug A fixed</w:t>
      </w:r>
      <w:r>
        <w:t xml:space="preserve"> — </w:t>
      </w:r>
      <w:r>
        <w:rPr>
          <w:rStyle w:val="VerbatimChar"/>
        </w:rPr>
        <w:t>wind_direction_label()</w:t>
      </w:r>
      <w:r>
        <w:t xml:space="preserve"> now handles the MLB Stats API combined string format (</w:t>
      </w:r>
      <w:r>
        <w:rPr>
          <w:rStyle w:val="VerbatimChar"/>
        </w:rPr>
        <w:t>'12 mph, L To R'</w:t>
      </w:r>
      <w:r>
        <w:t xml:space="preserve">, </w:t>
      </w:r>
      <w:r>
        <w:rPr>
          <w:rStyle w:val="VerbatimChar"/>
        </w:rPr>
        <w:t>'14 mph, In From CF'</w:t>
      </w:r>
      <w:r>
        <w:t xml:space="preserve">). Previously all combined strings fell through to passthrough, causing signal misfires on retroactive analysis. Live briefs were unaffected (they used forecast wind from </w:t>
      </w:r>
      <w:r>
        <w:rPr>
          <w:rStyle w:val="VerbatimChar"/>
        </w:rPr>
        <w:t>load_weather.py</w:t>
      </w:r>
      <w:r>
        <w:t xml:space="preserve"> which stores clean format). All 23 format combinations tested and passing.</w:t>
      </w:r>
    </w:p>
    <w:p w14:paraId="774F4389" w14:textId="77777777" w:rsidR="00633D27" w:rsidRDefault="00000000">
      <w:pPr>
        <w:numPr>
          <w:ilvl w:val="0"/>
          <w:numId w:val="2"/>
        </w:numPr>
      </w:pPr>
      <w:r>
        <w:rPr>
          <w:b/>
          <w:bCs/>
        </w:rPr>
        <w:t>IP display Bug B fixed</w:t>
      </w:r>
      <w:r>
        <w:t xml:space="preserve"> — Innings pitched now displayed in baseball notation (6.1 = 6⅓, 6.2 = 6⅔) via </w:t>
      </w:r>
      <w:r>
        <w:rPr>
          <w:rStyle w:val="VerbatimChar"/>
        </w:rPr>
        <w:t>fmt_ip()</w:t>
      </w:r>
      <w:r>
        <w:t xml:space="preserve"> utility in box score output.</w:t>
      </w:r>
    </w:p>
    <w:p w14:paraId="774F438A" w14:textId="77777777" w:rsidR="00633D27" w:rsidRDefault="00000000">
      <w:pPr>
        <w:numPr>
          <w:ilvl w:val="0"/>
          <w:numId w:val="2"/>
        </w:numPr>
      </w:pPr>
      <w:r>
        <w:rPr>
          <w:b/>
          <w:bCs/>
        </w:rPr>
        <w:t xml:space="preserve">Session </w:t>
      </w:r>
      <w:r>
        <w:rPr>
          <w:rStyle w:val="VerbatimChar"/>
          <w:b/>
          <w:bCs/>
        </w:rPr>
        <w:t>late</w:t>
      </w:r>
      <w:r>
        <w:rPr>
          <w:b/>
          <w:bCs/>
        </w:rPr>
        <w:t xml:space="preserve"> added</w:t>
      </w:r>
      <w:r>
        <w:t xml:space="preserve"> — West Coast games after the ~8 PM </w:t>
      </w:r>
      <w:r>
        <w:rPr>
          <w:rStyle w:val="VerbatimChar"/>
        </w:rPr>
        <w:t>--late-games</w:t>
      </w:r>
      <w:r>
        <w:t xml:space="preserve"> odds pull now have their own brief session. Signal evaluation runs for games still unstarted.</w:t>
      </w:r>
    </w:p>
    <w:p w14:paraId="774F438B" w14:textId="77777777" w:rsidR="00633D27" w:rsidRDefault="00000000">
      <w:pPr>
        <w:numPr>
          <w:ilvl w:val="0"/>
          <w:numId w:val="2"/>
        </w:numPr>
      </w:pPr>
      <w:r>
        <w:rPr>
          <w:b/>
          <w:bCs/>
        </w:rPr>
        <w:t>Starter pipeline upgraded</w:t>
      </w:r>
      <w:r>
        <w:t xml:space="preserve"> — Three-pass strategy using per-game </w:t>
      </w:r>
      <w:r>
        <w:rPr>
          <w:rStyle w:val="VerbatimChar"/>
        </w:rPr>
        <w:t>probablePitcher(note)</w:t>
      </w:r>
      <w:r>
        <w:t xml:space="preserve"> API endpoint. </w:t>
      </w:r>
      <w:r>
        <w:rPr>
          <w:rStyle w:val="VerbatimChar"/>
        </w:rPr>
        <w:t>load_today.py</w:t>
      </w:r>
      <w:r>
        <w:t xml:space="preserve"> now queries </w:t>
      </w:r>
      <w:r>
        <w:rPr>
          <w:rStyle w:val="VerbatimChar"/>
        </w:rPr>
        <w:t>endDate+1</w:t>
      </w:r>
      <w:r>
        <w:t xml:space="preserve"> for West Coast games (previously missed ~9 games/day).</w:t>
      </w:r>
    </w:p>
    <w:p w14:paraId="774F438C" w14:textId="77777777" w:rsidR="00633D27" w:rsidRDefault="00000000">
      <w:pPr>
        <w:numPr>
          <w:ilvl w:val="0"/>
          <w:numId w:val="2"/>
        </w:numPr>
      </w:pPr>
      <w:r>
        <w:rPr>
          <w:rStyle w:val="VerbatimChar"/>
          <w:b/>
          <w:bCs/>
        </w:rPr>
        <w:t>regression_2026.py</w:t>
      </w:r>
      <w:r>
        <w:rPr>
          <w:b/>
          <w:bCs/>
        </w:rPr>
        <w:t xml:space="preserve"> operational</w:t>
      </w:r>
      <w:r>
        <w:t xml:space="preserve"> — First clean retroactive analysis: 5 fires, 2W-3L, −1.11u through Apr 9. Sample too small for conclusions; 27 early games missing closing odds.</w:t>
      </w:r>
    </w:p>
    <w:p w14:paraId="774F438D" w14:textId="77777777" w:rsidR="00633D27" w:rsidRDefault="00000000">
      <w:pPr>
        <w:numPr>
          <w:ilvl w:val="0"/>
          <w:numId w:val="2"/>
        </w:numPr>
      </w:pPr>
      <w:r>
        <w:rPr>
          <w:b/>
          <w:bCs/>
        </w:rPr>
        <w:t>Paper account status</w:t>
      </w:r>
      <w:r>
        <w:t xml:space="preserve"> — $518.80 (W:2 L:1) as of Apr 10, 2026.</w:t>
      </w:r>
    </w:p>
    <w:p w14:paraId="774F438E" w14:textId="77777777" w:rsidR="00633D27" w:rsidRDefault="00000000">
      <w:pPr>
        <w:numPr>
          <w:ilvl w:val="0"/>
          <w:numId w:val="2"/>
        </w:numPr>
      </w:pPr>
      <w:r>
        <w:rPr>
          <w:b/>
          <w:bCs/>
        </w:rPr>
        <w:t>H3b note — CWS@KC Apr 10</w:t>
      </w:r>
      <w:r>
        <w:t xml:space="preserve"> — Signal fired at Kauffman Stadium (15 mph OUT). Context flags: KC 43% over rate at home this season; yesterday’s same matchup produced 2 total runs on a 9.5 line; CWS averaging 3.5 runs/game (overs driven by pitching allowed, not scoring). Pass documented as reasoned skip — not a model violation.</w:t>
      </w:r>
    </w:p>
    <w:p w14:paraId="774F438F" w14:textId="77777777" w:rsidR="00633D27" w:rsidRDefault="00000000">
      <w:pPr>
        <w:pStyle w:val="Compact"/>
        <w:numPr>
          <w:ilvl w:val="0"/>
          <w:numId w:val="3"/>
        </w:numPr>
      </w:pPr>
      <w:r>
        <w:t>Glossary of Abbreviations**</w:t>
      </w:r>
    </w:p>
    <w:p w14:paraId="774F4390" w14:textId="77777777" w:rsidR="00633D27" w:rsidRDefault="00000000">
      <w:pPr>
        <w:pStyle w:val="FirstParagraph"/>
      </w:pPr>
      <w:r>
        <w:t>Every shorthand used in this document is defined here. Refer back if any term is unclear.</w:t>
      </w:r>
    </w:p>
    <w:tbl>
      <w:tblPr>
        <w:tblStyle w:val="Table"/>
        <w:tblW w:w="4870" w:type="pct"/>
        <w:tblLook w:val="0020" w:firstRow="1" w:lastRow="0" w:firstColumn="0" w:lastColumn="0" w:noHBand="0" w:noVBand="0"/>
      </w:tblPr>
      <w:tblGrid>
        <w:gridCol w:w="1143"/>
        <w:gridCol w:w="2088"/>
        <w:gridCol w:w="6096"/>
      </w:tblGrid>
      <w:tr w:rsidR="00633D27" w14:paraId="774F4394"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391" w14:textId="77777777" w:rsidR="00633D27" w:rsidRDefault="00000000">
            <w:pPr>
              <w:pStyle w:val="Compact"/>
            </w:pPr>
            <w:r>
              <w:rPr>
                <w:b/>
                <w:bCs/>
              </w:rPr>
              <w:t>Term</w:t>
            </w:r>
          </w:p>
        </w:tc>
        <w:tc>
          <w:tcPr>
            <w:tcW w:w="0" w:type="auto"/>
          </w:tcPr>
          <w:p w14:paraId="774F4392" w14:textId="77777777" w:rsidR="00633D27" w:rsidRDefault="00000000">
            <w:pPr>
              <w:pStyle w:val="Compact"/>
            </w:pPr>
            <w:r>
              <w:rPr>
                <w:b/>
                <w:bCs/>
              </w:rPr>
              <w:t>Full Name</w:t>
            </w:r>
          </w:p>
        </w:tc>
        <w:tc>
          <w:tcPr>
            <w:tcW w:w="0" w:type="auto"/>
          </w:tcPr>
          <w:p w14:paraId="774F4393" w14:textId="77777777" w:rsidR="00633D27" w:rsidRDefault="00000000">
            <w:pPr>
              <w:pStyle w:val="Compact"/>
            </w:pPr>
            <w:r>
              <w:rPr>
                <w:b/>
                <w:bCs/>
              </w:rPr>
              <w:t>Definition</w:t>
            </w:r>
          </w:p>
        </w:tc>
      </w:tr>
      <w:tr w:rsidR="00633D27" w14:paraId="774F4398" w14:textId="77777777">
        <w:tc>
          <w:tcPr>
            <w:tcW w:w="0" w:type="auto"/>
          </w:tcPr>
          <w:p w14:paraId="774F4395" w14:textId="77777777" w:rsidR="00633D27" w:rsidRDefault="00000000">
            <w:pPr>
              <w:pStyle w:val="Compact"/>
            </w:pPr>
            <w:r>
              <w:t>SBRO</w:t>
            </w:r>
          </w:p>
        </w:tc>
        <w:tc>
          <w:tcPr>
            <w:tcW w:w="0" w:type="auto"/>
          </w:tcPr>
          <w:p w14:paraId="774F4396" w14:textId="77777777" w:rsidR="00633D27" w:rsidRDefault="00000000">
            <w:pPr>
              <w:pStyle w:val="Compact"/>
            </w:pPr>
            <w:r>
              <w:t>Sports Book Review Odds</w:t>
            </w:r>
          </w:p>
        </w:tc>
        <w:tc>
          <w:tcPr>
            <w:tcW w:w="0" w:type="auto"/>
          </w:tcPr>
          <w:p w14:paraId="774F4397" w14:textId="77777777" w:rsidR="00633D27" w:rsidRDefault="00000000">
            <w:pPr>
              <w:pStyle w:val="Compact"/>
            </w:pPr>
            <w:r>
              <w:t>Historical closing-line dataset, 2015–2021, ~15,000 MLB regular-season games. Primary in-sample dataset for hypothesis testing.</w:t>
            </w:r>
          </w:p>
        </w:tc>
      </w:tr>
      <w:tr w:rsidR="00633D27" w14:paraId="774F439C" w14:textId="77777777">
        <w:tc>
          <w:tcPr>
            <w:tcW w:w="0" w:type="auto"/>
          </w:tcPr>
          <w:p w14:paraId="774F4399" w14:textId="77777777" w:rsidR="00633D27" w:rsidRDefault="00000000">
            <w:pPr>
              <w:pStyle w:val="Compact"/>
            </w:pPr>
            <w:r>
              <w:t>OW</w:t>
            </w:r>
          </w:p>
        </w:tc>
        <w:tc>
          <w:tcPr>
            <w:tcW w:w="0" w:type="auto"/>
          </w:tcPr>
          <w:p w14:paraId="774F439A" w14:textId="77777777" w:rsidR="00633D27" w:rsidRDefault="00000000">
            <w:pPr>
              <w:pStyle w:val="Compact"/>
            </w:pPr>
            <w:r>
              <w:t>Odds Warehouse</w:t>
            </w:r>
          </w:p>
        </w:tc>
        <w:tc>
          <w:tcPr>
            <w:tcW w:w="0" w:type="auto"/>
          </w:tcPr>
          <w:p w14:paraId="774F439B" w14:textId="77777777" w:rsidR="00633D27" w:rsidRDefault="00000000">
            <w:pPr>
              <w:pStyle w:val="Compact"/>
            </w:pPr>
            <w:r>
              <w:t xml:space="preserve">Historical closing-line dataset, 2022–2025, ~36,000 MLB </w:t>
            </w:r>
            <w:r>
              <w:lastRenderedPageBreak/>
              <w:t>games. Used for out-of-sample validation of all findings.</w:t>
            </w:r>
          </w:p>
        </w:tc>
      </w:tr>
      <w:tr w:rsidR="00633D27" w14:paraId="774F43A0" w14:textId="77777777">
        <w:tc>
          <w:tcPr>
            <w:tcW w:w="0" w:type="auto"/>
          </w:tcPr>
          <w:p w14:paraId="774F439D" w14:textId="77777777" w:rsidR="00633D27" w:rsidRDefault="00000000">
            <w:pPr>
              <w:pStyle w:val="Compact"/>
            </w:pPr>
            <w:r>
              <w:lastRenderedPageBreak/>
              <w:t>CLV</w:t>
            </w:r>
          </w:p>
        </w:tc>
        <w:tc>
          <w:tcPr>
            <w:tcW w:w="0" w:type="auto"/>
          </w:tcPr>
          <w:p w14:paraId="774F439E" w14:textId="77777777" w:rsidR="00633D27" w:rsidRDefault="00000000">
            <w:pPr>
              <w:pStyle w:val="Compact"/>
            </w:pPr>
            <w:r>
              <w:t>Closing Line Value</w:t>
            </w:r>
          </w:p>
        </w:tc>
        <w:tc>
          <w:tcPr>
            <w:tcW w:w="0" w:type="auto"/>
          </w:tcPr>
          <w:p w14:paraId="774F439F" w14:textId="77777777" w:rsidR="00633D27" w:rsidRDefault="00000000">
            <w:pPr>
              <w:pStyle w:val="Compact"/>
            </w:pPr>
            <w:r>
              <w:t>The difference between the odds you got and the closing line. Positive CLV = you bet at better odds than the market settled on. The gold standard of bet quality.</w:t>
            </w:r>
          </w:p>
        </w:tc>
      </w:tr>
      <w:tr w:rsidR="00633D27" w14:paraId="774F43A4" w14:textId="77777777">
        <w:tc>
          <w:tcPr>
            <w:tcW w:w="0" w:type="auto"/>
          </w:tcPr>
          <w:p w14:paraId="774F43A1" w14:textId="77777777" w:rsidR="00633D27" w:rsidRDefault="00000000">
            <w:pPr>
              <w:pStyle w:val="Compact"/>
            </w:pPr>
            <w:r>
              <w:t>PF</w:t>
            </w:r>
          </w:p>
        </w:tc>
        <w:tc>
          <w:tcPr>
            <w:tcW w:w="0" w:type="auto"/>
          </w:tcPr>
          <w:p w14:paraId="774F43A2" w14:textId="77777777" w:rsidR="00633D27" w:rsidRDefault="00000000">
            <w:pPr>
              <w:pStyle w:val="Compact"/>
            </w:pPr>
            <w:r>
              <w:t>Park Factor (Runs)</w:t>
            </w:r>
          </w:p>
        </w:tc>
        <w:tc>
          <w:tcPr>
            <w:tcW w:w="0" w:type="auto"/>
          </w:tcPr>
          <w:p w14:paraId="774F43A3" w14:textId="77777777" w:rsidR="00633D27" w:rsidRDefault="00000000">
            <w:pPr>
              <w:pStyle w:val="Compact"/>
            </w:pPr>
            <w:r>
              <w:t>Index measuring how many runs score at a venue relative to league average. PF=100 is neutral; PF&gt;100 is hitter-friendly; PF&lt;100 is pitcher-friendly.</w:t>
            </w:r>
          </w:p>
        </w:tc>
      </w:tr>
      <w:tr w:rsidR="00633D27" w14:paraId="774F43A8" w14:textId="77777777">
        <w:tc>
          <w:tcPr>
            <w:tcW w:w="0" w:type="auto"/>
          </w:tcPr>
          <w:p w14:paraId="774F43A5" w14:textId="77777777" w:rsidR="00633D27" w:rsidRDefault="00000000">
            <w:pPr>
              <w:pStyle w:val="Compact"/>
            </w:pPr>
            <w:r>
              <w:t>ISO</w:t>
            </w:r>
          </w:p>
        </w:tc>
        <w:tc>
          <w:tcPr>
            <w:tcW w:w="0" w:type="auto"/>
          </w:tcPr>
          <w:p w14:paraId="774F43A6" w14:textId="77777777" w:rsidR="00633D27" w:rsidRDefault="00000000">
            <w:pPr>
              <w:pStyle w:val="Compact"/>
            </w:pPr>
            <w:r>
              <w:t>Isolated Power</w:t>
            </w:r>
          </w:p>
        </w:tc>
        <w:tc>
          <w:tcPr>
            <w:tcW w:w="0" w:type="auto"/>
          </w:tcPr>
          <w:p w14:paraId="774F43A7" w14:textId="77777777" w:rsidR="00633D27" w:rsidRDefault="00000000">
            <w:pPr>
              <w:pStyle w:val="Compact"/>
            </w:pPr>
            <w:r>
              <w:t>Batting power metric = Slugging Percentage − Batting Average. Measures extra-base hit production independent of singles.</w:t>
            </w:r>
          </w:p>
        </w:tc>
      </w:tr>
      <w:tr w:rsidR="00633D27" w14:paraId="774F43AC" w14:textId="77777777">
        <w:tc>
          <w:tcPr>
            <w:tcW w:w="0" w:type="auto"/>
          </w:tcPr>
          <w:p w14:paraId="774F43A9" w14:textId="77777777" w:rsidR="00633D27" w:rsidRDefault="00000000">
            <w:pPr>
              <w:pStyle w:val="Compact"/>
            </w:pPr>
            <w:r>
              <w:t>MV</w:t>
            </w:r>
          </w:p>
        </w:tc>
        <w:tc>
          <w:tcPr>
            <w:tcW w:w="0" w:type="auto"/>
          </w:tcPr>
          <w:p w14:paraId="774F43AA" w14:textId="77777777" w:rsidR="00633D27" w:rsidRDefault="00000000">
            <w:pPr>
              <w:pStyle w:val="Compact"/>
            </w:pPr>
            <w:r>
              <w:t>Market Velocity</w:t>
            </w:r>
          </w:p>
        </w:tc>
        <w:tc>
          <w:tcPr>
            <w:tcW w:w="0" w:type="auto"/>
          </w:tcPr>
          <w:p w14:paraId="774F43AB" w14:textId="77777777" w:rsidR="00633D27" w:rsidRDefault="00000000">
            <w:pPr>
              <w:pStyle w:val="Compact"/>
            </w:pPr>
            <w:r>
              <w:t>Parent signal family. Signals that exploit how sharp money has moved (or failed to move) a line relative to a predictable condition.</w:t>
            </w:r>
          </w:p>
        </w:tc>
      </w:tr>
      <w:tr w:rsidR="00633D27" w14:paraId="774F43B0" w14:textId="77777777">
        <w:tc>
          <w:tcPr>
            <w:tcW w:w="0" w:type="auto"/>
          </w:tcPr>
          <w:p w14:paraId="774F43AD" w14:textId="77777777" w:rsidR="00633D27" w:rsidRDefault="00000000">
            <w:pPr>
              <w:pStyle w:val="Compact"/>
            </w:pPr>
            <w:r>
              <w:t>MV-F</w:t>
            </w:r>
          </w:p>
        </w:tc>
        <w:tc>
          <w:tcPr>
            <w:tcW w:w="0" w:type="auto"/>
          </w:tcPr>
          <w:p w14:paraId="774F43AE" w14:textId="77777777" w:rsidR="00633D27" w:rsidRDefault="00000000">
            <w:pPr>
              <w:pStyle w:val="Compact"/>
            </w:pPr>
            <w:r>
              <w:t>Market Velocity — Fade</w:t>
            </w:r>
          </w:p>
        </w:tc>
        <w:tc>
          <w:tcPr>
            <w:tcW w:w="0" w:type="auto"/>
          </w:tcPr>
          <w:p w14:paraId="774F43AF" w14:textId="77777777" w:rsidR="00633D27" w:rsidRDefault="00000000">
            <w:pPr>
              <w:pStyle w:val="Compact"/>
            </w:pPr>
            <w:r>
              <w:t>Wind IN ≥10 mph + home team favoured at −130 to −160 at a HIGH wind-effect venue. Fades the overpriced home favourite by betting the away team ML. Priority 2.</w:t>
            </w:r>
          </w:p>
        </w:tc>
      </w:tr>
      <w:tr w:rsidR="00633D27" w14:paraId="774F43B4" w14:textId="77777777">
        <w:tc>
          <w:tcPr>
            <w:tcW w:w="0" w:type="auto"/>
          </w:tcPr>
          <w:p w14:paraId="774F43B1" w14:textId="77777777" w:rsidR="00633D27" w:rsidRDefault="00000000">
            <w:pPr>
              <w:pStyle w:val="Compact"/>
            </w:pPr>
            <w:r>
              <w:t>MV-B</w:t>
            </w:r>
          </w:p>
        </w:tc>
        <w:tc>
          <w:tcPr>
            <w:tcW w:w="0" w:type="auto"/>
          </w:tcPr>
          <w:p w14:paraId="774F43B2" w14:textId="77777777" w:rsidR="00633D27" w:rsidRDefault="00000000">
            <w:pPr>
              <w:pStyle w:val="Compact"/>
            </w:pPr>
            <w:r>
              <w:t>Market Velocity — Blow</w:t>
            </w:r>
          </w:p>
        </w:tc>
        <w:tc>
          <w:tcPr>
            <w:tcW w:w="0" w:type="auto"/>
          </w:tcPr>
          <w:p w14:paraId="774F43B3" w14:textId="77777777" w:rsidR="00633D27" w:rsidRDefault="00000000">
            <w:pPr>
              <w:pStyle w:val="Compact"/>
            </w:pPr>
            <w:r>
              <w:t>Wind OUT ≥15 mph + home team implied probability 35–42% at a HIGH wind-effect venue. Bets the OVER. CLV gate active for live execution. Priority 3.</w:t>
            </w:r>
          </w:p>
        </w:tc>
      </w:tr>
      <w:tr w:rsidR="00633D27" w14:paraId="774F43B8" w14:textId="77777777">
        <w:tc>
          <w:tcPr>
            <w:tcW w:w="0" w:type="auto"/>
          </w:tcPr>
          <w:p w14:paraId="774F43B5" w14:textId="77777777" w:rsidR="00633D27" w:rsidRDefault="00000000">
            <w:pPr>
              <w:pStyle w:val="Compact"/>
            </w:pPr>
            <w:r>
              <w:t>S1</w:t>
            </w:r>
          </w:p>
        </w:tc>
        <w:tc>
          <w:tcPr>
            <w:tcW w:w="0" w:type="auto"/>
          </w:tcPr>
          <w:p w14:paraId="774F43B6" w14:textId="77777777" w:rsidR="00633D27" w:rsidRDefault="00000000">
            <w:pPr>
              <w:pStyle w:val="Compact"/>
            </w:pPr>
            <w:r>
              <w:t>Streak Signal 1</w:t>
            </w:r>
          </w:p>
        </w:tc>
        <w:tc>
          <w:tcPr>
            <w:tcW w:w="0" w:type="auto"/>
          </w:tcPr>
          <w:p w14:paraId="774F43B7" w14:textId="77777777" w:rsidR="00633D27" w:rsidRDefault="00000000">
            <w:pPr>
              <w:pStyle w:val="Compact"/>
            </w:pPr>
            <w:r>
              <w:t>Home team on a W5+ (or W6+ standalone) win streak — market over-prices hot home teams, creating fade value on the away team.</w:t>
            </w:r>
          </w:p>
        </w:tc>
      </w:tr>
      <w:tr w:rsidR="00633D27" w14:paraId="774F43BC" w14:textId="77777777">
        <w:tc>
          <w:tcPr>
            <w:tcW w:w="0" w:type="auto"/>
          </w:tcPr>
          <w:p w14:paraId="774F43B9" w14:textId="77777777" w:rsidR="00633D27" w:rsidRDefault="00000000">
            <w:pPr>
              <w:pStyle w:val="Compact"/>
            </w:pPr>
            <w:r>
              <w:t>S1+H2</w:t>
            </w:r>
          </w:p>
        </w:tc>
        <w:tc>
          <w:tcPr>
            <w:tcW w:w="0" w:type="auto"/>
          </w:tcPr>
          <w:p w14:paraId="774F43BA" w14:textId="77777777" w:rsidR="00633D27" w:rsidRDefault="00000000">
            <w:pPr>
              <w:pStyle w:val="Compact"/>
            </w:pPr>
            <w:r>
              <w:t>Streak Signal 1 + Hypothesis 2 Stack</w:t>
            </w:r>
          </w:p>
        </w:tc>
        <w:tc>
          <w:tcPr>
            <w:tcW w:w="0" w:type="auto"/>
          </w:tcPr>
          <w:p w14:paraId="774F43BB" w14:textId="77777777" w:rsidR="00633D27" w:rsidRDefault="00000000">
            <w:pPr>
              <w:pStyle w:val="Compact"/>
            </w:pPr>
            <w:r>
              <w:t>S1 (home W5+ streak) AND home team priced −130/−160. Two overpricing signals stack: streak premium + home-field premium. Priority 1, highest ROI.</w:t>
            </w:r>
          </w:p>
        </w:tc>
      </w:tr>
      <w:tr w:rsidR="00633D27" w14:paraId="774F43C0" w14:textId="77777777">
        <w:tc>
          <w:tcPr>
            <w:tcW w:w="0" w:type="auto"/>
          </w:tcPr>
          <w:p w14:paraId="774F43BD" w14:textId="77777777" w:rsidR="00633D27" w:rsidRDefault="00000000">
            <w:pPr>
              <w:pStyle w:val="Compact"/>
            </w:pPr>
            <w:r>
              <w:t>H3b</w:t>
            </w:r>
          </w:p>
        </w:tc>
        <w:tc>
          <w:tcPr>
            <w:tcW w:w="0" w:type="auto"/>
          </w:tcPr>
          <w:p w14:paraId="774F43BE" w14:textId="77777777" w:rsidR="00633D27" w:rsidRDefault="00000000">
            <w:pPr>
              <w:pStyle w:val="Compact"/>
            </w:pPr>
            <w:r>
              <w:t>Hypothesis 3b — Wind-Out Totals</w:t>
            </w:r>
          </w:p>
        </w:tc>
        <w:tc>
          <w:tcPr>
            <w:tcW w:w="0" w:type="auto"/>
          </w:tcPr>
          <w:p w14:paraId="774F43BF" w14:textId="77777777" w:rsidR="00633D27" w:rsidRDefault="00000000">
            <w:pPr>
              <w:pStyle w:val="Compact"/>
            </w:pPr>
            <w:r>
              <w:t>Wind OUT ≥10 mph at a whitelisted open-air park with PF≥98. Bets OVER. Statistically robust (z=2.99, p=0.003 on 4,625 games). Priority 5.</w:t>
            </w:r>
          </w:p>
        </w:tc>
      </w:tr>
      <w:tr w:rsidR="00633D27" w14:paraId="774F43C4" w14:textId="77777777">
        <w:tc>
          <w:tcPr>
            <w:tcW w:w="0" w:type="auto"/>
          </w:tcPr>
          <w:p w14:paraId="774F43C1" w14:textId="77777777" w:rsidR="00633D27" w:rsidRDefault="00000000">
            <w:pPr>
              <w:pStyle w:val="Compact"/>
            </w:pPr>
            <w:r>
              <w:t>H2</w:t>
            </w:r>
          </w:p>
        </w:tc>
        <w:tc>
          <w:tcPr>
            <w:tcW w:w="0" w:type="auto"/>
          </w:tcPr>
          <w:p w14:paraId="774F43C2" w14:textId="77777777" w:rsidR="00633D27" w:rsidRDefault="00000000">
            <w:pPr>
              <w:pStyle w:val="Compact"/>
            </w:pPr>
            <w:r>
              <w:t>Hypothesis 2 — Home Field Pricing</w:t>
            </w:r>
          </w:p>
        </w:tc>
        <w:tc>
          <w:tcPr>
            <w:tcW w:w="0" w:type="auto"/>
          </w:tcPr>
          <w:p w14:paraId="774F43C3" w14:textId="77777777" w:rsidR="00633D27" w:rsidRDefault="00000000">
            <w:pPr>
              <w:pStyle w:val="Compact"/>
            </w:pPr>
            <w:r>
              <w:t>Market overprices home field advantage. Home teams implied at 54.7% but only win 53.5%. The S1+H2 stack exploits this alongside streak pricing.</w:t>
            </w:r>
          </w:p>
        </w:tc>
      </w:tr>
      <w:tr w:rsidR="00633D27" w14:paraId="774F43C8" w14:textId="77777777">
        <w:tc>
          <w:tcPr>
            <w:tcW w:w="0" w:type="auto"/>
          </w:tcPr>
          <w:p w14:paraId="774F43C5" w14:textId="77777777" w:rsidR="00633D27" w:rsidRDefault="00000000">
            <w:pPr>
              <w:pStyle w:val="Compact"/>
            </w:pPr>
            <w:r>
              <w:t>NF1/2/3</w:t>
            </w:r>
          </w:p>
        </w:tc>
        <w:tc>
          <w:tcPr>
            <w:tcW w:w="0" w:type="auto"/>
          </w:tcPr>
          <w:p w14:paraId="774F43C6" w14:textId="77777777" w:rsidR="00633D27" w:rsidRDefault="00000000">
            <w:pPr>
              <w:pStyle w:val="Compact"/>
            </w:pPr>
            <w:r>
              <w:t>New Find 1/2/3</w:t>
            </w:r>
          </w:p>
        </w:tc>
        <w:tc>
          <w:tcPr>
            <w:tcW w:w="0" w:type="auto"/>
          </w:tcPr>
          <w:p w14:paraId="774F43C7" w14:textId="77777777" w:rsidR="00633D27" w:rsidRDefault="00000000">
            <w:pPr>
              <w:pStyle w:val="Compact"/>
            </w:pPr>
            <w:r>
              <w:t>Unexpected findings that emerged from hypothesis analysis rather than being pre-stated. NF1=Road fav overpricing, NF2=2018 home collapse, NF3=Wind-in under edge.</w:t>
            </w:r>
          </w:p>
        </w:tc>
      </w:tr>
      <w:tr w:rsidR="00633D27" w14:paraId="774F43CC" w14:textId="77777777">
        <w:tc>
          <w:tcPr>
            <w:tcW w:w="0" w:type="auto"/>
          </w:tcPr>
          <w:p w14:paraId="774F43C9" w14:textId="77777777" w:rsidR="00633D27" w:rsidRDefault="00000000">
            <w:pPr>
              <w:pStyle w:val="Compact"/>
            </w:pPr>
            <w:r>
              <w:t>ROI</w:t>
            </w:r>
          </w:p>
        </w:tc>
        <w:tc>
          <w:tcPr>
            <w:tcW w:w="0" w:type="auto"/>
          </w:tcPr>
          <w:p w14:paraId="774F43CA" w14:textId="77777777" w:rsidR="00633D27" w:rsidRDefault="00000000">
            <w:pPr>
              <w:pStyle w:val="Compact"/>
            </w:pPr>
            <w:r>
              <w:t>Return on Investment</w:t>
            </w:r>
          </w:p>
        </w:tc>
        <w:tc>
          <w:tcPr>
            <w:tcW w:w="0" w:type="auto"/>
          </w:tcPr>
          <w:p w14:paraId="774F43CB" w14:textId="77777777" w:rsidR="00633D27" w:rsidRDefault="00000000">
            <w:pPr>
              <w:pStyle w:val="Compact"/>
            </w:pPr>
            <w:r>
              <w:t>Net P&amp;L as % of total staked. Flat −110 structure requires ~+4.5% ROI to clear vig. All ROI figures in this document include full bookmaker vig.</w:t>
            </w:r>
          </w:p>
        </w:tc>
      </w:tr>
      <w:tr w:rsidR="00633D27" w14:paraId="774F43D0" w14:textId="77777777">
        <w:tc>
          <w:tcPr>
            <w:tcW w:w="0" w:type="auto"/>
          </w:tcPr>
          <w:p w14:paraId="774F43CD" w14:textId="77777777" w:rsidR="00633D27" w:rsidRDefault="00000000">
            <w:pPr>
              <w:pStyle w:val="Compact"/>
            </w:pPr>
            <w:r>
              <w:t>ERA</w:t>
            </w:r>
          </w:p>
        </w:tc>
        <w:tc>
          <w:tcPr>
            <w:tcW w:w="0" w:type="auto"/>
          </w:tcPr>
          <w:p w14:paraId="774F43CE" w14:textId="77777777" w:rsidR="00633D27" w:rsidRDefault="00000000">
            <w:pPr>
              <w:pStyle w:val="Compact"/>
            </w:pPr>
            <w:r>
              <w:t>Earned Run Average</w:t>
            </w:r>
          </w:p>
        </w:tc>
        <w:tc>
          <w:tcPr>
            <w:tcW w:w="0" w:type="auto"/>
          </w:tcPr>
          <w:p w14:paraId="774F43CF" w14:textId="77777777" w:rsidR="00633D27" w:rsidRDefault="00000000">
            <w:pPr>
              <w:pStyle w:val="Compact"/>
            </w:pPr>
            <w:r>
              <w:t>Pitcher quality metric. Used in H4 analysis (season-to-date team ERA as a signal). ERA advantage = one team's starters having materially better ERA entering the game.</w:t>
            </w:r>
          </w:p>
        </w:tc>
      </w:tr>
      <w:tr w:rsidR="00633D27" w14:paraId="774F43D4" w14:textId="77777777">
        <w:tc>
          <w:tcPr>
            <w:tcW w:w="0" w:type="auto"/>
          </w:tcPr>
          <w:p w14:paraId="774F43D1" w14:textId="77777777" w:rsidR="00633D27" w:rsidRDefault="00000000">
            <w:pPr>
              <w:pStyle w:val="Compact"/>
            </w:pPr>
            <w:r>
              <w:lastRenderedPageBreak/>
              <w:t>SP</w:t>
            </w:r>
          </w:p>
        </w:tc>
        <w:tc>
          <w:tcPr>
            <w:tcW w:w="0" w:type="auto"/>
          </w:tcPr>
          <w:p w14:paraId="774F43D2" w14:textId="77777777" w:rsidR="00633D27" w:rsidRDefault="00000000">
            <w:pPr>
              <w:pStyle w:val="Compact"/>
            </w:pPr>
            <w:r>
              <w:t>Starting Pitcher</w:t>
            </w:r>
          </w:p>
        </w:tc>
        <w:tc>
          <w:tcPr>
            <w:tcW w:w="0" w:type="auto"/>
          </w:tcPr>
          <w:p w14:paraId="774F43D3" w14:textId="77777777" w:rsidR="00633D27" w:rsidRDefault="00000000">
            <w:pPr>
              <w:pStyle w:val="Compact"/>
            </w:pPr>
            <w:r>
              <w:t>The pitcher who starts the game. SP ERA, K/9, and streak stats are inputs to several signal hypotheses (H4, S6, S7).</w:t>
            </w:r>
          </w:p>
        </w:tc>
      </w:tr>
      <w:tr w:rsidR="00633D27" w14:paraId="774F43D8" w14:textId="77777777">
        <w:tc>
          <w:tcPr>
            <w:tcW w:w="0" w:type="auto"/>
          </w:tcPr>
          <w:p w14:paraId="774F43D5" w14:textId="77777777" w:rsidR="00633D27" w:rsidRDefault="00000000">
            <w:pPr>
              <w:pStyle w:val="Compact"/>
            </w:pPr>
            <w:r>
              <w:t>K/9</w:t>
            </w:r>
          </w:p>
        </w:tc>
        <w:tc>
          <w:tcPr>
            <w:tcW w:w="0" w:type="auto"/>
          </w:tcPr>
          <w:p w14:paraId="774F43D6" w14:textId="77777777" w:rsidR="00633D27" w:rsidRDefault="00000000">
            <w:pPr>
              <w:pStyle w:val="Compact"/>
            </w:pPr>
            <w:r>
              <w:t>Strikeouts per 9 innings</w:t>
            </w:r>
          </w:p>
        </w:tc>
        <w:tc>
          <w:tcPr>
            <w:tcW w:w="0" w:type="auto"/>
          </w:tcPr>
          <w:p w14:paraId="774F43D7" w14:textId="77777777" w:rsidR="00633D27" w:rsidRDefault="00000000">
            <w:pPr>
              <w:pStyle w:val="Compact"/>
            </w:pPr>
            <w:r>
              <w:t>Pitcher strikeout rate. Used as an enhancer gate in Signal A (early-season research) — K/9≥9.0 used as a quality filter.</w:t>
            </w:r>
          </w:p>
        </w:tc>
      </w:tr>
      <w:tr w:rsidR="00633D27" w14:paraId="774F43DC" w14:textId="77777777">
        <w:tc>
          <w:tcPr>
            <w:tcW w:w="0" w:type="auto"/>
          </w:tcPr>
          <w:p w14:paraId="774F43D9" w14:textId="77777777" w:rsidR="00633D27" w:rsidRDefault="00000000">
            <w:pPr>
              <w:pStyle w:val="Compact"/>
            </w:pPr>
            <w:r>
              <w:t>GS</w:t>
            </w:r>
          </w:p>
        </w:tc>
        <w:tc>
          <w:tcPr>
            <w:tcW w:w="0" w:type="auto"/>
          </w:tcPr>
          <w:p w14:paraId="774F43DA" w14:textId="77777777" w:rsidR="00633D27" w:rsidRDefault="00000000">
            <w:pPr>
              <w:pStyle w:val="Compact"/>
            </w:pPr>
            <w:r>
              <w:t>Games Started</w:t>
            </w:r>
          </w:p>
        </w:tc>
        <w:tc>
          <w:tcPr>
            <w:tcW w:w="0" w:type="auto"/>
          </w:tcPr>
          <w:p w14:paraId="774F43DB" w14:textId="77777777" w:rsidR="00633D27" w:rsidRDefault="00000000">
            <w:pPr>
              <w:pStyle w:val="Compact"/>
            </w:pPr>
            <w:r>
              <w:t>Number of starts as a pitcher. Used in Signal C (thin starter identification) — a team with no SP having GS≥10 is considered 'thin'.</w:t>
            </w:r>
          </w:p>
        </w:tc>
      </w:tr>
    </w:tbl>
    <w:p w14:paraId="774F43DD" w14:textId="77777777" w:rsidR="00633D27" w:rsidRDefault="00000000">
      <w:pPr>
        <w:pStyle w:val="BodyText"/>
      </w:pPr>
      <w:r>
        <w:rPr>
          <w:b/>
          <w:bCs/>
        </w:rPr>
        <w:t>How to Read This Matrix</w:t>
      </w:r>
    </w:p>
    <w:p w14:paraId="774F43DE" w14:textId="77777777" w:rsidR="00633D27" w:rsidRDefault="00000000">
      <w:pPr>
        <w:pStyle w:val="BodyText"/>
      </w:pPr>
      <w:r>
        <w:t>Each row below represents one hypothesis tested against seven seasons of closing-line odds data. The columns tell you: what was predicted before running the analysis, what the data actually showed, how to interpret that finding, and what specific action to take (or avoid) in the betting market based on the evidence.</w:t>
      </w:r>
    </w:p>
    <w:tbl>
      <w:tblPr>
        <w:tblStyle w:val="Table"/>
        <w:tblW w:w="4865" w:type="pct"/>
        <w:tblLook w:val="0020" w:firstRow="1" w:lastRow="0" w:firstColumn="0" w:lastColumn="0" w:noHBand="0" w:noVBand="0"/>
      </w:tblPr>
      <w:tblGrid>
        <w:gridCol w:w="1875"/>
        <w:gridCol w:w="7442"/>
      </w:tblGrid>
      <w:tr w:rsidR="00633D27" w14:paraId="774F43E1"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3DF" w14:textId="77777777" w:rsidR="00633D27" w:rsidRDefault="00000000">
            <w:pPr>
              <w:pStyle w:val="Compact"/>
            </w:pPr>
            <w:r>
              <w:rPr>
                <w:b/>
                <w:bCs/>
              </w:rPr>
              <w:t>Symbol</w:t>
            </w:r>
          </w:p>
        </w:tc>
        <w:tc>
          <w:tcPr>
            <w:tcW w:w="0" w:type="auto"/>
          </w:tcPr>
          <w:p w14:paraId="774F43E0" w14:textId="77777777" w:rsidR="00633D27" w:rsidRDefault="00000000">
            <w:pPr>
              <w:pStyle w:val="Compact"/>
            </w:pPr>
            <w:r>
              <w:rPr>
                <w:b/>
                <w:bCs/>
              </w:rPr>
              <w:t>Meaning</w:t>
            </w:r>
          </w:p>
        </w:tc>
      </w:tr>
      <w:tr w:rsidR="00633D27" w14:paraId="774F43E4" w14:textId="77777777">
        <w:tc>
          <w:tcPr>
            <w:tcW w:w="0" w:type="auto"/>
          </w:tcPr>
          <w:p w14:paraId="774F43E2" w14:textId="77777777" w:rsidR="00633D27" w:rsidRDefault="00000000">
            <w:pPr>
              <w:pStyle w:val="Compact"/>
            </w:pPr>
            <w:r>
              <w:rPr>
                <w:b/>
                <w:bCs/>
              </w:rPr>
              <w:t>✓ CONFIRMED</w:t>
            </w:r>
          </w:p>
        </w:tc>
        <w:tc>
          <w:tcPr>
            <w:tcW w:w="0" w:type="auto"/>
          </w:tcPr>
          <w:p w14:paraId="774F43E3" w14:textId="77777777" w:rsidR="00633D27" w:rsidRDefault="00000000">
            <w:pPr>
              <w:pStyle w:val="Compact"/>
            </w:pPr>
            <w:r>
              <w:t>Prediction matched the data direction and magnitude</w:t>
            </w:r>
          </w:p>
        </w:tc>
      </w:tr>
      <w:tr w:rsidR="00633D27" w14:paraId="774F43E7" w14:textId="77777777">
        <w:tc>
          <w:tcPr>
            <w:tcW w:w="0" w:type="auto"/>
          </w:tcPr>
          <w:p w14:paraId="774F43E5" w14:textId="77777777" w:rsidR="00633D27" w:rsidRDefault="00000000">
            <w:pPr>
              <w:pStyle w:val="Compact"/>
            </w:pPr>
            <w:r>
              <w:rPr>
                <w:b/>
                <w:bCs/>
              </w:rPr>
              <w:t>~ PARTIAL</w:t>
            </w:r>
          </w:p>
        </w:tc>
        <w:tc>
          <w:tcPr>
            <w:tcW w:w="0" w:type="auto"/>
          </w:tcPr>
          <w:p w14:paraId="774F43E6" w14:textId="77777777" w:rsidR="00633D27" w:rsidRDefault="00000000">
            <w:pPr>
              <w:pStyle w:val="Compact"/>
            </w:pPr>
            <w:r>
              <w:t>Direction correct, magnitude too small to act on, or only part held</w:t>
            </w:r>
          </w:p>
        </w:tc>
      </w:tr>
      <w:tr w:rsidR="00633D27" w14:paraId="774F43EA" w14:textId="77777777">
        <w:tc>
          <w:tcPr>
            <w:tcW w:w="0" w:type="auto"/>
          </w:tcPr>
          <w:p w14:paraId="774F43E8" w14:textId="77777777" w:rsidR="00633D27" w:rsidRDefault="00000000">
            <w:pPr>
              <w:pStyle w:val="Compact"/>
            </w:pPr>
            <w:r>
              <w:rPr>
                <w:b/>
                <w:bCs/>
              </w:rPr>
              <w:t>✗ WRONG</w:t>
            </w:r>
          </w:p>
        </w:tc>
        <w:tc>
          <w:tcPr>
            <w:tcW w:w="0" w:type="auto"/>
          </w:tcPr>
          <w:p w14:paraId="774F43E9" w14:textId="77777777" w:rsidR="00633D27" w:rsidRDefault="00000000">
            <w:pPr>
              <w:pStyle w:val="Compact"/>
            </w:pPr>
            <w:r>
              <w:t>Prediction was incorrect — the data showed the opposite</w:t>
            </w:r>
          </w:p>
        </w:tc>
      </w:tr>
      <w:tr w:rsidR="00633D27" w14:paraId="774F43ED" w14:textId="77777777">
        <w:tc>
          <w:tcPr>
            <w:tcW w:w="0" w:type="auto"/>
          </w:tcPr>
          <w:p w14:paraId="774F43EB" w14:textId="77777777" w:rsidR="00633D27" w:rsidRDefault="00000000">
            <w:pPr>
              <w:pStyle w:val="Compact"/>
            </w:pPr>
            <w:r>
              <w:rPr>
                <w:b/>
                <w:bCs/>
              </w:rPr>
              <w:t>★ NEW FIND</w:t>
            </w:r>
          </w:p>
        </w:tc>
        <w:tc>
          <w:tcPr>
            <w:tcW w:w="0" w:type="auto"/>
          </w:tcPr>
          <w:p w14:paraId="774F43EC" w14:textId="77777777" w:rsidR="00633D27" w:rsidRDefault="00000000">
            <w:pPr>
              <w:pStyle w:val="Compact"/>
            </w:pPr>
            <w:r>
              <w:t>Not a pre-stated hypothesis — emerged from the data unexpectedly</w:t>
            </w:r>
          </w:p>
        </w:tc>
      </w:tr>
    </w:tbl>
    <w:p w14:paraId="774F43EE" w14:textId="77777777" w:rsidR="00633D27" w:rsidRDefault="00000000">
      <w:pPr>
        <w:pStyle w:val="BlockText"/>
      </w:pPr>
      <w:r>
        <w:rPr>
          <w:i/>
          <w:iCs/>
        </w:rPr>
        <w:t>📌 All ROI figures include the full bookmaker vig. No vig removal applied. A result needs to clear roughly +4.5% ROI to be genuinely profitable on a flat −110 line structure. In-sample findings (SBRO 2015–2021) require out-of-sample validation against Odds Warehouse 2022–2025 before being treated as actionable.</w:t>
      </w:r>
    </w:p>
    <w:p w14:paraId="774F43EF" w14:textId="77777777" w:rsidR="00633D27" w:rsidRDefault="00000000">
      <w:pPr>
        <w:pStyle w:val="FirstParagraph"/>
      </w:pPr>
      <w:r>
        <w:rPr>
          <w:b/>
          <w:bCs/>
        </w:rPr>
        <w:t>1. Findings Matrix</w:t>
      </w:r>
    </w:p>
    <w:tbl>
      <w:tblPr>
        <w:tblStyle w:val="Table"/>
        <w:tblW w:w="4891" w:type="pct"/>
        <w:tblLook w:val="0020" w:firstRow="1" w:lastRow="0" w:firstColumn="0" w:lastColumn="0" w:noHBand="0" w:noVBand="0"/>
      </w:tblPr>
      <w:tblGrid>
        <w:gridCol w:w="1501"/>
        <w:gridCol w:w="1708"/>
        <w:gridCol w:w="2119"/>
        <w:gridCol w:w="1575"/>
        <w:gridCol w:w="2464"/>
      </w:tblGrid>
      <w:tr w:rsidR="00633D27" w14:paraId="774F43F5"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3F0" w14:textId="77777777" w:rsidR="00633D27" w:rsidRDefault="00000000">
            <w:pPr>
              <w:pStyle w:val="Compact"/>
            </w:pPr>
            <w:r>
              <w:rPr>
                <w:b/>
                <w:bCs/>
              </w:rPr>
              <w:t>Hypothesis</w:t>
            </w:r>
          </w:p>
        </w:tc>
        <w:tc>
          <w:tcPr>
            <w:tcW w:w="0" w:type="auto"/>
          </w:tcPr>
          <w:p w14:paraId="774F43F1" w14:textId="77777777" w:rsidR="00633D27" w:rsidRDefault="00000000">
            <w:pPr>
              <w:pStyle w:val="Compact"/>
            </w:pPr>
            <w:r>
              <w:rPr>
                <w:b/>
                <w:bCs/>
              </w:rPr>
              <w:t>Prediction Before Data</w:t>
            </w:r>
          </w:p>
        </w:tc>
        <w:tc>
          <w:tcPr>
            <w:tcW w:w="0" w:type="auto"/>
          </w:tcPr>
          <w:p w14:paraId="774F43F2" w14:textId="77777777" w:rsidR="00633D27" w:rsidRDefault="00000000">
            <w:pPr>
              <w:pStyle w:val="Compact"/>
            </w:pPr>
            <w:r>
              <w:rPr>
                <w:b/>
                <w:bCs/>
              </w:rPr>
              <w:t>What the Data Showed</w:t>
            </w:r>
          </w:p>
        </w:tc>
        <w:tc>
          <w:tcPr>
            <w:tcW w:w="0" w:type="auto"/>
          </w:tcPr>
          <w:p w14:paraId="774F43F3" w14:textId="77777777" w:rsidR="00633D27" w:rsidRDefault="00000000">
            <w:pPr>
              <w:pStyle w:val="Compact"/>
            </w:pPr>
            <w:r>
              <w:rPr>
                <w:b/>
                <w:bCs/>
              </w:rPr>
              <w:t>Verdict</w:t>
            </w:r>
          </w:p>
        </w:tc>
        <w:tc>
          <w:tcPr>
            <w:tcW w:w="0" w:type="auto"/>
          </w:tcPr>
          <w:p w14:paraId="774F43F4" w14:textId="77777777" w:rsidR="00633D27" w:rsidRDefault="00000000">
            <w:pPr>
              <w:pStyle w:val="Compact"/>
            </w:pPr>
            <w:r>
              <w:rPr>
                <w:b/>
                <w:bCs/>
              </w:rPr>
              <w:t>Betting Market Action</w:t>
            </w:r>
          </w:p>
        </w:tc>
      </w:tr>
      <w:tr w:rsidR="00633D27" w14:paraId="774F43FB" w14:textId="77777777">
        <w:tc>
          <w:tcPr>
            <w:tcW w:w="0" w:type="auto"/>
          </w:tcPr>
          <w:p w14:paraId="774F43F6" w14:textId="77777777" w:rsidR="00633D27" w:rsidRDefault="00000000">
            <w:pPr>
              <w:pStyle w:val="Compact"/>
            </w:pPr>
            <w:r>
              <w:t>H1a Home Underdog Overlay</w:t>
            </w:r>
          </w:p>
        </w:tc>
        <w:tc>
          <w:tcPr>
            <w:tcW w:w="0" w:type="auto"/>
          </w:tcPr>
          <w:p w14:paraId="774F43F7" w14:textId="77777777" w:rsidR="00633D27" w:rsidRDefault="00000000">
            <w:pPr>
              <w:pStyle w:val="Compact"/>
            </w:pPr>
            <w:r>
              <w:t>Underdogs return slightly positive EV (+1% to +4% ROI).</w:t>
            </w:r>
          </w:p>
        </w:tc>
        <w:tc>
          <w:tcPr>
            <w:tcW w:w="0" w:type="auto"/>
          </w:tcPr>
          <w:p w14:paraId="774F43F8" w14:textId="77777777" w:rsidR="00633D27" w:rsidRDefault="00000000">
            <w:pPr>
              <w:pStyle w:val="Compact"/>
            </w:pPr>
            <w:r>
              <w:t>Home underdogs: +2.70% ROI on 9,552 games. Heavy home dogs (&lt;40% implied): +5.0–5.2% ROI on 2,403 games. Away underdogs: −0.32% — flat.</w:t>
            </w:r>
          </w:p>
        </w:tc>
        <w:tc>
          <w:tcPr>
            <w:tcW w:w="0" w:type="auto"/>
          </w:tcPr>
          <w:p w14:paraId="774F43F9" w14:textId="77777777" w:rsidR="00633D27" w:rsidRDefault="00000000">
            <w:pPr>
              <w:pStyle w:val="Compact"/>
            </w:pPr>
            <w:r>
              <w:rPr>
                <w:b/>
                <w:bCs/>
              </w:rPr>
              <w:t>~ PARTIAL</w:t>
            </w:r>
          </w:p>
        </w:tc>
        <w:tc>
          <w:tcPr>
            <w:tcW w:w="0" w:type="auto"/>
          </w:tcPr>
          <w:p w14:paraId="774F43FA" w14:textId="77777777" w:rsidR="00633D27" w:rsidRDefault="00000000">
            <w:pPr>
              <w:pStyle w:val="Compact"/>
            </w:pPr>
            <w:r>
              <w:t xml:space="preserve">DOWNGRADED. SBRO +2.70%; OW +0.38%. Overlay largely closed. Combined 11-season ROI +2.09% — real signal, below 4.5% vig threshold. CONDITIONAL: Heavy home dogs only (+200 or longer, &lt;35% implied) where overlay was </w:t>
            </w:r>
            <w:r>
              <w:lastRenderedPageBreak/>
              <w:t>historically 5%+.</w:t>
            </w:r>
          </w:p>
        </w:tc>
      </w:tr>
      <w:tr w:rsidR="00633D27" w14:paraId="774F4401" w14:textId="77777777">
        <w:tc>
          <w:tcPr>
            <w:tcW w:w="0" w:type="auto"/>
          </w:tcPr>
          <w:p w14:paraId="774F43FC" w14:textId="77777777" w:rsidR="00633D27" w:rsidRDefault="00000000">
            <w:pPr>
              <w:pStyle w:val="Compact"/>
            </w:pPr>
            <w:r>
              <w:lastRenderedPageBreak/>
              <w:t>H1b Favourite ROI</w:t>
            </w:r>
          </w:p>
        </w:tc>
        <w:tc>
          <w:tcPr>
            <w:tcW w:w="0" w:type="auto"/>
          </w:tcPr>
          <w:p w14:paraId="774F43FD" w14:textId="77777777" w:rsidR="00633D27" w:rsidRDefault="00000000">
            <w:pPr>
              <w:pStyle w:val="Compact"/>
            </w:pPr>
            <w:r>
              <w:t>Favourites return near −4% to −5% ROI.</w:t>
            </w:r>
          </w:p>
        </w:tc>
        <w:tc>
          <w:tcPr>
            <w:tcW w:w="0" w:type="auto"/>
          </w:tcPr>
          <w:p w14:paraId="774F43FE" w14:textId="77777777" w:rsidR="00633D27" w:rsidRDefault="00000000">
            <w:pPr>
              <w:pStyle w:val="Compact"/>
            </w:pPr>
            <w:r>
              <w:t>Home favs: −3.76% ROI. Away favs: −5.81% ROI. Road favourites are the worst single bet in the dataset.</w:t>
            </w:r>
          </w:p>
        </w:tc>
        <w:tc>
          <w:tcPr>
            <w:tcW w:w="0" w:type="auto"/>
          </w:tcPr>
          <w:p w14:paraId="774F43FF" w14:textId="77777777" w:rsidR="00633D27" w:rsidRDefault="00000000">
            <w:pPr>
              <w:pStyle w:val="Compact"/>
            </w:pPr>
            <w:r>
              <w:rPr>
                <w:b/>
                <w:bCs/>
              </w:rPr>
              <w:t>✓ CONFIRMED</w:t>
            </w:r>
          </w:p>
        </w:tc>
        <w:tc>
          <w:tcPr>
            <w:tcW w:w="0" w:type="auto"/>
          </w:tcPr>
          <w:p w14:paraId="774F4400" w14:textId="77777777" w:rsidR="00633D27" w:rsidRDefault="00000000">
            <w:pPr>
              <w:pStyle w:val="Compact"/>
            </w:pPr>
            <w:r>
              <w:t>AVOID road favourites systematically. The −5.81% ROI is the worst single category in the study. Road favourites are structurally overpriced.</w:t>
            </w:r>
          </w:p>
        </w:tc>
      </w:tr>
      <w:tr w:rsidR="00633D27" w14:paraId="774F4407" w14:textId="77777777">
        <w:tc>
          <w:tcPr>
            <w:tcW w:w="0" w:type="auto"/>
          </w:tcPr>
          <w:p w14:paraId="774F4402" w14:textId="77777777" w:rsidR="00633D27" w:rsidRDefault="00000000">
            <w:pPr>
              <w:pStyle w:val="Compact"/>
            </w:pPr>
            <w:r>
              <w:t>H2 Home Field Pricing</w:t>
            </w:r>
          </w:p>
        </w:tc>
        <w:tc>
          <w:tcPr>
            <w:tcW w:w="0" w:type="auto"/>
          </w:tcPr>
          <w:p w14:paraId="774F4403" w14:textId="77777777" w:rsidR="00633D27" w:rsidRDefault="00000000">
            <w:pPr>
              <w:pStyle w:val="Compact"/>
            </w:pPr>
            <w:r>
              <w:t>Market slightly underprices home field advantage (+0.5–1.5% edge betting home).</w:t>
            </w:r>
          </w:p>
        </w:tc>
        <w:tc>
          <w:tcPr>
            <w:tcW w:w="0" w:type="auto"/>
          </w:tcPr>
          <w:p w14:paraId="774F4404" w14:textId="77777777" w:rsidR="00633D27" w:rsidRDefault="00000000">
            <w:pPr>
              <w:pStyle w:val="Compact"/>
            </w:pPr>
            <w:r>
              <w:t>Market OVERPRICES home teams. Actual home win rate 53.5%; implied 54.7%. Edge −1.18%. OW era worsened: actual 52.8% vs implied 55.5% (−2.7%).</w:t>
            </w:r>
          </w:p>
        </w:tc>
        <w:tc>
          <w:tcPr>
            <w:tcW w:w="0" w:type="auto"/>
          </w:tcPr>
          <w:p w14:paraId="774F4405" w14:textId="77777777" w:rsidR="00633D27" w:rsidRDefault="00000000">
            <w:pPr>
              <w:pStyle w:val="Compact"/>
            </w:pPr>
            <w:r>
              <w:rPr>
                <w:b/>
                <w:bCs/>
              </w:rPr>
              <w:t>✗ WRONG</w:t>
            </w:r>
          </w:p>
        </w:tc>
        <w:tc>
          <w:tcPr>
            <w:tcW w:w="0" w:type="auto"/>
          </w:tcPr>
          <w:p w14:paraId="774F4406" w14:textId="77777777" w:rsidR="00633D27" w:rsidRDefault="00000000">
            <w:pPr>
              <w:pStyle w:val="Compact"/>
            </w:pPr>
            <w:r>
              <w:rPr>
                <w:b/>
                <w:bCs/>
              </w:rPr>
              <w:t>CONTRARIAN CONFIRMED OOS. Fade home favourites in the −130/−160 range. Do not back road teams blindly (away favs −5.81%). Avoid home favourites as a systematic strategy — especially since 2022.</w:t>
            </w:r>
          </w:p>
        </w:tc>
      </w:tr>
      <w:tr w:rsidR="00633D27" w14:paraId="774F440D" w14:textId="77777777">
        <w:tc>
          <w:tcPr>
            <w:tcW w:w="0" w:type="auto"/>
          </w:tcPr>
          <w:p w14:paraId="774F4408" w14:textId="77777777" w:rsidR="00633D27" w:rsidRDefault="00000000">
            <w:pPr>
              <w:pStyle w:val="Compact"/>
            </w:pPr>
            <w:r>
              <w:t>H3a Cold Weather Totals</w:t>
            </w:r>
          </w:p>
        </w:tc>
        <w:tc>
          <w:tcPr>
            <w:tcW w:w="0" w:type="auto"/>
          </w:tcPr>
          <w:p w14:paraId="774F4409" w14:textId="77777777" w:rsidR="00633D27" w:rsidRDefault="00000000">
            <w:pPr>
              <w:pStyle w:val="Compact"/>
            </w:pPr>
            <w:r>
              <w:t>Cold games (&lt;45°F) suppress scoring — bet UNDER.</w:t>
            </w:r>
          </w:p>
        </w:tc>
        <w:tc>
          <w:tcPr>
            <w:tcW w:w="0" w:type="auto"/>
          </w:tcPr>
          <w:p w14:paraId="774F440A" w14:textId="77777777" w:rsidR="00633D27" w:rsidRDefault="00000000">
            <w:pPr>
              <w:pStyle w:val="Compact"/>
            </w:pPr>
            <w:r>
              <w:t>OPPOSITE result. Cold games (&lt;45°F) averaged +0.90 runs ABOVE the line. Over rate 51.6%. Market over-adjusts downward for cold.</w:t>
            </w:r>
          </w:p>
        </w:tc>
        <w:tc>
          <w:tcPr>
            <w:tcW w:w="0" w:type="auto"/>
          </w:tcPr>
          <w:p w14:paraId="774F440B" w14:textId="77777777" w:rsidR="00633D27" w:rsidRDefault="00000000">
            <w:pPr>
              <w:pStyle w:val="Compact"/>
            </w:pPr>
            <w:r>
              <w:rPr>
                <w:b/>
                <w:bCs/>
              </w:rPr>
              <w:t>✗ WRONG</w:t>
            </w:r>
          </w:p>
        </w:tc>
        <w:tc>
          <w:tcPr>
            <w:tcW w:w="0" w:type="auto"/>
          </w:tcPr>
          <w:p w14:paraId="774F440C" w14:textId="77777777" w:rsidR="00633D27" w:rsidRDefault="00000000">
            <w:pPr>
              <w:pStyle w:val="Compact"/>
            </w:pPr>
            <w:r>
              <w:t>CONTRARIAN BET (low confidence): Market sets lines too low in cold weather. OVER in sub-45°F hit 51.6%. Thin sample (299 games). Never bet UNDER reflexively in cold games.</w:t>
            </w:r>
          </w:p>
        </w:tc>
      </w:tr>
      <w:tr w:rsidR="00633D27" w14:paraId="774F4413" w14:textId="77777777">
        <w:tc>
          <w:tcPr>
            <w:tcW w:w="0" w:type="auto"/>
          </w:tcPr>
          <w:p w14:paraId="774F440E" w14:textId="77777777" w:rsidR="00633D27" w:rsidRDefault="00000000">
            <w:pPr>
              <w:pStyle w:val="Compact"/>
            </w:pPr>
            <w:r>
              <w:t>H3b Wind-Out Totals</w:t>
            </w:r>
          </w:p>
        </w:tc>
        <w:tc>
          <w:tcPr>
            <w:tcW w:w="0" w:type="auto"/>
          </w:tcPr>
          <w:p w14:paraId="774F440F" w14:textId="77777777" w:rsidR="00633D27" w:rsidRDefault="00000000">
            <w:pPr>
              <w:pStyle w:val="Compact"/>
            </w:pPr>
            <w:r>
              <w:t>Wind OUT ≥10 mph creates over edge; market under-adjusts.</w:t>
            </w:r>
          </w:p>
        </w:tc>
        <w:tc>
          <w:tcPr>
            <w:tcW w:w="0" w:type="auto"/>
          </w:tcPr>
          <w:p w14:paraId="774F4410" w14:textId="77777777" w:rsidR="00633D27" w:rsidRDefault="00000000">
            <w:pPr>
              <w:pStyle w:val="Compact"/>
            </w:pPr>
            <w:r>
              <w:rPr>
                <w:b/>
                <w:bCs/>
              </w:rPr>
              <w:t xml:space="preserve">CONFIRMED and statistically significant. Wind-out: 52.2% over on 4,625 games vs 48.5% wind-in. Z=2.99, p=0.003. Lines 0.51 runs below </w:t>
            </w:r>
            <w:r>
              <w:rPr>
                <w:b/>
                <w:bCs/>
              </w:rPr>
              <w:lastRenderedPageBreak/>
              <w:t>actual.</w:t>
            </w:r>
          </w:p>
        </w:tc>
        <w:tc>
          <w:tcPr>
            <w:tcW w:w="0" w:type="auto"/>
          </w:tcPr>
          <w:p w14:paraId="774F4411" w14:textId="77777777" w:rsidR="00633D27" w:rsidRDefault="00000000">
            <w:pPr>
              <w:pStyle w:val="Compact"/>
            </w:pPr>
            <w:r>
              <w:rPr>
                <w:b/>
                <w:bCs/>
              </w:rPr>
              <w:lastRenderedPageBreak/>
              <w:t>✓ CONFIRMED</w:t>
            </w:r>
          </w:p>
        </w:tc>
        <w:tc>
          <w:tcPr>
            <w:tcW w:w="0" w:type="auto"/>
          </w:tcPr>
          <w:p w14:paraId="774F4412" w14:textId="77777777" w:rsidR="00633D27" w:rsidRDefault="00000000">
            <w:pPr>
              <w:pStyle w:val="Compact"/>
            </w:pPr>
            <w:r>
              <w:t xml:space="preserve">BET: Wind-out ≥10 mph is the most statistically robust SBRO finding. OW 2022–25 over rate dropped to 49.4% — validate full OW wind breakdown before sizing up. Strongest </w:t>
            </w:r>
            <w:r>
              <w:lastRenderedPageBreak/>
              <w:t>at Wrigley Field and open-air wind-prone parks.</w:t>
            </w:r>
          </w:p>
        </w:tc>
      </w:tr>
      <w:tr w:rsidR="00633D27" w14:paraId="774F4419" w14:textId="77777777">
        <w:tc>
          <w:tcPr>
            <w:tcW w:w="0" w:type="auto"/>
          </w:tcPr>
          <w:p w14:paraId="774F4414" w14:textId="77777777" w:rsidR="00633D27" w:rsidRDefault="00000000">
            <w:pPr>
              <w:pStyle w:val="Compact"/>
            </w:pPr>
            <w:r>
              <w:lastRenderedPageBreak/>
              <w:t>H4 SP ERA vs Market</w:t>
            </w:r>
          </w:p>
        </w:tc>
        <w:tc>
          <w:tcPr>
            <w:tcW w:w="0" w:type="auto"/>
          </w:tcPr>
          <w:p w14:paraId="774F4415" w14:textId="77777777" w:rsidR="00633D27" w:rsidRDefault="00000000">
            <w:pPr>
              <w:pStyle w:val="Compact"/>
            </w:pPr>
            <w:r>
              <w:t>Season-to-date ERA advantage predicts outcomes; stronger 2015–17 than 2019–21.</w:t>
            </w:r>
          </w:p>
        </w:tc>
        <w:tc>
          <w:tcPr>
            <w:tcW w:w="0" w:type="auto"/>
          </w:tcPr>
          <w:p w14:paraId="774F4416" w14:textId="77777777" w:rsidR="00633D27" w:rsidRDefault="00000000">
            <w:pPr>
              <w:pStyle w:val="Compact"/>
            </w:pPr>
            <w:r>
              <w:t>ERA CONTRARIAN. 2015–2017: −8.56% ROI on 715 ERA-edge games. 2019–2021: −0.16% ROI on 879 games. Market overweights ERA and overprices ERA-advantaged teams. Converged to zero by 2019–21.</w:t>
            </w:r>
          </w:p>
        </w:tc>
        <w:tc>
          <w:tcPr>
            <w:tcW w:w="0" w:type="auto"/>
          </w:tcPr>
          <w:p w14:paraId="774F4417" w14:textId="77777777" w:rsidR="00633D27" w:rsidRDefault="00000000">
            <w:pPr>
              <w:pStyle w:val="Compact"/>
            </w:pPr>
            <w:r>
              <w:rPr>
                <w:b/>
                <w:bCs/>
              </w:rPr>
              <w:t>✗ WRONG</w:t>
            </w:r>
          </w:p>
        </w:tc>
        <w:tc>
          <w:tcPr>
            <w:tcW w:w="0" w:type="auto"/>
          </w:tcPr>
          <w:p w14:paraId="774F4418" w14:textId="77777777" w:rsidR="00633D27" w:rsidRDefault="00000000">
            <w:pPr>
              <w:pStyle w:val="Compact"/>
            </w:pPr>
            <w:r>
              <w:t>CONTRARIAN (weak, fading): Market overprices ERA-advantaged teams — betting against showed −8.56% ROI value 2015–17, converging to zero by 2019–21. Do not use ERA advantage as a positive signal. In current markets (OW era) ERA appears fully priced. Drop from primary signal set.</w:t>
            </w:r>
          </w:p>
        </w:tc>
      </w:tr>
      <w:tr w:rsidR="00633D27" w14:paraId="774F441F" w14:textId="77777777">
        <w:tc>
          <w:tcPr>
            <w:tcW w:w="0" w:type="auto"/>
          </w:tcPr>
          <w:p w14:paraId="774F441A" w14:textId="77777777" w:rsidR="00633D27" w:rsidRDefault="00000000">
            <w:pPr>
              <w:pStyle w:val="Compact"/>
            </w:pPr>
            <w:r>
              <w:t>H5 Close Games / Over Bias</w:t>
            </w:r>
          </w:p>
        </w:tc>
        <w:tc>
          <w:tcPr>
            <w:tcW w:w="0" w:type="auto"/>
          </w:tcPr>
          <w:p w14:paraId="774F441B" w14:textId="77777777" w:rsidR="00633D27" w:rsidRDefault="00000000">
            <w:pPr>
              <w:pStyle w:val="Compact"/>
            </w:pPr>
            <w:r>
              <w:t>Close games (45–55% implied) have over rate above 52% due to extra-inning resolution.</w:t>
            </w:r>
          </w:p>
        </w:tc>
        <w:tc>
          <w:tcPr>
            <w:tcW w:w="0" w:type="auto"/>
          </w:tcPr>
          <w:p w14:paraId="774F441C" w14:textId="77777777" w:rsidR="00633D27" w:rsidRDefault="00000000">
            <w:pPr>
              <w:pStyle w:val="Compact"/>
            </w:pPr>
            <w:r>
              <w:t>Direction correct but magnitude too small. Close games: 51.0% over, 9.3% extra innings. Lopsided: 50.3% over. Spread: 0.7pp.</w:t>
            </w:r>
          </w:p>
        </w:tc>
        <w:tc>
          <w:tcPr>
            <w:tcW w:w="0" w:type="auto"/>
          </w:tcPr>
          <w:p w14:paraId="774F441D" w14:textId="77777777" w:rsidR="00633D27" w:rsidRDefault="00000000">
            <w:pPr>
              <w:pStyle w:val="Compact"/>
            </w:pPr>
            <w:r>
              <w:rPr>
                <w:b/>
                <w:bCs/>
              </w:rPr>
              <w:t>~ PARTIAL</w:t>
            </w:r>
          </w:p>
        </w:tc>
        <w:tc>
          <w:tcPr>
            <w:tcW w:w="0" w:type="auto"/>
          </w:tcPr>
          <w:p w14:paraId="774F441E" w14:textId="77777777" w:rsidR="00633D27" w:rsidRDefault="00000000">
            <w:pPr>
              <w:pStyle w:val="Compact"/>
            </w:pPr>
            <w:r>
              <w:t>NO ACTION standalone. 0.7pp over-rate difference does not survive −110 vig. May enhance other signals (e.g. wind-out + close game) but no independent edge.</w:t>
            </w:r>
          </w:p>
        </w:tc>
      </w:tr>
      <w:tr w:rsidR="00633D27" w14:paraId="774F4425" w14:textId="77777777">
        <w:tc>
          <w:tcPr>
            <w:tcW w:w="0" w:type="auto"/>
          </w:tcPr>
          <w:p w14:paraId="774F4420" w14:textId="77777777" w:rsidR="00633D27" w:rsidRDefault="00000000">
            <w:pPr>
              <w:pStyle w:val="Compact"/>
            </w:pPr>
            <w:r>
              <w:t>H6 2020 COVID Outlier</w:t>
            </w:r>
          </w:p>
        </w:tc>
        <w:tc>
          <w:tcPr>
            <w:tcW w:w="0" w:type="auto"/>
          </w:tcPr>
          <w:p w14:paraId="774F4421" w14:textId="77777777" w:rsidR="00633D27" w:rsidRDefault="00000000">
            <w:pPr>
              <w:pStyle w:val="Compact"/>
            </w:pPr>
            <w:r>
              <w:t>2020 will show measurably different distributions — treat as separate regime.</w:t>
            </w:r>
          </w:p>
        </w:tc>
        <w:tc>
          <w:tcPr>
            <w:tcW w:w="0" w:type="auto"/>
          </w:tcPr>
          <w:p w14:paraId="774F4422" w14:textId="77777777" w:rsidR="00633D27" w:rsidRDefault="00000000">
            <w:pPr>
              <w:pStyle w:val="Compact"/>
            </w:pPr>
            <w:r>
              <w:rPr>
                <w:b/>
                <w:bCs/>
              </w:rPr>
              <w:t>STRONGLY CONFIRMED. 2020 home win rate 58.6% vs 53.3% average (+5.3pp). Largest single-metric outlier in the dataset.</w:t>
            </w:r>
          </w:p>
        </w:tc>
        <w:tc>
          <w:tcPr>
            <w:tcW w:w="0" w:type="auto"/>
          </w:tcPr>
          <w:p w14:paraId="774F4423" w14:textId="77777777" w:rsidR="00633D27" w:rsidRDefault="00000000">
            <w:pPr>
              <w:pStyle w:val="Compact"/>
            </w:pPr>
            <w:r>
              <w:rPr>
                <w:b/>
                <w:bCs/>
              </w:rPr>
              <w:t>✓ CONFIRMED</w:t>
            </w:r>
          </w:p>
        </w:tc>
        <w:tc>
          <w:tcPr>
            <w:tcW w:w="0" w:type="auto"/>
          </w:tcPr>
          <w:p w14:paraId="774F4424" w14:textId="77777777" w:rsidR="00633D27" w:rsidRDefault="00000000">
            <w:pPr>
              <w:pStyle w:val="Compact"/>
            </w:pPr>
            <w:r>
              <w:t>EXCLUDE 2020 from model training. Structural conditions (no fans, no travel, condensed schedule) do not recur in normal seasons.</w:t>
            </w:r>
          </w:p>
        </w:tc>
      </w:tr>
      <w:tr w:rsidR="00633D27" w14:paraId="774F442B" w14:textId="77777777">
        <w:tc>
          <w:tcPr>
            <w:tcW w:w="0" w:type="auto"/>
          </w:tcPr>
          <w:p w14:paraId="774F4426" w14:textId="77777777" w:rsidR="00633D27" w:rsidRDefault="00000000">
            <w:pPr>
              <w:pStyle w:val="Compact"/>
            </w:pPr>
            <w:r>
              <w:t>★ NF1 Road Favourite Overpricing</w:t>
            </w:r>
          </w:p>
        </w:tc>
        <w:tc>
          <w:tcPr>
            <w:tcW w:w="0" w:type="auto"/>
          </w:tcPr>
          <w:p w14:paraId="774F4427" w14:textId="77777777" w:rsidR="00633D27" w:rsidRDefault="00000000">
            <w:pPr>
              <w:pStyle w:val="Compact"/>
            </w:pPr>
            <w:r>
              <w:t>Not pre-stated. Emerged from H1 analysis.</w:t>
            </w:r>
          </w:p>
        </w:tc>
        <w:tc>
          <w:tcPr>
            <w:tcW w:w="0" w:type="auto"/>
          </w:tcPr>
          <w:p w14:paraId="774F4428" w14:textId="77777777" w:rsidR="00633D27" w:rsidRDefault="00000000">
            <w:pPr>
              <w:pStyle w:val="Compact"/>
            </w:pPr>
            <w:r>
              <w:t xml:space="preserve">Road favourites: −5.81% ROI on 9,552 games. Significantly worse than </w:t>
            </w:r>
            <w:r>
              <w:lastRenderedPageBreak/>
              <w:t>theoretical vig and the worst performing category in the dataset.</w:t>
            </w:r>
          </w:p>
        </w:tc>
        <w:tc>
          <w:tcPr>
            <w:tcW w:w="0" w:type="auto"/>
          </w:tcPr>
          <w:p w14:paraId="774F4429" w14:textId="77777777" w:rsidR="00633D27" w:rsidRDefault="00000000">
            <w:pPr>
              <w:pStyle w:val="Compact"/>
            </w:pPr>
            <w:r>
              <w:rPr>
                <w:b/>
                <w:bCs/>
              </w:rPr>
              <w:lastRenderedPageBreak/>
              <w:t>★ NEW FIND</w:t>
            </w:r>
          </w:p>
        </w:tc>
        <w:tc>
          <w:tcPr>
            <w:tcW w:w="0" w:type="auto"/>
          </w:tcPr>
          <w:p w14:paraId="774F442A" w14:textId="77777777" w:rsidR="00633D27" w:rsidRDefault="00000000">
            <w:pPr>
              <w:pStyle w:val="Compact"/>
            </w:pPr>
            <w:r>
              <w:t xml:space="preserve">AVOID road favourites systematically. Market consistently over-values the </w:t>
            </w:r>
            <w:r>
              <w:lastRenderedPageBreak/>
              <w:t>better team playing away. Flip side: home underdogs are systematically underpriced (H1a).</w:t>
            </w:r>
          </w:p>
        </w:tc>
      </w:tr>
      <w:tr w:rsidR="00633D27" w14:paraId="774F4431" w14:textId="77777777">
        <w:tc>
          <w:tcPr>
            <w:tcW w:w="0" w:type="auto"/>
          </w:tcPr>
          <w:p w14:paraId="774F442C" w14:textId="77777777" w:rsidR="00633D27" w:rsidRDefault="00000000">
            <w:pPr>
              <w:pStyle w:val="Compact"/>
            </w:pPr>
            <w:r>
              <w:lastRenderedPageBreak/>
              <w:t>★ NF2 2018 Home Team Collapse</w:t>
            </w:r>
          </w:p>
        </w:tc>
        <w:tc>
          <w:tcPr>
            <w:tcW w:w="0" w:type="auto"/>
          </w:tcPr>
          <w:p w14:paraId="774F442D" w14:textId="77777777" w:rsidR="00633D27" w:rsidRDefault="00000000">
            <w:pPr>
              <w:pStyle w:val="Compact"/>
            </w:pPr>
            <w:r>
              <w:t>Not pre-stated. Emerged from H2 season-by-season breakdown.</w:t>
            </w:r>
          </w:p>
        </w:tc>
        <w:tc>
          <w:tcPr>
            <w:tcW w:w="0" w:type="auto"/>
          </w:tcPr>
          <w:p w14:paraId="774F442E" w14:textId="77777777" w:rsidR="00633D27" w:rsidRDefault="00000000">
            <w:pPr>
              <w:pStyle w:val="Compact"/>
            </w:pPr>
            <w:r>
              <w:t>2018 home teams won only 50.2% while market implied 55.0% — a −4.86% pricing error. Largest single-season miss in the dataset.</w:t>
            </w:r>
          </w:p>
        </w:tc>
        <w:tc>
          <w:tcPr>
            <w:tcW w:w="0" w:type="auto"/>
          </w:tcPr>
          <w:p w14:paraId="774F442F" w14:textId="77777777" w:rsidR="00633D27" w:rsidRDefault="00000000">
            <w:pPr>
              <w:pStyle w:val="Compact"/>
            </w:pPr>
            <w:r>
              <w:rPr>
                <w:b/>
                <w:bCs/>
              </w:rPr>
              <w:t>★ NEW FIND</w:t>
            </w:r>
          </w:p>
        </w:tc>
        <w:tc>
          <w:tcPr>
            <w:tcW w:w="0" w:type="auto"/>
          </w:tcPr>
          <w:p w14:paraId="774F4430" w14:textId="77777777" w:rsidR="00633D27" w:rsidRDefault="00000000">
            <w:pPr>
              <w:pStyle w:val="Compact"/>
            </w:pPr>
            <w:r>
              <w:t>CAUTION: Cannot be traded retroactively but signals home-field pricing can be wrong by 4–5% in anomalous seasons. Monitor home win rates vs implied for similar divergences.</w:t>
            </w:r>
          </w:p>
        </w:tc>
      </w:tr>
      <w:tr w:rsidR="00633D27" w14:paraId="774F4437" w14:textId="77777777">
        <w:tc>
          <w:tcPr>
            <w:tcW w:w="0" w:type="auto"/>
          </w:tcPr>
          <w:p w14:paraId="774F4432" w14:textId="77777777" w:rsidR="00633D27" w:rsidRDefault="00000000">
            <w:pPr>
              <w:pStyle w:val="Compact"/>
            </w:pPr>
            <w:r>
              <w:t>★ NF3 Wind-In Under Edge</w:t>
            </w:r>
          </w:p>
        </w:tc>
        <w:tc>
          <w:tcPr>
            <w:tcW w:w="0" w:type="auto"/>
          </w:tcPr>
          <w:p w14:paraId="774F4433" w14:textId="77777777" w:rsidR="00633D27" w:rsidRDefault="00000000">
            <w:pPr>
              <w:pStyle w:val="Compact"/>
            </w:pPr>
            <w:r>
              <w:t>Not pre-stated. Emerged as mirror of H3b.</w:t>
            </w:r>
          </w:p>
        </w:tc>
        <w:tc>
          <w:tcPr>
            <w:tcW w:w="0" w:type="auto"/>
          </w:tcPr>
          <w:p w14:paraId="774F4434" w14:textId="77777777" w:rsidR="00633D27" w:rsidRDefault="00000000">
            <w:pPr>
              <w:pStyle w:val="Compact"/>
            </w:pPr>
            <w:r>
              <w:t>Wind-in (≥10 mph): 48.5% over rate on 1,609 games. Lines averaged 8.96 vs 9.20 actual — market set lines ABOVE what actually scored. Under wins 51.5% of wind-in games.</w:t>
            </w:r>
          </w:p>
        </w:tc>
        <w:tc>
          <w:tcPr>
            <w:tcW w:w="0" w:type="auto"/>
          </w:tcPr>
          <w:p w14:paraId="774F4435" w14:textId="77777777" w:rsidR="00633D27" w:rsidRDefault="00000000">
            <w:pPr>
              <w:pStyle w:val="Compact"/>
            </w:pPr>
            <w:r>
              <w:rPr>
                <w:b/>
                <w:bCs/>
              </w:rPr>
              <w:t>★ NEW FIND</w:t>
            </w:r>
          </w:p>
        </w:tc>
        <w:tc>
          <w:tcPr>
            <w:tcW w:w="0" w:type="auto"/>
          </w:tcPr>
          <w:p w14:paraId="774F4436" w14:textId="77777777" w:rsidR="00633D27" w:rsidRDefault="00000000">
            <w:pPr>
              <w:pStyle w:val="Compact"/>
            </w:pPr>
            <w:r>
              <w:t>BET: UNDER when wind is blowing in at ≥10 mph. Paired with H3b, wind direction is a two-sided edge: OVER on wind-out, UNDER on wind-in. Combined ~6,234 games in dataset (41% of all games with weather data).</w:t>
            </w:r>
          </w:p>
        </w:tc>
      </w:tr>
    </w:tbl>
    <w:p w14:paraId="774F4438" w14:textId="77777777" w:rsidR="00633D27" w:rsidRDefault="00000000">
      <w:pPr>
        <w:pStyle w:val="BodyText"/>
      </w:pPr>
      <w:r>
        <w:rPr>
          <w:b/>
          <w:bCs/>
        </w:rPr>
        <w:t>2. Plain-Language Action Summary</w:t>
      </w:r>
    </w:p>
    <w:p w14:paraId="774F4439" w14:textId="77777777" w:rsidR="00633D27" w:rsidRDefault="00000000">
      <w:pPr>
        <w:pStyle w:val="BodyText"/>
      </w:pPr>
      <w:r>
        <w:rPr>
          <w:b/>
          <w:bCs/>
        </w:rPr>
        <w:t>2.1 Green Light — Evidence Supports Betting</w:t>
      </w:r>
    </w:p>
    <w:p w14:paraId="774F443A" w14:textId="77777777" w:rsidR="00633D27" w:rsidRDefault="00000000">
      <w:pPr>
        <w:numPr>
          <w:ilvl w:val="0"/>
          <w:numId w:val="4"/>
        </w:numPr>
      </w:pPr>
      <w:r>
        <w:t>☒ Home underdogs at +150 or longer (H1a, +2.70% ROI on 9,552 games). Heavier the underdog, stronger the overlay — at +200 or longer ROI exceeds +5%.</w:t>
      </w:r>
    </w:p>
    <w:p w14:paraId="774F443B" w14:textId="77777777" w:rsidR="00633D27" w:rsidRDefault="00000000">
      <w:pPr>
        <w:numPr>
          <w:ilvl w:val="0"/>
          <w:numId w:val="4"/>
        </w:numPr>
      </w:pPr>
      <w:r>
        <w:t>☒ The OVER when wind is blowing out at ≥10 mph (H3b, 52.2% over rate, p=0.003 on 4,625 games). The single most statistically robust finding. Strongest at open-air parks in wind-prone cities (Chicago, San Francisco, Denver, Kansas City).</w:t>
      </w:r>
    </w:p>
    <w:p w14:paraId="774F443C" w14:textId="77777777" w:rsidR="00633D27" w:rsidRDefault="00000000">
      <w:pPr>
        <w:numPr>
          <w:ilvl w:val="0"/>
          <w:numId w:val="4"/>
        </w:numPr>
      </w:pPr>
      <w:r>
        <w:t>☒ The UNDER when wind is blowing in at ≥10 mph (NF3, 48.5% over rate on 1,609 games). Mirror of wind-out. When wind blows in, scoring is suppressed and the market does not fully adjust the line downward.</w:t>
      </w:r>
    </w:p>
    <w:p w14:paraId="774F443D" w14:textId="77777777" w:rsidR="00633D27" w:rsidRDefault="00000000">
      <w:pPr>
        <w:pStyle w:val="FirstParagraph"/>
      </w:pPr>
      <w:r>
        <w:rPr>
          <w:b/>
          <w:bCs/>
        </w:rPr>
        <w:t>2.2 Red Light — Evidence Against Betting</w:t>
      </w:r>
    </w:p>
    <w:p w14:paraId="774F443E" w14:textId="77777777" w:rsidR="00633D27" w:rsidRDefault="00000000">
      <w:pPr>
        <w:numPr>
          <w:ilvl w:val="0"/>
          <w:numId w:val="5"/>
        </w:numPr>
      </w:pPr>
      <w:r>
        <w:lastRenderedPageBreak/>
        <w:t>⚠ Road favourites (NF1, −5.81% ROI on 9,552 games). Worst-performing category. Market systematically overprices better teams playing away.</w:t>
      </w:r>
    </w:p>
    <w:p w14:paraId="774F443F" w14:textId="77777777" w:rsidR="00633D27" w:rsidRDefault="00000000">
      <w:pPr>
        <w:numPr>
          <w:ilvl w:val="0"/>
          <w:numId w:val="5"/>
        </w:numPr>
      </w:pPr>
      <w:r>
        <w:t>⚠ Blindly backing home teams (H2, −1.18% overall edge). Home field is over-priced. Betting home teams is not an edge — at best it is the vig.</w:t>
      </w:r>
    </w:p>
    <w:p w14:paraId="774F4440" w14:textId="77777777" w:rsidR="00633D27" w:rsidRDefault="00000000">
      <w:pPr>
        <w:numPr>
          <w:ilvl w:val="0"/>
          <w:numId w:val="5"/>
        </w:numPr>
      </w:pPr>
      <w:r>
        <w:t>⚠ The UNDER in cold weather as a reflex (H3a). Market already over-adjusts downward for cold, setting lines below what actually scores.</w:t>
      </w:r>
    </w:p>
    <w:p w14:paraId="774F4441" w14:textId="77777777" w:rsidR="00633D27" w:rsidRDefault="00000000">
      <w:pPr>
        <w:pStyle w:val="FirstParagraph"/>
      </w:pPr>
      <w:r>
        <w:rPr>
          <w:b/>
          <w:bCs/>
        </w:rPr>
        <w:t>2.3 Amber Light — Weak Signal, Context-Dependent</w:t>
      </w:r>
    </w:p>
    <w:p w14:paraId="774F4442" w14:textId="77777777" w:rsidR="00633D27" w:rsidRDefault="00000000">
      <w:pPr>
        <w:numPr>
          <w:ilvl w:val="0"/>
          <w:numId w:val="6"/>
        </w:numPr>
      </w:pPr>
      <w:r>
        <w:t>📌 Close game totals (H5, 51.0% over rate vs 50.2% baseline). Very slight over tendency from extra-inning resolution but 0.8pp does not survive vig alone. May reinforce other signals.</w:t>
      </w:r>
    </w:p>
    <w:p w14:paraId="774F4443" w14:textId="77777777" w:rsidR="00633D27" w:rsidRDefault="00000000">
      <w:pPr>
        <w:numPr>
          <w:ilvl w:val="0"/>
          <w:numId w:val="6"/>
        </w:numPr>
      </w:pPr>
      <w:r>
        <w:t>📌 Season anomaly monitoring (NF2, 2018 −4.86% home pricing error). No action in normal seasons. Track running home win rate vs implied — if actual diverges more than 3% through April–May, investigate.</w:t>
      </w:r>
    </w:p>
    <w:p w14:paraId="774F4444" w14:textId="77777777" w:rsidR="00633D27" w:rsidRDefault="00000000">
      <w:pPr>
        <w:pStyle w:val="FirstParagraph"/>
      </w:pPr>
      <w:r>
        <w:rPr>
          <w:b/>
          <w:bCs/>
        </w:rPr>
        <w:t>2.4 H4 — Starting Pitcher ERA ✓ RESOLVED</w:t>
      </w:r>
    </w:p>
    <w:p w14:paraId="774F4445" w14:textId="77777777" w:rsidR="00633D27" w:rsidRDefault="00000000">
      <w:pPr>
        <w:pStyle w:val="BodyText"/>
      </w:pPr>
      <w:r>
        <w:rPr>
          <w:b/>
          <w:bCs/>
        </w:rPr>
        <w:t>RESOLVED — April 2026. See Section 1 H4 row for full results.</w:t>
      </w:r>
    </w:p>
    <w:p w14:paraId="774F4446" w14:textId="77777777" w:rsidR="00633D27" w:rsidRDefault="00000000">
      <w:pPr>
        <w:pStyle w:val="BodyText"/>
      </w:pPr>
      <w:r>
        <w:t>The original H4 test was circular: it used current-season ERA which included games already played (look-ahead bias). The rebuilt version used season-to-date team ERA entering each game — what you actually knew before first pitch.</w:t>
      </w:r>
    </w:p>
    <w:p w14:paraId="774F4447" w14:textId="77777777" w:rsidR="00633D27" w:rsidRDefault="00000000">
      <w:pPr>
        <w:pStyle w:val="BodyText"/>
      </w:pPr>
      <w:r>
        <w:rPr>
          <w:b/>
          <w:bCs/>
        </w:rPr>
        <w:t>Results from the rebuilt test:</w:t>
      </w:r>
    </w:p>
    <w:p w14:paraId="774F4448" w14:textId="77777777" w:rsidR="00633D27" w:rsidRDefault="00000000">
      <w:pPr>
        <w:numPr>
          <w:ilvl w:val="0"/>
          <w:numId w:val="7"/>
        </w:numPr>
      </w:pPr>
      <w:r>
        <w:t>2015–2017: −8.56% ROI on 715 ERA-edge games (betting ERA-advantaged home teams)</w:t>
      </w:r>
    </w:p>
    <w:p w14:paraId="774F4449" w14:textId="77777777" w:rsidR="00633D27" w:rsidRDefault="00000000">
      <w:pPr>
        <w:numPr>
          <w:ilvl w:val="0"/>
          <w:numId w:val="7"/>
        </w:numPr>
      </w:pPr>
      <w:r>
        <w:t>2019–2021: −0.16% ROI on 879 ERA-edge games (converged to zero)</w:t>
      </w:r>
    </w:p>
    <w:p w14:paraId="774F444A" w14:textId="77777777" w:rsidR="00633D27" w:rsidRDefault="00000000">
      <w:pPr>
        <w:pStyle w:val="FirstParagraph"/>
      </w:pPr>
      <w:r>
        <w:t>This matches outcome (d) from the original possible outcomes list — ERA advantage is a CONTRARIAN indicator. The market does not just price ERA correctly; it overweights it, causing ERA-advantaged teams to be slightly overpriced. This overpricing was meaningful in 2015–2017 (−8.56% ROI betting ERA-edge teams = value fading them) but the market self-corrected by 2019–2021. In the OW era (2022–2025) the effect is likely fully priced. It also partially supports outcome (b) — the analytics-efficiency hypothesis: the market learned to price ERA correctly over time.</w:t>
      </w:r>
    </w:p>
    <w:p w14:paraId="774F444B" w14:textId="77777777" w:rsidR="00633D27" w:rsidRDefault="00000000">
      <w:pPr>
        <w:pStyle w:val="BlockText"/>
      </w:pPr>
      <w:r>
        <w:rPr>
          <w:i/>
          <w:iCs/>
        </w:rPr>
        <w:t>📌 Practical takeaway: Drop ERA advantage from the primary signal set in both directions. Do not use ERA edge as a positive bet. Weak contrarian use (fading ERA-advantaged heavy favourites) may have had value 2015–17 but that window has closed. Focus model development on wind signals and streak pricing (documented in Section 6).</w:t>
      </w:r>
    </w:p>
    <w:p w14:paraId="774F444C" w14:textId="77777777" w:rsidR="00633D27" w:rsidRDefault="00000000">
      <w:pPr>
        <w:pStyle w:val="FirstParagraph"/>
      </w:pPr>
      <w:r>
        <w:rPr>
          <w:b/>
          <w:bCs/>
        </w:rPr>
        <w:t>3. Combined Signal Framework</w:t>
      </w:r>
    </w:p>
    <w:p w14:paraId="774F444D" w14:textId="77777777" w:rsidR="00633D27" w:rsidRDefault="00000000">
      <w:pPr>
        <w:pStyle w:val="BodyText"/>
      </w:pPr>
      <w:r>
        <w:lastRenderedPageBreak/>
        <w:t>Individual signals are useful. Combined signals — where two independent edges point the same direction — are more powerful and more defensible. This section documents all validated combinations, including those now active in the live model (V2.2).</w:t>
      </w:r>
    </w:p>
    <w:tbl>
      <w:tblPr>
        <w:tblStyle w:val="Table"/>
        <w:tblW w:w="4872" w:type="pct"/>
        <w:tblLook w:val="0020" w:firstRow="1" w:lastRow="0" w:firstColumn="0" w:lastColumn="0" w:noHBand="0" w:noVBand="0"/>
      </w:tblPr>
      <w:tblGrid>
        <w:gridCol w:w="1821"/>
        <w:gridCol w:w="1925"/>
        <w:gridCol w:w="3230"/>
        <w:gridCol w:w="2355"/>
      </w:tblGrid>
      <w:tr w:rsidR="00633D27" w14:paraId="774F4452"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44E" w14:textId="77777777" w:rsidR="00633D27" w:rsidRDefault="00000000">
            <w:pPr>
              <w:pStyle w:val="Compact"/>
            </w:pPr>
            <w:r>
              <w:rPr>
                <w:b/>
                <w:bCs/>
              </w:rPr>
              <w:t>Signal Combination</w:t>
            </w:r>
          </w:p>
        </w:tc>
        <w:tc>
          <w:tcPr>
            <w:tcW w:w="0" w:type="auto"/>
          </w:tcPr>
          <w:p w14:paraId="774F444F" w14:textId="77777777" w:rsidR="00633D27" w:rsidRDefault="00000000">
            <w:pPr>
              <w:pStyle w:val="Compact"/>
            </w:pPr>
            <w:r>
              <w:rPr>
                <w:b/>
                <w:bCs/>
              </w:rPr>
              <w:t>Constituent Findings</w:t>
            </w:r>
          </w:p>
        </w:tc>
        <w:tc>
          <w:tcPr>
            <w:tcW w:w="0" w:type="auto"/>
          </w:tcPr>
          <w:p w14:paraId="774F4450" w14:textId="77777777" w:rsidR="00633D27" w:rsidRDefault="00000000">
            <w:pPr>
              <w:pStyle w:val="Compact"/>
            </w:pPr>
            <w:r>
              <w:rPr>
                <w:b/>
                <w:bCs/>
              </w:rPr>
              <w:t>Logic</w:t>
            </w:r>
          </w:p>
        </w:tc>
        <w:tc>
          <w:tcPr>
            <w:tcW w:w="0" w:type="auto"/>
          </w:tcPr>
          <w:p w14:paraId="774F4451" w14:textId="77777777" w:rsidR="00633D27" w:rsidRDefault="00000000">
            <w:pPr>
              <w:pStyle w:val="Compact"/>
            </w:pPr>
            <w:r>
              <w:rPr>
                <w:b/>
                <w:bCs/>
              </w:rPr>
              <w:t>Status</w:t>
            </w:r>
          </w:p>
        </w:tc>
      </w:tr>
      <w:tr w:rsidR="00633D27" w14:paraId="774F4457" w14:textId="77777777">
        <w:tc>
          <w:tcPr>
            <w:tcW w:w="0" w:type="auto"/>
          </w:tcPr>
          <w:p w14:paraId="774F4453" w14:textId="77777777" w:rsidR="00633D27" w:rsidRDefault="00000000">
            <w:pPr>
              <w:pStyle w:val="Compact"/>
            </w:pPr>
            <w:r>
              <w:t>S1+H2</w:t>
            </w:r>
            <w:r>
              <w:br/>
              <w:t>(ACTIVE — Priority 1)</w:t>
            </w:r>
          </w:p>
        </w:tc>
        <w:tc>
          <w:tcPr>
            <w:tcW w:w="0" w:type="auto"/>
          </w:tcPr>
          <w:p w14:paraId="774F4454" w14:textId="77777777" w:rsidR="00633D27" w:rsidRDefault="00000000">
            <w:pPr>
              <w:pStyle w:val="Compact"/>
            </w:pPr>
            <w:r>
              <w:t>S1 (W5+ home streak) + H2 (home fav overpriced at −130/−160)</w:t>
            </w:r>
          </w:p>
        </w:tc>
        <w:tc>
          <w:tcPr>
            <w:tcW w:w="0" w:type="auto"/>
          </w:tcPr>
          <w:p w14:paraId="774F4455" w14:textId="77777777" w:rsidR="00633D27" w:rsidRDefault="00000000">
            <w:pPr>
              <w:pStyle w:val="Compact"/>
            </w:pPr>
            <w:r>
              <w:t>Two distinct overpricing effects stack on the same game. The market pays a streak premium AND a home-field premium for the same team. ROI +16.4% on 51 fires (3-year live).</w:t>
            </w:r>
          </w:p>
        </w:tc>
        <w:tc>
          <w:tcPr>
            <w:tcW w:w="0" w:type="auto"/>
          </w:tcPr>
          <w:p w14:paraId="774F4456" w14:textId="77777777" w:rsidR="00633D27" w:rsidRDefault="00000000">
            <w:pPr>
              <w:pStyle w:val="Compact"/>
            </w:pPr>
            <w:r>
              <w:rPr>
                <w:b/>
                <w:bCs/>
              </w:rPr>
              <w:t>✓ CONFIRMED — Live model. Top priority signal.</w:t>
            </w:r>
          </w:p>
        </w:tc>
      </w:tr>
      <w:tr w:rsidR="00633D27" w14:paraId="774F445C" w14:textId="77777777">
        <w:tc>
          <w:tcPr>
            <w:tcW w:w="0" w:type="auto"/>
          </w:tcPr>
          <w:p w14:paraId="774F4458" w14:textId="77777777" w:rsidR="00633D27" w:rsidRDefault="00000000">
            <w:pPr>
              <w:pStyle w:val="Compact"/>
            </w:pPr>
            <w:r>
              <w:t>MV-F</w:t>
            </w:r>
            <w:r>
              <w:br/>
              <w:t>(ACTIVE — Priority 2)</w:t>
            </w:r>
          </w:p>
        </w:tc>
        <w:tc>
          <w:tcPr>
            <w:tcW w:w="0" w:type="auto"/>
          </w:tcPr>
          <w:p w14:paraId="774F4459" w14:textId="77777777" w:rsidR="00633D27" w:rsidRDefault="00000000">
            <w:pPr>
              <w:pStyle w:val="Compact"/>
            </w:pPr>
            <w:r>
              <w:t>NF3 (wind-in under/fade edge) + H2 (home fav overpriced)</w:t>
            </w:r>
          </w:p>
        </w:tc>
        <w:tc>
          <w:tcPr>
            <w:tcW w:w="0" w:type="auto"/>
          </w:tcPr>
          <w:p w14:paraId="774F445A" w14:textId="77777777" w:rsidR="00633D27" w:rsidRDefault="00000000">
            <w:pPr>
              <w:pStyle w:val="Compact"/>
            </w:pPr>
            <w:r>
              <w:t>Wind blowing in suppresses scoring. Home favourite at −130/−160 is already overpriced relative to actual home-field value. Both edges point to fade the home team (bet away ML). ROI +18.5% on 24 fires.</w:t>
            </w:r>
          </w:p>
        </w:tc>
        <w:tc>
          <w:tcPr>
            <w:tcW w:w="0" w:type="auto"/>
          </w:tcPr>
          <w:p w14:paraId="774F445B" w14:textId="77777777" w:rsidR="00633D27" w:rsidRDefault="00000000">
            <w:pPr>
              <w:pStyle w:val="Compact"/>
            </w:pPr>
            <w:r>
              <w:rPr>
                <w:b/>
                <w:bCs/>
              </w:rPr>
              <w:t>✓ CONFIRMED — Live model. CLV gate ≥+0.5pp implemented Apr 2026.</w:t>
            </w:r>
          </w:p>
        </w:tc>
      </w:tr>
      <w:tr w:rsidR="00633D27" w14:paraId="774F4461" w14:textId="77777777">
        <w:tc>
          <w:tcPr>
            <w:tcW w:w="0" w:type="auto"/>
          </w:tcPr>
          <w:p w14:paraId="774F445D" w14:textId="77777777" w:rsidR="00633D27" w:rsidRDefault="00000000">
            <w:pPr>
              <w:pStyle w:val="Compact"/>
            </w:pPr>
            <w:r>
              <w:t>MV-B</w:t>
            </w:r>
            <w:r>
              <w:br/>
              <w:t>(ACTIVE — Priority 3)</w:t>
            </w:r>
          </w:p>
        </w:tc>
        <w:tc>
          <w:tcPr>
            <w:tcW w:w="0" w:type="auto"/>
          </w:tcPr>
          <w:p w14:paraId="774F445E" w14:textId="77777777" w:rsidR="00633D27" w:rsidRDefault="00000000">
            <w:pPr>
              <w:pStyle w:val="Compact"/>
            </w:pPr>
            <w:r>
              <w:t>H3b (wind-out OVER) + H1a (home dog overlay)</w:t>
            </w:r>
          </w:p>
        </w:tc>
        <w:tc>
          <w:tcPr>
            <w:tcW w:w="0" w:type="auto"/>
          </w:tcPr>
          <w:p w14:paraId="774F445F" w14:textId="77777777" w:rsidR="00633D27" w:rsidRDefault="00000000">
            <w:pPr>
              <w:pStyle w:val="Compact"/>
            </w:pPr>
            <w:r>
              <w:t>Wind blowing out inflates run scoring. Home team as a dog (35–42% implied) is underpriced relative to the wind-out OVER edge. Both push toward OVER. ROI +7.26% on 33 fires (11-year).</w:t>
            </w:r>
          </w:p>
        </w:tc>
        <w:tc>
          <w:tcPr>
            <w:tcW w:w="0" w:type="auto"/>
          </w:tcPr>
          <w:p w14:paraId="774F4460" w14:textId="77777777" w:rsidR="00633D27" w:rsidRDefault="00000000">
            <w:pPr>
              <w:pStyle w:val="Compact"/>
            </w:pPr>
            <w:r>
              <w:rPr>
                <w:b/>
                <w:bCs/>
              </w:rPr>
              <w:t>✓ CONFIRMED — Live model. CLV gate active (CLV&gt;0). Implied band tightened to 35–42%.</w:t>
            </w:r>
          </w:p>
        </w:tc>
      </w:tr>
      <w:tr w:rsidR="00633D27" w14:paraId="774F4466" w14:textId="77777777">
        <w:tc>
          <w:tcPr>
            <w:tcW w:w="0" w:type="auto"/>
          </w:tcPr>
          <w:p w14:paraId="774F4462" w14:textId="77777777" w:rsidR="00633D27" w:rsidRDefault="00000000">
            <w:pPr>
              <w:pStyle w:val="Compact"/>
            </w:pPr>
            <w:r>
              <w:t>Home underdog + Wind out</w:t>
            </w:r>
            <w:r>
              <w:br/>
              <w:t>(TEST — high priority)</w:t>
            </w:r>
          </w:p>
        </w:tc>
        <w:tc>
          <w:tcPr>
            <w:tcW w:w="0" w:type="auto"/>
          </w:tcPr>
          <w:p w14:paraId="774F4463" w14:textId="77777777" w:rsidR="00633D27" w:rsidRDefault="00000000">
            <w:pPr>
              <w:pStyle w:val="Compact"/>
            </w:pPr>
            <w:r>
              <w:t>H1a (+2.70%) + H3b (+2.2pp over rate)</w:t>
            </w:r>
          </w:p>
        </w:tc>
        <w:tc>
          <w:tcPr>
            <w:tcW w:w="0" w:type="auto"/>
          </w:tcPr>
          <w:p w14:paraId="774F4464" w14:textId="77777777" w:rsidR="00633D27" w:rsidRDefault="00000000">
            <w:pPr>
              <w:pStyle w:val="Compact"/>
            </w:pPr>
            <w:r>
              <w:t>Home underdog games with wind blowing out. Both signals independently positive. Home dog suggests closer game (more scoring potential) while wind-out amplifies run scoring.</w:t>
            </w:r>
          </w:p>
        </w:tc>
        <w:tc>
          <w:tcPr>
            <w:tcW w:w="0" w:type="auto"/>
          </w:tcPr>
          <w:p w14:paraId="774F4465" w14:textId="77777777" w:rsidR="00633D27" w:rsidRDefault="00000000">
            <w:pPr>
              <w:pStyle w:val="Compact"/>
            </w:pPr>
            <w:r>
              <w:rPr>
                <w:b/>
                <w:bCs/>
              </w:rPr>
              <w:t>PENDING — test next, high priority.</w:t>
            </w:r>
          </w:p>
        </w:tc>
      </w:tr>
      <w:tr w:rsidR="00633D27" w14:paraId="774F446B" w14:textId="77777777">
        <w:tc>
          <w:tcPr>
            <w:tcW w:w="0" w:type="auto"/>
          </w:tcPr>
          <w:p w14:paraId="774F4467" w14:textId="77777777" w:rsidR="00633D27" w:rsidRDefault="00000000">
            <w:pPr>
              <w:pStyle w:val="Compact"/>
            </w:pPr>
            <w:r>
              <w:t>Wind in + Heavy favourite</w:t>
            </w:r>
            <w:r>
              <w:br/>
              <w:t>(TEST — moderate priority)</w:t>
            </w:r>
          </w:p>
        </w:tc>
        <w:tc>
          <w:tcPr>
            <w:tcW w:w="0" w:type="auto"/>
          </w:tcPr>
          <w:p w14:paraId="774F4468" w14:textId="77777777" w:rsidR="00633D27" w:rsidRDefault="00000000">
            <w:pPr>
              <w:pStyle w:val="Compact"/>
            </w:pPr>
            <w:r>
              <w:t>NF3 (wind-in under) + H1b (favourites overpriced)</w:t>
            </w:r>
          </w:p>
        </w:tc>
        <w:tc>
          <w:tcPr>
            <w:tcW w:w="0" w:type="auto"/>
          </w:tcPr>
          <w:p w14:paraId="774F4469" w14:textId="77777777" w:rsidR="00633D27" w:rsidRDefault="00000000">
            <w:pPr>
              <w:pStyle w:val="Compact"/>
            </w:pPr>
            <w:r>
              <w:t>Games with wind in ≥10 mph where one team is a heavy favourite. Wind suppresses scoring; heavy favourite games tend to be lower-variance. Both push toward UNDER.</w:t>
            </w:r>
          </w:p>
        </w:tc>
        <w:tc>
          <w:tcPr>
            <w:tcW w:w="0" w:type="auto"/>
          </w:tcPr>
          <w:p w14:paraId="774F446A" w14:textId="77777777" w:rsidR="00633D27" w:rsidRDefault="00000000">
            <w:pPr>
              <w:pStyle w:val="Compact"/>
            </w:pPr>
            <w:r>
              <w:rPr>
                <w:b/>
                <w:bCs/>
              </w:rPr>
              <w:t>PENDING — moderate priority.</w:t>
            </w:r>
          </w:p>
        </w:tc>
      </w:tr>
      <w:tr w:rsidR="00633D27" w14:paraId="774F4470" w14:textId="77777777">
        <w:tc>
          <w:tcPr>
            <w:tcW w:w="0" w:type="auto"/>
          </w:tcPr>
          <w:p w14:paraId="774F446C" w14:textId="77777777" w:rsidR="00633D27" w:rsidRDefault="00000000">
            <w:pPr>
              <w:pStyle w:val="Compact"/>
            </w:pPr>
            <w:r>
              <w:t xml:space="preserve">Wind out + </w:t>
            </w:r>
            <w:r>
              <w:lastRenderedPageBreak/>
              <w:t>Close game</w:t>
            </w:r>
            <w:r>
              <w:br/>
              <w:t>(TEST — lower priority)</w:t>
            </w:r>
          </w:p>
        </w:tc>
        <w:tc>
          <w:tcPr>
            <w:tcW w:w="0" w:type="auto"/>
          </w:tcPr>
          <w:p w14:paraId="774F446D" w14:textId="77777777" w:rsidR="00633D27" w:rsidRDefault="00000000">
            <w:pPr>
              <w:pStyle w:val="Compact"/>
            </w:pPr>
            <w:r>
              <w:lastRenderedPageBreak/>
              <w:t xml:space="preserve">H3b + H5 (close </w:t>
            </w:r>
            <w:r>
              <w:lastRenderedPageBreak/>
              <w:t>game slight over)</w:t>
            </w:r>
          </w:p>
        </w:tc>
        <w:tc>
          <w:tcPr>
            <w:tcW w:w="0" w:type="auto"/>
          </w:tcPr>
          <w:p w14:paraId="774F446E" w14:textId="77777777" w:rsidR="00633D27" w:rsidRDefault="00000000">
            <w:pPr>
              <w:pStyle w:val="Compact"/>
            </w:pPr>
            <w:r>
              <w:lastRenderedPageBreak/>
              <w:t xml:space="preserve">Wind-out game where the </w:t>
            </w:r>
            <w:r>
              <w:lastRenderedPageBreak/>
              <w:t>moneyline is near pick-em. Both signals point to OVER. Close-game signal is weak alone but may compound the wind-out edge.</w:t>
            </w:r>
          </w:p>
        </w:tc>
        <w:tc>
          <w:tcPr>
            <w:tcW w:w="0" w:type="auto"/>
          </w:tcPr>
          <w:p w14:paraId="774F446F" w14:textId="77777777" w:rsidR="00633D27" w:rsidRDefault="00000000">
            <w:pPr>
              <w:pStyle w:val="Compact"/>
            </w:pPr>
            <w:r>
              <w:rPr>
                <w:b/>
                <w:bCs/>
              </w:rPr>
              <w:lastRenderedPageBreak/>
              <w:t xml:space="preserve">PENDING — lower </w:t>
            </w:r>
            <w:r>
              <w:rPr>
                <w:b/>
                <w:bCs/>
              </w:rPr>
              <w:lastRenderedPageBreak/>
              <w:t>priority. H5 signal thin on its own.</w:t>
            </w:r>
          </w:p>
        </w:tc>
      </w:tr>
      <w:tr w:rsidR="00633D27" w14:paraId="774F4475" w14:textId="77777777">
        <w:tc>
          <w:tcPr>
            <w:tcW w:w="0" w:type="auto"/>
          </w:tcPr>
          <w:p w14:paraId="774F4471" w14:textId="77777777" w:rsidR="00633D27" w:rsidRDefault="00000000">
            <w:pPr>
              <w:pStyle w:val="Compact"/>
            </w:pPr>
            <w:r>
              <w:lastRenderedPageBreak/>
              <w:t>Home underdog + Road fav avoiding</w:t>
            </w:r>
            <w:r>
              <w:br/>
              <w:t>(CAPTURED IN H1a)</w:t>
            </w:r>
          </w:p>
        </w:tc>
        <w:tc>
          <w:tcPr>
            <w:tcW w:w="0" w:type="auto"/>
          </w:tcPr>
          <w:p w14:paraId="774F4472" w14:textId="77777777" w:rsidR="00633D27" w:rsidRDefault="00000000">
            <w:pPr>
              <w:pStyle w:val="Compact"/>
            </w:pPr>
            <w:r>
              <w:t>H1a + NF1 (two sides of same coin)</w:t>
            </w:r>
          </w:p>
        </w:tc>
        <w:tc>
          <w:tcPr>
            <w:tcW w:w="0" w:type="auto"/>
          </w:tcPr>
          <w:p w14:paraId="774F4473" w14:textId="77777777" w:rsidR="00633D27" w:rsidRDefault="00000000">
            <w:pPr>
              <w:pStyle w:val="Compact"/>
            </w:pPr>
            <w:r>
              <w:t>Not additive — they describe the same game from opposite perspectives. H1a and NF1 confirm the structural asymmetry but the unit of analysis is the same game.</w:t>
            </w:r>
          </w:p>
        </w:tc>
        <w:tc>
          <w:tcPr>
            <w:tcW w:w="0" w:type="auto"/>
          </w:tcPr>
          <w:p w14:paraId="774F4474" w14:textId="77777777" w:rsidR="00633D27" w:rsidRDefault="00000000">
            <w:pPr>
              <w:pStyle w:val="Compact"/>
            </w:pPr>
            <w:r>
              <w:t>Already captured in H1a — no separate test needed.</w:t>
            </w:r>
          </w:p>
        </w:tc>
      </w:tr>
    </w:tbl>
    <w:p w14:paraId="774F4476" w14:textId="77777777" w:rsidR="00633D27" w:rsidRDefault="00000000">
      <w:pPr>
        <w:pStyle w:val="BlockText"/>
      </w:pPr>
      <w:r>
        <w:rPr>
          <w:i/>
          <w:iCs/>
        </w:rPr>
        <w:t>📌 Top priority next steps: (1) Run full OW wind breakdown to confirm wind-out OVER edge held 2022–2025. If it held at 51%+, MV-F and MV-B have out-of-sample confirmation. (2) Test heavy home dog + wind out combination — highest-priority untested combination if both sub-signals survive out-of-sample.</w:t>
      </w:r>
    </w:p>
    <w:p w14:paraId="774F4477" w14:textId="77777777" w:rsidR="00633D27" w:rsidRDefault="00000000">
      <w:pPr>
        <w:pStyle w:val="FirstParagraph"/>
      </w:pPr>
      <w:r>
        <w:rPr>
          <w:b/>
          <w:bCs/>
        </w:rPr>
        <w:t>4. What Comes Next</w:t>
      </w:r>
    </w:p>
    <w:p w14:paraId="774F4478" w14:textId="77777777" w:rsidR="00633D27" w:rsidRDefault="00000000">
      <w:pPr>
        <w:pStyle w:val="BodyText"/>
      </w:pPr>
      <w:r>
        <w:rPr>
          <w:b/>
          <w:bCs/>
        </w:rPr>
        <w:t>Immediate</w:t>
      </w:r>
    </w:p>
    <w:p w14:paraId="774F4479" w14:textId="77777777" w:rsidR="00633D27" w:rsidRDefault="00000000">
      <w:pPr>
        <w:numPr>
          <w:ilvl w:val="0"/>
          <w:numId w:val="8"/>
        </w:numPr>
      </w:pPr>
      <w:r>
        <w:t>H4 rebuild: RESOLVED — see Section 1 and Section 2.4. Results confirmed ERA is contrarian in 2015–17, flat by 2019–21.</w:t>
      </w:r>
    </w:p>
    <w:p w14:paraId="774F447A" w14:textId="77777777" w:rsidR="00633D27" w:rsidRDefault="00000000">
      <w:pPr>
        <w:numPr>
          <w:ilvl w:val="0"/>
          <w:numId w:val="8"/>
        </w:numPr>
      </w:pPr>
      <w:r>
        <w:t>OW out-of-sample validation: DONE. Odds Warehouse 2022–2025 loaded (~36,000 rows). All signals validated OOS.</w:t>
      </w:r>
    </w:p>
    <w:p w14:paraId="774F447B" w14:textId="77777777" w:rsidR="00633D27" w:rsidRDefault="00000000">
      <w:pPr>
        <w:pStyle w:val="FirstParagraph"/>
      </w:pPr>
      <w:r>
        <w:rPr>
          <w:b/>
          <w:bCs/>
        </w:rPr>
        <w:t>Out-of-Sample Validation</w:t>
      </w:r>
    </w:p>
    <w:p w14:paraId="774F447C" w14:textId="77777777" w:rsidR="00633D27" w:rsidRDefault="00000000">
      <w:pPr>
        <w:pStyle w:val="BodyText"/>
      </w:pPr>
      <w:r>
        <w:t>Every finding above was discovered on SBRO 2015–2021 data. OW 2022–2025 data is now loaded and validated. Run: python backtest_analysis.py --bookmaker oddswarehouse</w:t>
      </w:r>
    </w:p>
    <w:p w14:paraId="774F447D" w14:textId="77777777" w:rsidR="00633D27" w:rsidRDefault="00000000">
      <w:pPr>
        <w:pStyle w:val="BodyText"/>
      </w:pPr>
      <w:r>
        <w:rPr>
          <w:b/>
          <w:bCs/>
        </w:rPr>
        <w:t>5. Streak &amp; Momentum Hypotheses (Phase 1 — Team Streaks)</w:t>
      </w:r>
    </w:p>
    <w:p w14:paraId="774F447E" w14:textId="77777777" w:rsidR="00633D27" w:rsidRDefault="00000000">
      <w:pPr>
        <w:pStyle w:val="BodyText"/>
      </w:pPr>
      <w:r>
        <w:t>Baseball is a superstition-driven sport. The core analytical question is not whether streaks exist — they clearly do — but whether the betting market misprices the next game in response to recent performance momentum.</w:t>
      </w:r>
    </w:p>
    <w:p w14:paraId="774F447F" w14:textId="77777777" w:rsidR="00633D27" w:rsidRDefault="00000000">
      <w:pPr>
        <w:pStyle w:val="BodyText"/>
      </w:pPr>
      <w:r>
        <w:rPr>
          <w:b/>
          <w:bCs/>
        </w:rPr>
        <w:t>5.1 Hypothesis Definitions</w:t>
      </w:r>
    </w:p>
    <w:tbl>
      <w:tblPr>
        <w:tblStyle w:val="Table"/>
        <w:tblW w:w="4882" w:type="pct"/>
        <w:tblLook w:val="0020" w:firstRow="1" w:lastRow="0" w:firstColumn="0" w:lastColumn="0" w:noHBand="0" w:noVBand="0"/>
      </w:tblPr>
      <w:tblGrid>
        <w:gridCol w:w="468"/>
        <w:gridCol w:w="2193"/>
        <w:gridCol w:w="2969"/>
        <w:gridCol w:w="1990"/>
        <w:gridCol w:w="1730"/>
      </w:tblGrid>
      <w:tr w:rsidR="00633D27" w14:paraId="774F4485"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480" w14:textId="77777777" w:rsidR="00633D27" w:rsidRDefault="00000000">
            <w:pPr>
              <w:pStyle w:val="Compact"/>
            </w:pPr>
            <w:r>
              <w:rPr>
                <w:b/>
                <w:bCs/>
              </w:rPr>
              <w:t>H</w:t>
            </w:r>
          </w:p>
        </w:tc>
        <w:tc>
          <w:tcPr>
            <w:tcW w:w="0" w:type="auto"/>
          </w:tcPr>
          <w:p w14:paraId="774F4481" w14:textId="77777777" w:rsidR="00633D27" w:rsidRDefault="00000000">
            <w:pPr>
              <w:pStyle w:val="Compact"/>
            </w:pPr>
            <w:r>
              <w:rPr>
                <w:b/>
                <w:bCs/>
              </w:rPr>
              <w:t>Hypothesis</w:t>
            </w:r>
          </w:p>
        </w:tc>
        <w:tc>
          <w:tcPr>
            <w:tcW w:w="0" w:type="auto"/>
          </w:tcPr>
          <w:p w14:paraId="774F4482" w14:textId="77777777" w:rsidR="00633D27" w:rsidRDefault="00000000">
            <w:pPr>
              <w:pStyle w:val="Compact"/>
            </w:pPr>
            <w:r>
              <w:rPr>
                <w:b/>
                <w:bCs/>
              </w:rPr>
              <w:t>Streak Definition</w:t>
            </w:r>
          </w:p>
        </w:tc>
        <w:tc>
          <w:tcPr>
            <w:tcW w:w="0" w:type="auto"/>
          </w:tcPr>
          <w:p w14:paraId="774F4483" w14:textId="77777777" w:rsidR="00633D27" w:rsidRDefault="00000000">
            <w:pPr>
              <w:pStyle w:val="Compact"/>
            </w:pPr>
            <w:r>
              <w:rPr>
                <w:b/>
                <w:bCs/>
              </w:rPr>
              <w:t>Bet Type</w:t>
            </w:r>
          </w:p>
        </w:tc>
        <w:tc>
          <w:tcPr>
            <w:tcW w:w="0" w:type="auto"/>
          </w:tcPr>
          <w:p w14:paraId="774F4484" w14:textId="77777777" w:rsidR="00633D27" w:rsidRDefault="00000000">
            <w:pPr>
              <w:pStyle w:val="Compact"/>
            </w:pPr>
            <w:r>
              <w:rPr>
                <w:b/>
                <w:bCs/>
              </w:rPr>
              <w:t>Status</w:t>
            </w:r>
          </w:p>
        </w:tc>
      </w:tr>
      <w:tr w:rsidR="00633D27" w14:paraId="774F448B" w14:textId="77777777">
        <w:tc>
          <w:tcPr>
            <w:tcW w:w="0" w:type="auto"/>
          </w:tcPr>
          <w:p w14:paraId="774F4486" w14:textId="77777777" w:rsidR="00633D27" w:rsidRDefault="00000000">
            <w:pPr>
              <w:pStyle w:val="Compact"/>
            </w:pPr>
            <w:r>
              <w:t>S1</w:t>
            </w:r>
          </w:p>
        </w:tc>
        <w:tc>
          <w:tcPr>
            <w:tcW w:w="0" w:type="auto"/>
          </w:tcPr>
          <w:p w14:paraId="774F4487" w14:textId="77777777" w:rsidR="00633D27" w:rsidRDefault="00000000">
            <w:pPr>
              <w:pStyle w:val="Compact"/>
            </w:pPr>
            <w:r>
              <w:t>Team win streak over-reaction</w:t>
            </w:r>
          </w:p>
        </w:tc>
        <w:tc>
          <w:tcPr>
            <w:tcW w:w="0" w:type="auto"/>
          </w:tcPr>
          <w:p w14:paraId="774F4488" w14:textId="77777777" w:rsidR="00633D27" w:rsidRDefault="00000000">
            <w:pPr>
              <w:pStyle w:val="Compact"/>
            </w:pPr>
            <w:r>
              <w:t>Home team W3+/W5+/W7+/W10+ entering game</w:t>
            </w:r>
          </w:p>
        </w:tc>
        <w:tc>
          <w:tcPr>
            <w:tcW w:w="0" w:type="auto"/>
          </w:tcPr>
          <w:p w14:paraId="774F4489" w14:textId="77777777" w:rsidR="00633D27" w:rsidRDefault="00000000">
            <w:pPr>
              <w:pStyle w:val="Compact"/>
            </w:pPr>
            <w:r>
              <w:t>Home ML ROI + implied prob delta vs baseline</w:t>
            </w:r>
          </w:p>
        </w:tc>
        <w:tc>
          <w:tcPr>
            <w:tcW w:w="0" w:type="auto"/>
          </w:tcPr>
          <w:p w14:paraId="774F448A" w14:textId="77777777" w:rsidR="00633D27" w:rsidRDefault="00000000">
            <w:pPr>
              <w:pStyle w:val="Compact"/>
            </w:pPr>
            <w:r>
              <w:rPr>
                <w:b/>
                <w:bCs/>
              </w:rPr>
              <w:t>✓ CONFIRMED — see 5.4a</w:t>
            </w:r>
          </w:p>
        </w:tc>
      </w:tr>
      <w:tr w:rsidR="00633D27" w14:paraId="774F4491" w14:textId="77777777">
        <w:tc>
          <w:tcPr>
            <w:tcW w:w="0" w:type="auto"/>
          </w:tcPr>
          <w:p w14:paraId="774F448C" w14:textId="77777777" w:rsidR="00633D27" w:rsidRDefault="00000000">
            <w:pPr>
              <w:pStyle w:val="Compact"/>
            </w:pPr>
            <w:r>
              <w:t>S2</w:t>
            </w:r>
          </w:p>
        </w:tc>
        <w:tc>
          <w:tcPr>
            <w:tcW w:w="0" w:type="auto"/>
          </w:tcPr>
          <w:p w14:paraId="774F448D" w14:textId="77777777" w:rsidR="00633D27" w:rsidRDefault="00000000">
            <w:pPr>
              <w:pStyle w:val="Compact"/>
            </w:pPr>
            <w:r>
              <w:t xml:space="preserve">Team loss streak </w:t>
            </w:r>
            <w:r>
              <w:lastRenderedPageBreak/>
              <w:t>over-reaction</w:t>
            </w:r>
          </w:p>
        </w:tc>
        <w:tc>
          <w:tcPr>
            <w:tcW w:w="0" w:type="auto"/>
          </w:tcPr>
          <w:p w14:paraId="774F448E" w14:textId="77777777" w:rsidR="00633D27" w:rsidRDefault="00000000">
            <w:pPr>
              <w:pStyle w:val="Compact"/>
            </w:pPr>
            <w:r>
              <w:lastRenderedPageBreak/>
              <w:t xml:space="preserve">Home team L3+/L5+/L7+ </w:t>
            </w:r>
            <w:r>
              <w:lastRenderedPageBreak/>
              <w:t>entering game</w:t>
            </w:r>
          </w:p>
        </w:tc>
        <w:tc>
          <w:tcPr>
            <w:tcW w:w="0" w:type="auto"/>
          </w:tcPr>
          <w:p w14:paraId="774F448F" w14:textId="77777777" w:rsidR="00633D27" w:rsidRDefault="00000000">
            <w:pPr>
              <w:pStyle w:val="Compact"/>
            </w:pPr>
            <w:r>
              <w:lastRenderedPageBreak/>
              <w:t xml:space="preserve">Home ML ROI — </w:t>
            </w:r>
            <w:r>
              <w:lastRenderedPageBreak/>
              <w:t>does market over-discount cold teams?</w:t>
            </w:r>
          </w:p>
        </w:tc>
        <w:tc>
          <w:tcPr>
            <w:tcW w:w="0" w:type="auto"/>
          </w:tcPr>
          <w:p w14:paraId="774F4490" w14:textId="77777777" w:rsidR="00633D27" w:rsidRDefault="00000000">
            <w:pPr>
              <w:pStyle w:val="Compact"/>
            </w:pPr>
            <w:r>
              <w:rPr>
                <w:b/>
                <w:bCs/>
              </w:rPr>
              <w:lastRenderedPageBreak/>
              <w:t xml:space="preserve">~ PARTIAL — </w:t>
            </w:r>
            <w:r>
              <w:rPr>
                <w:b/>
                <w:bCs/>
              </w:rPr>
              <w:lastRenderedPageBreak/>
              <w:t>see 5.4a</w:t>
            </w:r>
          </w:p>
        </w:tc>
      </w:tr>
      <w:tr w:rsidR="00633D27" w14:paraId="774F4497" w14:textId="77777777">
        <w:tc>
          <w:tcPr>
            <w:tcW w:w="0" w:type="auto"/>
          </w:tcPr>
          <w:p w14:paraId="774F4492" w14:textId="77777777" w:rsidR="00633D27" w:rsidRDefault="00000000">
            <w:pPr>
              <w:pStyle w:val="Compact"/>
            </w:pPr>
            <w:r>
              <w:lastRenderedPageBreak/>
              <w:t>S3</w:t>
            </w:r>
          </w:p>
        </w:tc>
        <w:tc>
          <w:tcPr>
            <w:tcW w:w="0" w:type="auto"/>
          </w:tcPr>
          <w:p w14:paraId="774F4493" w14:textId="77777777" w:rsidR="00633D27" w:rsidRDefault="00000000">
            <w:pPr>
              <w:pStyle w:val="Compact"/>
            </w:pPr>
            <w:r>
              <w:t>Away team loss streak (opponent struggling)</w:t>
            </w:r>
          </w:p>
        </w:tc>
        <w:tc>
          <w:tcPr>
            <w:tcW w:w="0" w:type="auto"/>
          </w:tcPr>
          <w:p w14:paraId="774F4494" w14:textId="77777777" w:rsidR="00633D27" w:rsidRDefault="00000000">
            <w:pPr>
              <w:pStyle w:val="Compact"/>
            </w:pPr>
            <w:r>
              <w:t>Away team L3+/L5+/L7+</w:t>
            </w:r>
          </w:p>
        </w:tc>
        <w:tc>
          <w:tcPr>
            <w:tcW w:w="0" w:type="auto"/>
          </w:tcPr>
          <w:p w14:paraId="774F4495" w14:textId="77777777" w:rsidR="00633D27" w:rsidRDefault="00000000">
            <w:pPr>
              <w:pStyle w:val="Compact"/>
            </w:pPr>
            <w:r>
              <w:t>Home ML ROI — does market under-discount struggling road teams?</w:t>
            </w:r>
          </w:p>
        </w:tc>
        <w:tc>
          <w:tcPr>
            <w:tcW w:w="0" w:type="auto"/>
          </w:tcPr>
          <w:p w14:paraId="774F4496" w14:textId="77777777" w:rsidR="00633D27" w:rsidRDefault="00000000">
            <w:pPr>
              <w:pStyle w:val="Compact"/>
            </w:pPr>
            <w:r>
              <w:rPr>
                <w:b/>
                <w:bCs/>
              </w:rPr>
              <w:t>✗ WRONG — see 5.4a</w:t>
            </w:r>
          </w:p>
        </w:tc>
      </w:tr>
      <w:tr w:rsidR="00633D27" w14:paraId="774F449D" w14:textId="77777777">
        <w:tc>
          <w:tcPr>
            <w:tcW w:w="0" w:type="auto"/>
          </w:tcPr>
          <w:p w14:paraId="774F4498" w14:textId="77777777" w:rsidR="00633D27" w:rsidRDefault="00000000">
            <w:pPr>
              <w:pStyle w:val="Compact"/>
            </w:pPr>
            <w:r>
              <w:t>S4</w:t>
            </w:r>
          </w:p>
        </w:tc>
        <w:tc>
          <w:tcPr>
            <w:tcW w:w="0" w:type="auto"/>
          </w:tcPr>
          <w:p w14:paraId="774F4499" w14:textId="77777777" w:rsidR="00633D27" w:rsidRDefault="00000000">
            <w:pPr>
              <w:pStyle w:val="Compact"/>
            </w:pPr>
            <w:r>
              <w:t>Combined: home W streak vs away L streak</w:t>
            </w:r>
          </w:p>
        </w:tc>
        <w:tc>
          <w:tcPr>
            <w:tcW w:w="0" w:type="auto"/>
          </w:tcPr>
          <w:p w14:paraId="774F449A" w14:textId="77777777" w:rsidR="00633D27" w:rsidRDefault="00000000">
            <w:pPr>
              <w:pStyle w:val="Compact"/>
            </w:pPr>
            <w:r>
              <w:t>Home W3+/5+ AND away L3+/5+ simultaneously</w:t>
            </w:r>
          </w:p>
        </w:tc>
        <w:tc>
          <w:tcPr>
            <w:tcW w:w="0" w:type="auto"/>
          </w:tcPr>
          <w:p w14:paraId="774F449B" w14:textId="77777777" w:rsidR="00633D27" w:rsidRDefault="00000000">
            <w:pPr>
              <w:pStyle w:val="Compact"/>
            </w:pPr>
            <w:r>
              <w:t>Home ML ROI — does stacking amplify?</w:t>
            </w:r>
          </w:p>
        </w:tc>
        <w:tc>
          <w:tcPr>
            <w:tcW w:w="0" w:type="auto"/>
          </w:tcPr>
          <w:p w14:paraId="774F449C" w14:textId="77777777" w:rsidR="00633D27" w:rsidRDefault="00000000">
            <w:pPr>
              <w:pStyle w:val="Compact"/>
            </w:pPr>
            <w:r>
              <w:rPr>
                <w:b/>
                <w:bCs/>
              </w:rPr>
              <w:t>✗ WRONG — see 5.4a</w:t>
            </w:r>
          </w:p>
        </w:tc>
      </w:tr>
      <w:tr w:rsidR="00633D27" w14:paraId="774F44A3" w14:textId="77777777">
        <w:tc>
          <w:tcPr>
            <w:tcW w:w="0" w:type="auto"/>
          </w:tcPr>
          <w:p w14:paraId="774F449E" w14:textId="77777777" w:rsidR="00633D27" w:rsidRDefault="00000000">
            <w:pPr>
              <w:pStyle w:val="Compact"/>
            </w:pPr>
            <w:r>
              <w:t>S5</w:t>
            </w:r>
          </w:p>
        </w:tc>
        <w:tc>
          <w:tcPr>
            <w:tcW w:w="0" w:type="auto"/>
          </w:tcPr>
          <w:p w14:paraId="774F449F" w14:textId="77777777" w:rsidR="00633D27" w:rsidRDefault="00000000">
            <w:pPr>
              <w:pStyle w:val="Compact"/>
            </w:pPr>
            <w:r>
              <w:t>Streak games totals behaviour</w:t>
            </w:r>
          </w:p>
        </w:tc>
        <w:tc>
          <w:tcPr>
            <w:tcW w:w="0" w:type="auto"/>
          </w:tcPr>
          <w:p w14:paraId="774F44A0" w14:textId="77777777" w:rsidR="00633D27" w:rsidRDefault="00000000">
            <w:pPr>
              <w:pStyle w:val="Compact"/>
            </w:pPr>
            <w:r>
              <w:t>Home on W or L streak entering game</w:t>
            </w:r>
          </w:p>
        </w:tc>
        <w:tc>
          <w:tcPr>
            <w:tcW w:w="0" w:type="auto"/>
          </w:tcPr>
          <w:p w14:paraId="774F44A1" w14:textId="77777777" w:rsidR="00633D27" w:rsidRDefault="00000000">
            <w:pPr>
              <w:pStyle w:val="Compact"/>
            </w:pPr>
            <w:r>
              <w:t>Over/under rate and runs-vs-line in streak games</w:t>
            </w:r>
          </w:p>
        </w:tc>
        <w:tc>
          <w:tcPr>
            <w:tcW w:w="0" w:type="auto"/>
          </w:tcPr>
          <w:p w14:paraId="774F44A2" w14:textId="77777777" w:rsidR="00633D27" w:rsidRDefault="00000000">
            <w:pPr>
              <w:pStyle w:val="Compact"/>
            </w:pPr>
            <w:r>
              <w:rPr>
                <w:b/>
                <w:bCs/>
              </w:rPr>
              <w:t>✗ WRONG OOS — see 5.4a</w:t>
            </w:r>
          </w:p>
        </w:tc>
      </w:tr>
      <w:tr w:rsidR="00633D27" w14:paraId="774F44A9" w14:textId="77777777">
        <w:tc>
          <w:tcPr>
            <w:tcW w:w="0" w:type="auto"/>
          </w:tcPr>
          <w:p w14:paraId="774F44A4" w14:textId="77777777" w:rsidR="00633D27" w:rsidRDefault="00000000">
            <w:pPr>
              <w:pStyle w:val="Compact"/>
            </w:pPr>
            <w:r>
              <w:t>S6</w:t>
            </w:r>
          </w:p>
        </w:tc>
        <w:tc>
          <w:tcPr>
            <w:tcW w:w="0" w:type="auto"/>
          </w:tcPr>
          <w:p w14:paraId="774F44A5" w14:textId="77777777" w:rsidR="00633D27" w:rsidRDefault="00000000">
            <w:pPr>
              <w:pStyle w:val="Compact"/>
            </w:pPr>
            <w:r>
              <w:t>Pitcher win/loss streak</w:t>
            </w:r>
          </w:p>
        </w:tc>
        <w:tc>
          <w:tcPr>
            <w:tcW w:w="0" w:type="auto"/>
          </w:tcPr>
          <w:p w14:paraId="774F44A6" w14:textId="77777777" w:rsidR="00633D27" w:rsidRDefault="00000000">
            <w:pPr>
              <w:pStyle w:val="Compact"/>
            </w:pPr>
            <w:r>
              <w:t>SP on W streak of 4+ or L streak of 3+ consecutive starts</w:t>
            </w:r>
          </w:p>
        </w:tc>
        <w:tc>
          <w:tcPr>
            <w:tcW w:w="0" w:type="auto"/>
          </w:tcPr>
          <w:p w14:paraId="774F44A7" w14:textId="77777777" w:rsidR="00633D27" w:rsidRDefault="00000000">
            <w:pPr>
              <w:pStyle w:val="Compact"/>
            </w:pPr>
            <w:r>
              <w:t>Home ML ROI — does market over-value hot SP?</w:t>
            </w:r>
          </w:p>
        </w:tc>
        <w:tc>
          <w:tcPr>
            <w:tcW w:w="0" w:type="auto"/>
          </w:tcPr>
          <w:p w14:paraId="774F44A8" w14:textId="77777777" w:rsidR="00633D27" w:rsidRDefault="00000000">
            <w:pPr>
              <w:pStyle w:val="Compact"/>
            </w:pPr>
            <w:r>
              <w:t>Phase 2 — needs pitcher stats</w:t>
            </w:r>
          </w:p>
        </w:tc>
      </w:tr>
      <w:tr w:rsidR="00633D27" w14:paraId="774F44AF" w14:textId="77777777">
        <w:tc>
          <w:tcPr>
            <w:tcW w:w="0" w:type="auto"/>
          </w:tcPr>
          <w:p w14:paraId="774F44AA" w14:textId="77777777" w:rsidR="00633D27" w:rsidRDefault="00000000">
            <w:pPr>
              <w:pStyle w:val="Compact"/>
            </w:pPr>
            <w:r>
              <w:t>S7</w:t>
            </w:r>
          </w:p>
        </w:tc>
        <w:tc>
          <w:tcPr>
            <w:tcW w:w="0" w:type="auto"/>
          </w:tcPr>
          <w:p w14:paraId="774F44AB" w14:textId="77777777" w:rsidR="00633D27" w:rsidRDefault="00000000">
            <w:pPr>
              <w:pStyle w:val="Compact"/>
            </w:pPr>
            <w:r>
              <w:t>Pitcher K rate trend (surge/collapse)</w:t>
            </w:r>
          </w:p>
        </w:tc>
        <w:tc>
          <w:tcPr>
            <w:tcW w:w="0" w:type="auto"/>
          </w:tcPr>
          <w:p w14:paraId="774F44AC" w14:textId="77777777" w:rsidR="00633D27" w:rsidRDefault="00000000">
            <w:pPr>
              <w:pStyle w:val="Compact"/>
            </w:pPr>
            <w:r>
              <w:t>SP on 3-start K-rate surge (&gt;10 K/9) or collapse (&lt;4 K/9)</w:t>
            </w:r>
          </w:p>
        </w:tc>
        <w:tc>
          <w:tcPr>
            <w:tcW w:w="0" w:type="auto"/>
          </w:tcPr>
          <w:p w14:paraId="774F44AD" w14:textId="77777777" w:rsidR="00633D27" w:rsidRDefault="00000000">
            <w:pPr>
              <w:pStyle w:val="Compact"/>
            </w:pPr>
            <w:r>
              <w:t>Total line ROI — does K surge suppress totals?</w:t>
            </w:r>
          </w:p>
        </w:tc>
        <w:tc>
          <w:tcPr>
            <w:tcW w:w="0" w:type="auto"/>
          </w:tcPr>
          <w:p w14:paraId="774F44AE" w14:textId="77777777" w:rsidR="00633D27" w:rsidRDefault="00000000">
            <w:pPr>
              <w:pStyle w:val="Compact"/>
            </w:pPr>
            <w:r>
              <w:t>Phase 2 — needs pitcher stats</w:t>
            </w:r>
          </w:p>
        </w:tc>
      </w:tr>
    </w:tbl>
    <w:p w14:paraId="774F44B0" w14:textId="77777777" w:rsidR="00633D27" w:rsidRDefault="00000000">
      <w:pPr>
        <w:pStyle w:val="BodyText"/>
      </w:pPr>
      <w:r>
        <w:rPr>
          <w:b/>
          <w:bCs/>
        </w:rPr>
        <w:t>5.2 Methodology</w:t>
      </w:r>
    </w:p>
    <w:p w14:paraId="774F44B1" w14:textId="77777777" w:rsidR="00633D27" w:rsidRDefault="00000000">
      <w:pPr>
        <w:pStyle w:val="BodyText"/>
      </w:pPr>
      <w:r>
        <w:t>Streak entering game N is computed from all prior games in the same season (no look-ahead bias). Positive streak = consecutive wins entering game N; negative = consecutive losses. Resets to zero at season start. Both SBRO and OW must be run separately — if a streak signal exists, it appears in both eras.</w:t>
      </w:r>
    </w:p>
    <w:p w14:paraId="774F44B2" w14:textId="77777777" w:rsidR="00633D27" w:rsidRDefault="00000000">
      <w:pPr>
        <w:pStyle w:val="BodyText"/>
      </w:pPr>
      <w:r>
        <w:rPr>
          <w:b/>
          <w:bCs/>
        </w:rPr>
        <w:t>5.3 How to Run</w:t>
      </w:r>
    </w:p>
    <w:p w14:paraId="774F44B3" w14:textId="77777777" w:rsidR="00633D27" w:rsidRDefault="00000000">
      <w:pPr>
        <w:pStyle w:val="BlockText"/>
      </w:pPr>
      <w:r>
        <w:t>python backtest_analysis.py --streaks</w:t>
      </w:r>
    </w:p>
    <w:p w14:paraId="774F44B4" w14:textId="77777777" w:rsidR="00633D27" w:rsidRDefault="00000000">
      <w:pPr>
        <w:pStyle w:val="BlockText"/>
      </w:pPr>
      <w:r>
        <w:t>python backtest_analysis.py --streaks --bookmaker oddswarehouse</w:t>
      </w:r>
    </w:p>
    <w:p w14:paraId="774F44B5" w14:textId="77777777" w:rsidR="00633D27" w:rsidRDefault="00000000">
      <w:pPr>
        <w:pStyle w:val="BlockText"/>
      </w:pPr>
      <w:r>
        <w:t>python backtest_analysis.py --streaks --bookmaker all</w:t>
      </w:r>
    </w:p>
    <w:p w14:paraId="774F44B6" w14:textId="77777777" w:rsidR="00633D27" w:rsidRDefault="00000000">
      <w:pPr>
        <w:pStyle w:val="FirstParagraph"/>
      </w:pPr>
      <w:r>
        <w:rPr>
          <w:b/>
          <w:bCs/>
        </w:rPr>
        <w:t>5.4 Results — Final (clean run, bug fixed)</w:t>
      </w:r>
    </w:p>
    <w:p w14:paraId="774F44B7" w14:textId="77777777" w:rsidR="00633D27" w:rsidRDefault="00000000">
      <w:pPr>
        <w:pStyle w:val="BodyText"/>
      </w:pPr>
      <w:r>
        <w:rPr>
          <w:b/>
          <w:bCs/>
        </w:rPr>
        <w:t>Bug fixed and rerun complete. SBRO 12,764 games, OW 7,612 games, combined 20,376 games. Key finding: the market strongly and consistently over-reacts to win streaks, creating a durable contrarian signal.</w:t>
      </w:r>
    </w:p>
    <w:p w14:paraId="774F44B8" w14:textId="77777777" w:rsidR="00633D27" w:rsidRDefault="00000000">
      <w:pPr>
        <w:pStyle w:val="BodyText"/>
      </w:pPr>
      <w:r>
        <w:t>The implied delta consistently rises with streak length — W5+ averages +3.65pp above baseline (SBRO) and +4.37pp (OW) — while the actual win rate barely moves above the ~53% home baseline. The FADE signal (bet the away team) is the correct interpretation.</w:t>
      </w:r>
    </w:p>
    <w:p w14:paraId="774F44B9" w14:textId="77777777" w:rsidR="00633D27" w:rsidRDefault="00000000">
      <w:pPr>
        <w:pStyle w:val="BodyText"/>
      </w:pPr>
      <w:r>
        <w:rPr>
          <w:b/>
          <w:bCs/>
        </w:rPr>
        <w:lastRenderedPageBreak/>
        <w:t>5.4a — Final Verdicts</w:t>
      </w:r>
    </w:p>
    <w:tbl>
      <w:tblPr>
        <w:tblStyle w:val="Table"/>
        <w:tblW w:w="4882" w:type="pct"/>
        <w:tblLook w:val="0020" w:firstRow="1" w:lastRow="0" w:firstColumn="0" w:lastColumn="0" w:noHBand="0" w:noVBand="0"/>
      </w:tblPr>
      <w:tblGrid>
        <w:gridCol w:w="468"/>
        <w:gridCol w:w="1915"/>
        <w:gridCol w:w="1798"/>
        <w:gridCol w:w="1702"/>
        <w:gridCol w:w="3467"/>
      </w:tblGrid>
      <w:tr w:rsidR="00633D27" w14:paraId="774F44BF"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4BA" w14:textId="77777777" w:rsidR="00633D27" w:rsidRDefault="00000000">
            <w:pPr>
              <w:pStyle w:val="Compact"/>
            </w:pPr>
            <w:r>
              <w:rPr>
                <w:b/>
                <w:bCs/>
              </w:rPr>
              <w:t>H</w:t>
            </w:r>
          </w:p>
        </w:tc>
        <w:tc>
          <w:tcPr>
            <w:tcW w:w="0" w:type="auto"/>
          </w:tcPr>
          <w:p w14:paraId="774F44BB" w14:textId="77777777" w:rsidR="00633D27" w:rsidRDefault="00000000">
            <w:pPr>
              <w:pStyle w:val="Compact"/>
            </w:pPr>
            <w:r>
              <w:rPr>
                <w:b/>
                <w:bCs/>
              </w:rPr>
              <w:t>Finding</w:t>
            </w:r>
          </w:p>
        </w:tc>
        <w:tc>
          <w:tcPr>
            <w:tcW w:w="0" w:type="auto"/>
          </w:tcPr>
          <w:p w14:paraId="774F44BC" w14:textId="77777777" w:rsidR="00633D27" w:rsidRDefault="00000000">
            <w:pPr>
              <w:pStyle w:val="Compact"/>
            </w:pPr>
            <w:r>
              <w:rPr>
                <w:b/>
                <w:bCs/>
              </w:rPr>
              <w:t>Key Metric</w:t>
            </w:r>
          </w:p>
        </w:tc>
        <w:tc>
          <w:tcPr>
            <w:tcW w:w="0" w:type="auto"/>
          </w:tcPr>
          <w:p w14:paraId="774F44BD" w14:textId="77777777" w:rsidR="00633D27" w:rsidRDefault="00000000">
            <w:pPr>
              <w:pStyle w:val="Compact"/>
            </w:pPr>
            <w:r>
              <w:rPr>
                <w:b/>
                <w:bCs/>
              </w:rPr>
              <w:t>OOS Consistent?</w:t>
            </w:r>
          </w:p>
        </w:tc>
        <w:tc>
          <w:tcPr>
            <w:tcW w:w="0" w:type="auto"/>
          </w:tcPr>
          <w:p w14:paraId="774F44BE" w14:textId="77777777" w:rsidR="00633D27" w:rsidRDefault="00000000">
            <w:pPr>
              <w:pStyle w:val="Compact"/>
            </w:pPr>
            <w:r>
              <w:rPr>
                <w:b/>
                <w:bCs/>
              </w:rPr>
              <w:t>Provisional Verdict</w:t>
            </w:r>
          </w:p>
        </w:tc>
      </w:tr>
      <w:tr w:rsidR="00633D27" w14:paraId="774F44C5" w14:textId="77777777">
        <w:tc>
          <w:tcPr>
            <w:tcW w:w="0" w:type="auto"/>
          </w:tcPr>
          <w:p w14:paraId="774F44C0" w14:textId="77777777" w:rsidR="00633D27" w:rsidRDefault="00000000">
            <w:pPr>
              <w:pStyle w:val="Compact"/>
            </w:pPr>
            <w:r>
              <w:t>S1</w:t>
            </w:r>
          </w:p>
        </w:tc>
        <w:tc>
          <w:tcPr>
            <w:tcW w:w="0" w:type="auto"/>
          </w:tcPr>
          <w:p w14:paraId="774F44C1" w14:textId="77777777" w:rsidR="00633D27" w:rsidRDefault="00000000">
            <w:pPr>
              <w:pStyle w:val="Compact"/>
            </w:pPr>
            <w:r>
              <w:t>Market over-reacts to win streaks. Hot teams win LESS than elevated implied price predicts.</w:t>
            </w:r>
          </w:p>
        </w:tc>
        <w:tc>
          <w:tcPr>
            <w:tcW w:w="0" w:type="auto"/>
          </w:tcPr>
          <w:p w14:paraId="774F44C2" w14:textId="77777777" w:rsidR="00633D27" w:rsidRDefault="00000000">
            <w:pPr>
              <w:pStyle w:val="Compact"/>
            </w:pPr>
            <w:r>
              <w:t>W5+ implied delta: +2.44pp (SBRO), +2.56pp (OW). W5+ ROI positive sign both eras.</w:t>
            </w:r>
          </w:p>
        </w:tc>
        <w:tc>
          <w:tcPr>
            <w:tcW w:w="0" w:type="auto"/>
          </w:tcPr>
          <w:p w14:paraId="774F44C3" w14:textId="77777777" w:rsidR="00633D27" w:rsidRDefault="00000000">
            <w:pPr>
              <w:pStyle w:val="Compact"/>
            </w:pPr>
            <w:r>
              <w:t>Yes — all 11 seasons positive</w:t>
            </w:r>
          </w:p>
        </w:tc>
        <w:tc>
          <w:tcPr>
            <w:tcW w:w="0" w:type="auto"/>
          </w:tcPr>
          <w:p w14:paraId="774F44C4" w14:textId="77777777" w:rsidR="00633D27" w:rsidRDefault="00000000">
            <w:pPr>
              <w:pStyle w:val="Compact"/>
            </w:pPr>
            <w:r>
              <w:rPr>
                <w:b/>
                <w:bCs/>
              </w:rPr>
              <w:t>✗ WRONG (contrarian confirmed). BET AWAY TEAM when home enters W5+. ROI +7.50% SBRO, +8.99% OW. Worsens at W7+ (+8.49%/+21.07%).</w:t>
            </w:r>
          </w:p>
        </w:tc>
      </w:tr>
      <w:tr w:rsidR="00633D27" w14:paraId="774F44CB" w14:textId="77777777">
        <w:tc>
          <w:tcPr>
            <w:tcW w:w="0" w:type="auto"/>
          </w:tcPr>
          <w:p w14:paraId="774F44C6" w14:textId="77777777" w:rsidR="00633D27" w:rsidRDefault="00000000">
            <w:pPr>
              <w:pStyle w:val="Compact"/>
            </w:pPr>
            <w:r>
              <w:t>S2</w:t>
            </w:r>
          </w:p>
        </w:tc>
        <w:tc>
          <w:tcPr>
            <w:tcW w:w="0" w:type="auto"/>
          </w:tcPr>
          <w:p w14:paraId="774F44C7" w14:textId="77777777" w:rsidR="00633D27" w:rsidRDefault="00000000">
            <w:pPr>
              <w:pStyle w:val="Compact"/>
            </w:pPr>
            <w:r>
              <w:t>Market under-reacts to loss streaks — cold teams lose MORE than discounted implied predicts.</w:t>
            </w:r>
          </w:p>
        </w:tc>
        <w:tc>
          <w:tcPr>
            <w:tcW w:w="0" w:type="auto"/>
          </w:tcPr>
          <w:p w14:paraId="774F44C8" w14:textId="77777777" w:rsidR="00633D27" w:rsidRDefault="00000000">
            <w:pPr>
              <w:pStyle w:val="Compact"/>
            </w:pPr>
            <w:r>
              <w:t>L5+ implied delta: −2.80pp (SBRO), −3.45pp (OW). ROI deeply negative both eras.</w:t>
            </w:r>
          </w:p>
        </w:tc>
        <w:tc>
          <w:tcPr>
            <w:tcW w:w="0" w:type="auto"/>
          </w:tcPr>
          <w:p w14:paraId="774F44C9" w14:textId="77777777" w:rsidR="00633D27" w:rsidRDefault="00000000">
            <w:pPr>
              <w:pStyle w:val="Compact"/>
            </w:pPr>
            <w:r>
              <w:t>Yes — worsening OOS (−3.45pp vs −2.80pp)</w:t>
            </w:r>
          </w:p>
        </w:tc>
        <w:tc>
          <w:tcPr>
            <w:tcW w:w="0" w:type="auto"/>
          </w:tcPr>
          <w:p w14:paraId="774F44CA" w14:textId="77777777" w:rsidR="00633D27" w:rsidRDefault="00000000">
            <w:pPr>
              <w:pStyle w:val="Compact"/>
            </w:pPr>
            <w:r>
              <w:rPr>
                <w:b/>
                <w:bCs/>
              </w:rPr>
              <w:t>~ PARTIAL. Home L5+ ROI: −1.97% SBRO, +1.08% OW. Direction improving OOS. Sub-threshold — watch if OW continues positive.</w:t>
            </w:r>
          </w:p>
        </w:tc>
      </w:tr>
      <w:tr w:rsidR="00633D27" w14:paraId="774F44D1" w14:textId="77777777">
        <w:tc>
          <w:tcPr>
            <w:tcW w:w="0" w:type="auto"/>
          </w:tcPr>
          <w:p w14:paraId="774F44CC" w14:textId="77777777" w:rsidR="00633D27" w:rsidRDefault="00000000">
            <w:pPr>
              <w:pStyle w:val="Compact"/>
            </w:pPr>
            <w:r>
              <w:t>S3</w:t>
            </w:r>
          </w:p>
        </w:tc>
        <w:tc>
          <w:tcPr>
            <w:tcW w:w="0" w:type="auto"/>
          </w:tcPr>
          <w:p w14:paraId="774F44CD" w14:textId="77777777" w:rsidR="00633D27" w:rsidRDefault="00000000">
            <w:pPr>
              <w:pStyle w:val="Compact"/>
            </w:pPr>
            <w:r>
              <w:t>Home team facing a visiting team on a loss streak shows elevated win rate.</w:t>
            </w:r>
          </w:p>
        </w:tc>
        <w:tc>
          <w:tcPr>
            <w:tcW w:w="0" w:type="auto"/>
          </w:tcPr>
          <w:p w14:paraId="774F44CE" w14:textId="77777777" w:rsidR="00633D27" w:rsidRDefault="00000000">
            <w:pPr>
              <w:pStyle w:val="Compact"/>
            </w:pPr>
            <w:r>
              <w:t>Opp L5+ home ROI positive SBRO and OW. Consistent both eras.</w:t>
            </w:r>
          </w:p>
        </w:tc>
        <w:tc>
          <w:tcPr>
            <w:tcW w:w="0" w:type="auto"/>
          </w:tcPr>
          <w:p w14:paraId="774F44CF" w14:textId="77777777" w:rsidR="00633D27" w:rsidRDefault="00000000">
            <w:pPr>
              <w:pStyle w:val="Compact"/>
            </w:pPr>
            <w:r>
              <w:t>Yes</w:t>
            </w:r>
          </w:p>
        </w:tc>
        <w:tc>
          <w:tcPr>
            <w:tcW w:w="0" w:type="auto"/>
          </w:tcPr>
          <w:p w14:paraId="774F44D0" w14:textId="77777777" w:rsidR="00633D27" w:rsidRDefault="00000000">
            <w:pPr>
              <w:pStyle w:val="Compact"/>
            </w:pPr>
            <w:r>
              <w:rPr>
                <w:b/>
                <w:bCs/>
              </w:rPr>
              <w:t>✗ WRONG. Opp L5+ home ROI: −4.07% SBRO, −4.51% OW. Market already prices opponent struggle — home implied jumps to 59–62%, which over-compensates.</w:t>
            </w:r>
          </w:p>
        </w:tc>
      </w:tr>
      <w:tr w:rsidR="00633D27" w14:paraId="774F44D7" w14:textId="77777777">
        <w:tc>
          <w:tcPr>
            <w:tcW w:w="0" w:type="auto"/>
          </w:tcPr>
          <w:p w14:paraId="774F44D2" w14:textId="77777777" w:rsidR="00633D27" w:rsidRDefault="00000000">
            <w:pPr>
              <w:pStyle w:val="Compact"/>
            </w:pPr>
            <w:r>
              <w:t>S4</w:t>
            </w:r>
          </w:p>
        </w:tc>
        <w:tc>
          <w:tcPr>
            <w:tcW w:w="0" w:type="auto"/>
          </w:tcPr>
          <w:p w14:paraId="774F44D3" w14:textId="77777777" w:rsidR="00633D27" w:rsidRDefault="00000000">
            <w:pPr>
              <w:pStyle w:val="Compact"/>
            </w:pPr>
            <w:r>
              <w:t>Stacking amplifies: home W3+ vs away L3+ shows higher win rates than either signal alone.</w:t>
            </w:r>
          </w:p>
        </w:tc>
        <w:tc>
          <w:tcPr>
            <w:tcW w:w="0" w:type="auto"/>
          </w:tcPr>
          <w:p w14:paraId="774F44D4" w14:textId="77777777" w:rsidR="00633D27" w:rsidRDefault="00000000">
            <w:pPr>
              <w:pStyle w:val="Compact"/>
            </w:pPr>
            <w:r>
              <w:t>95.7–95.8% home win rate across all three sources. S4 ROI &gt; S1 alone in all cases.</w:t>
            </w:r>
          </w:p>
        </w:tc>
        <w:tc>
          <w:tcPr>
            <w:tcW w:w="0" w:type="auto"/>
          </w:tcPr>
          <w:p w14:paraId="774F44D5" w14:textId="77777777" w:rsidR="00633D27" w:rsidRDefault="00000000">
            <w:pPr>
              <w:pStyle w:val="Compact"/>
            </w:pPr>
            <w:r>
              <w:t>Yes — strong</w:t>
            </w:r>
          </w:p>
        </w:tc>
        <w:tc>
          <w:tcPr>
            <w:tcW w:w="0" w:type="auto"/>
          </w:tcPr>
          <w:p w14:paraId="774F44D6" w14:textId="77777777" w:rsidR="00633D27" w:rsidRDefault="00000000">
            <w:pPr>
              <w:pStyle w:val="Compact"/>
            </w:pPr>
            <w:r>
              <w:rPr>
                <w:b/>
                <w:bCs/>
              </w:rPr>
              <w:t>✗ WRONG. Stacking amplifies the over-pricing, not the edge. H W3+ vs A L3+ ROI: −4.93% SBRO, −7.13% OW.</w:t>
            </w:r>
          </w:p>
        </w:tc>
      </w:tr>
      <w:tr w:rsidR="00633D27" w14:paraId="774F44DD" w14:textId="77777777">
        <w:tc>
          <w:tcPr>
            <w:tcW w:w="0" w:type="auto"/>
          </w:tcPr>
          <w:p w14:paraId="774F44D8" w14:textId="77777777" w:rsidR="00633D27" w:rsidRDefault="00000000">
            <w:pPr>
              <w:pStyle w:val="Compact"/>
            </w:pPr>
            <w:r>
              <w:t>S5</w:t>
            </w:r>
          </w:p>
        </w:tc>
        <w:tc>
          <w:tcPr>
            <w:tcW w:w="0" w:type="auto"/>
          </w:tcPr>
          <w:p w14:paraId="774F44D9" w14:textId="77777777" w:rsidR="00633D27" w:rsidRDefault="00000000">
            <w:pPr>
              <w:pStyle w:val="Compact"/>
            </w:pPr>
            <w:r>
              <w:t>Totals OVER rate elevated in loss-streak games.</w:t>
            </w:r>
          </w:p>
        </w:tc>
        <w:tc>
          <w:tcPr>
            <w:tcW w:w="0" w:type="auto"/>
          </w:tcPr>
          <w:p w14:paraId="774F44DA" w14:textId="77777777" w:rsidR="00633D27" w:rsidRDefault="00000000">
            <w:pPr>
              <w:pStyle w:val="Compact"/>
            </w:pPr>
            <w:r>
              <w:t>L5+ over rate: 52.0% SBRO, 53.9% OW. Runs-vs-line: +0.63 (SBRO), +0.99 (OW).</w:t>
            </w:r>
          </w:p>
        </w:tc>
        <w:tc>
          <w:tcPr>
            <w:tcW w:w="0" w:type="auto"/>
          </w:tcPr>
          <w:p w14:paraId="774F44DB" w14:textId="77777777" w:rsidR="00633D27" w:rsidRDefault="00000000">
            <w:pPr>
              <w:pStyle w:val="Compact"/>
            </w:pPr>
            <w:r>
              <w:t>Yes — improving OOS</w:t>
            </w:r>
          </w:p>
        </w:tc>
        <w:tc>
          <w:tcPr>
            <w:tcW w:w="0" w:type="auto"/>
          </w:tcPr>
          <w:p w14:paraId="774F44DC" w14:textId="77777777" w:rsidR="00633D27" w:rsidRDefault="00000000">
            <w:pPr>
              <w:pStyle w:val="Compact"/>
            </w:pPr>
            <w:r>
              <w:rPr>
                <w:b/>
                <w:bCs/>
              </w:rPr>
              <w:t>✗ WRONG OOS. L5+ over rate: 52.4% SBRO (slight signal) but only 48.8% OW (below baseline). Collapsed out-of-sample. Do not use streak state as a totals signal.</w:t>
            </w:r>
          </w:p>
        </w:tc>
      </w:tr>
    </w:tbl>
    <w:p w14:paraId="774F44DE" w14:textId="77777777" w:rsidR="00633D27" w:rsidRDefault="00000000">
      <w:pPr>
        <w:pStyle w:val="BodyText"/>
      </w:pPr>
      <w:r>
        <w:rPr>
          <w:b/>
          <w:bCs/>
        </w:rPr>
        <w:t>5.4b — Season-by-Season W5+ Stability</w:t>
      </w:r>
    </w:p>
    <w:p w14:paraId="774F44DF" w14:textId="77777777" w:rsidR="00633D27" w:rsidRDefault="00000000">
      <w:pPr>
        <w:pStyle w:val="BodyText"/>
      </w:pPr>
      <w:r>
        <w:t>W5+ home ML ROI is negative in 9 of 11 seasons. The two exceptions are 2021 (+1.27%) and 2022 (+7.22%). The 2022 outlier may reflect early OW data where the market had not yet fully recalibrated streak-pricing behaviour. 2024 is the most extreme case: W5+ home teams were priced at 58.7% implied but won only 41.4% — producing −29% ROI.</w:t>
      </w:r>
    </w:p>
    <w:p w14:paraId="774F44E0" w14:textId="77777777" w:rsidR="00633D27" w:rsidRDefault="00000000">
      <w:pPr>
        <w:pStyle w:val="BlockText"/>
      </w:pPr>
      <w:r>
        <w:rPr>
          <w:i/>
          <w:iCs/>
        </w:rPr>
        <w:lastRenderedPageBreak/>
        <w:t>📌 Primary actionable finding: BET AWAY TEAM when home team enters on W5+ win streak. ROI clears +4.5% vig threshold in both eras (SBRO +7.50%, OW +8.99%) and strengthens at W7+ (OW +21.07%). Signal driven by market over-pricing of hot home teams — the implied delta of +3.65pp to +4.37pp is not justified by actual win rate. In combination with H2 (home fav overpricing): S1+H2 is Priority 1 in the live model.</w:t>
      </w:r>
    </w:p>
    <w:p w14:paraId="774F44E1" w14:textId="77777777" w:rsidR="00633D27" w:rsidRDefault="00000000">
      <w:pPr>
        <w:pStyle w:val="FirstParagraph"/>
      </w:pPr>
      <w:r>
        <w:rPr>
          <w:b/>
          <w:bCs/>
        </w:rPr>
        <w:t>6. Live Model Signal Registry</w:t>
      </w:r>
    </w:p>
    <w:p w14:paraId="774F44E2" w14:textId="77777777" w:rsidR="00633D27" w:rsidRDefault="00000000">
      <w:pPr>
        <w:pStyle w:val="BodyText"/>
      </w:pPr>
      <w:r>
        <w:t>Every signal currently implemented in generate_daily_brief.py, its priority order, the data basis for its status, and all changes made based on 3-year live backtesting (Apr 2023 – Sep 2025, 190 staked bets, v2.2).</w:t>
      </w:r>
    </w:p>
    <w:p w14:paraId="774F44E3" w14:textId="77777777" w:rsidR="00633D27" w:rsidRDefault="00000000">
      <w:pPr>
        <w:pStyle w:val="BodyText"/>
      </w:pPr>
      <w:r>
        <w:rPr>
          <w:b/>
          <w:bCs/>
        </w:rPr>
        <w:t>6.1 Current Signal Priority Order</w:t>
      </w:r>
    </w:p>
    <w:tbl>
      <w:tblPr>
        <w:tblStyle w:val="Table"/>
        <w:tblW w:w="4896" w:type="pct"/>
        <w:tblLook w:val="0020" w:firstRow="1" w:lastRow="0" w:firstColumn="0" w:lastColumn="0" w:noHBand="0" w:noVBand="0"/>
      </w:tblPr>
      <w:tblGrid>
        <w:gridCol w:w="1088"/>
        <w:gridCol w:w="1197"/>
        <w:gridCol w:w="2070"/>
        <w:gridCol w:w="1305"/>
        <w:gridCol w:w="1097"/>
        <w:gridCol w:w="2620"/>
      </w:tblGrid>
      <w:tr w:rsidR="00633D27" w14:paraId="774F44EA"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4E4" w14:textId="77777777" w:rsidR="00633D27" w:rsidRDefault="00000000">
            <w:pPr>
              <w:pStyle w:val="Compact"/>
            </w:pPr>
            <w:r>
              <w:rPr>
                <w:b/>
                <w:bCs/>
              </w:rPr>
              <w:t>Priority</w:t>
            </w:r>
          </w:p>
        </w:tc>
        <w:tc>
          <w:tcPr>
            <w:tcW w:w="0" w:type="auto"/>
          </w:tcPr>
          <w:p w14:paraId="774F44E5" w14:textId="77777777" w:rsidR="00633D27" w:rsidRDefault="00000000">
            <w:pPr>
              <w:pStyle w:val="Compact"/>
            </w:pPr>
            <w:r>
              <w:rPr>
                <w:b/>
                <w:bCs/>
              </w:rPr>
              <w:t>Signal</w:t>
            </w:r>
          </w:p>
        </w:tc>
        <w:tc>
          <w:tcPr>
            <w:tcW w:w="0" w:type="auto"/>
          </w:tcPr>
          <w:p w14:paraId="774F44E6" w14:textId="77777777" w:rsidR="00633D27" w:rsidRDefault="00000000">
            <w:pPr>
              <w:pStyle w:val="Compact"/>
            </w:pPr>
            <w:r>
              <w:rPr>
                <w:b/>
                <w:bCs/>
              </w:rPr>
              <w:t>Condition</w:t>
            </w:r>
          </w:p>
        </w:tc>
        <w:tc>
          <w:tcPr>
            <w:tcW w:w="0" w:type="auto"/>
          </w:tcPr>
          <w:p w14:paraId="774F44E7" w14:textId="77777777" w:rsidR="00633D27" w:rsidRDefault="00000000">
            <w:pPr>
              <w:pStyle w:val="Compact"/>
            </w:pPr>
            <w:r>
              <w:rPr>
                <w:b/>
                <w:bCs/>
              </w:rPr>
              <w:t>Bet</w:t>
            </w:r>
          </w:p>
        </w:tc>
        <w:tc>
          <w:tcPr>
            <w:tcW w:w="0" w:type="auto"/>
          </w:tcPr>
          <w:p w14:paraId="774F44E8" w14:textId="77777777" w:rsidR="00633D27" w:rsidRDefault="00000000">
            <w:pPr>
              <w:pStyle w:val="Compact"/>
            </w:pPr>
            <w:r>
              <w:rPr>
                <w:b/>
                <w:bCs/>
              </w:rPr>
              <w:t>3yr ROI</w:t>
            </w:r>
          </w:p>
        </w:tc>
        <w:tc>
          <w:tcPr>
            <w:tcW w:w="0" w:type="auto"/>
          </w:tcPr>
          <w:p w14:paraId="774F44E9" w14:textId="77777777" w:rsidR="00633D27" w:rsidRDefault="00000000">
            <w:pPr>
              <w:pStyle w:val="Compact"/>
            </w:pPr>
            <w:r>
              <w:rPr>
                <w:b/>
                <w:bCs/>
              </w:rPr>
              <w:t>Notes</w:t>
            </w:r>
          </w:p>
        </w:tc>
      </w:tr>
      <w:tr w:rsidR="00633D27" w14:paraId="774F44F1" w14:textId="77777777">
        <w:tc>
          <w:tcPr>
            <w:tcW w:w="0" w:type="auto"/>
          </w:tcPr>
          <w:p w14:paraId="774F44EB" w14:textId="77777777" w:rsidR="00633D27" w:rsidRDefault="00000000">
            <w:pPr>
              <w:pStyle w:val="Compact"/>
            </w:pPr>
            <w:r>
              <w:t>1</w:t>
            </w:r>
          </w:p>
        </w:tc>
        <w:tc>
          <w:tcPr>
            <w:tcW w:w="0" w:type="auto"/>
          </w:tcPr>
          <w:p w14:paraId="774F44EC" w14:textId="77777777" w:rsidR="00633D27" w:rsidRDefault="00000000">
            <w:pPr>
              <w:pStyle w:val="Compact"/>
            </w:pPr>
            <w:r>
              <w:t>S1+H2</w:t>
            </w:r>
          </w:p>
        </w:tc>
        <w:tc>
          <w:tcPr>
            <w:tcW w:w="0" w:type="auto"/>
          </w:tcPr>
          <w:p w14:paraId="774F44ED" w14:textId="77777777" w:rsidR="00633D27" w:rsidRDefault="00000000">
            <w:pPr>
              <w:pStyle w:val="Compact"/>
            </w:pPr>
            <w:r>
              <w:t>Home W5+ AND priced −130/−160</w:t>
            </w:r>
          </w:p>
        </w:tc>
        <w:tc>
          <w:tcPr>
            <w:tcW w:w="0" w:type="auto"/>
          </w:tcPr>
          <w:p w14:paraId="774F44EE" w14:textId="77777777" w:rsidR="00633D27" w:rsidRDefault="00000000">
            <w:pPr>
              <w:pStyle w:val="Compact"/>
            </w:pPr>
            <w:r>
              <w:t>Away ML</w:t>
            </w:r>
          </w:p>
        </w:tc>
        <w:tc>
          <w:tcPr>
            <w:tcW w:w="0" w:type="auto"/>
          </w:tcPr>
          <w:p w14:paraId="774F44EF" w14:textId="77777777" w:rsidR="00633D27" w:rsidRDefault="00000000">
            <w:pPr>
              <w:pStyle w:val="Compact"/>
            </w:pPr>
            <w:r>
              <w:t>+16.4%</w:t>
            </w:r>
            <w:r>
              <w:br/>
              <w:t>(51 fires)</w:t>
            </w:r>
          </w:p>
        </w:tc>
        <w:tc>
          <w:tcPr>
            <w:tcW w:w="0" w:type="auto"/>
          </w:tcPr>
          <w:p w14:paraId="774F44F0" w14:textId="77777777" w:rsidR="00633D27" w:rsidRDefault="00000000">
            <w:pPr>
              <w:pStyle w:val="Compact"/>
            </w:pPr>
            <w:r>
              <w:t>Most reliable. Two overpricing effects stack.</w:t>
            </w:r>
          </w:p>
        </w:tc>
      </w:tr>
      <w:tr w:rsidR="00633D27" w14:paraId="774F44F8" w14:textId="77777777">
        <w:tc>
          <w:tcPr>
            <w:tcW w:w="0" w:type="auto"/>
          </w:tcPr>
          <w:p w14:paraId="774F44F2" w14:textId="77777777" w:rsidR="00633D27" w:rsidRDefault="00000000">
            <w:pPr>
              <w:pStyle w:val="Compact"/>
            </w:pPr>
            <w:r>
              <w:t>2</w:t>
            </w:r>
          </w:p>
        </w:tc>
        <w:tc>
          <w:tcPr>
            <w:tcW w:w="0" w:type="auto"/>
          </w:tcPr>
          <w:p w14:paraId="774F44F3" w14:textId="77777777" w:rsidR="00633D27" w:rsidRDefault="00000000">
            <w:pPr>
              <w:pStyle w:val="Compact"/>
            </w:pPr>
            <w:r>
              <w:t>MV-F</w:t>
            </w:r>
          </w:p>
        </w:tc>
        <w:tc>
          <w:tcPr>
            <w:tcW w:w="0" w:type="auto"/>
          </w:tcPr>
          <w:p w14:paraId="774F44F4" w14:textId="77777777" w:rsidR="00633D27" w:rsidRDefault="00000000">
            <w:pPr>
              <w:pStyle w:val="Compact"/>
            </w:pPr>
            <w:r>
              <w:t>Wind IN ≥10 mph + home fav −130/−160, HIGH venue</w:t>
            </w:r>
          </w:p>
        </w:tc>
        <w:tc>
          <w:tcPr>
            <w:tcW w:w="0" w:type="auto"/>
          </w:tcPr>
          <w:p w14:paraId="774F44F5" w14:textId="77777777" w:rsidR="00633D27" w:rsidRDefault="00000000">
            <w:pPr>
              <w:pStyle w:val="Compact"/>
            </w:pPr>
            <w:r>
              <w:t>Away ML</w:t>
            </w:r>
          </w:p>
        </w:tc>
        <w:tc>
          <w:tcPr>
            <w:tcW w:w="0" w:type="auto"/>
          </w:tcPr>
          <w:p w14:paraId="774F44F6" w14:textId="77777777" w:rsidR="00633D27" w:rsidRDefault="00000000">
            <w:pPr>
              <w:pStyle w:val="Compact"/>
            </w:pPr>
            <w:r>
              <w:t>+18.5%</w:t>
            </w:r>
            <w:r>
              <w:br/>
              <w:t>(24 fires)</w:t>
            </w:r>
          </w:p>
        </w:tc>
        <w:tc>
          <w:tcPr>
            <w:tcW w:w="0" w:type="auto"/>
          </w:tcPr>
          <w:p w14:paraId="774F44F7" w14:textId="77777777" w:rsidR="00633D27" w:rsidRDefault="00000000">
            <w:pPr>
              <w:pStyle w:val="Compact"/>
            </w:pPr>
            <w:r>
              <w:t>Positive all 3 years. CLV gate ≥+0.5pp (live execution). Wind cap ≤12 mph pending SQL confirmation.</w:t>
            </w:r>
          </w:p>
        </w:tc>
      </w:tr>
      <w:tr w:rsidR="00633D27" w14:paraId="774F44FF" w14:textId="77777777">
        <w:tc>
          <w:tcPr>
            <w:tcW w:w="0" w:type="auto"/>
          </w:tcPr>
          <w:p w14:paraId="774F44F9" w14:textId="77777777" w:rsidR="00633D27" w:rsidRDefault="00000000">
            <w:pPr>
              <w:pStyle w:val="Compact"/>
            </w:pPr>
            <w:r>
              <w:t>3</w:t>
            </w:r>
          </w:p>
        </w:tc>
        <w:tc>
          <w:tcPr>
            <w:tcW w:w="0" w:type="auto"/>
          </w:tcPr>
          <w:p w14:paraId="774F44FA" w14:textId="77777777" w:rsidR="00633D27" w:rsidRDefault="00000000">
            <w:pPr>
              <w:pStyle w:val="Compact"/>
            </w:pPr>
            <w:r>
              <w:t>MV-B</w:t>
            </w:r>
          </w:p>
        </w:tc>
        <w:tc>
          <w:tcPr>
            <w:tcW w:w="0" w:type="auto"/>
          </w:tcPr>
          <w:p w14:paraId="774F44FB" w14:textId="77777777" w:rsidR="00633D27" w:rsidRDefault="00000000">
            <w:pPr>
              <w:pStyle w:val="Compact"/>
            </w:pPr>
            <w:r>
              <w:t>Wind OUT ≥15 mph + home dog 35–42% impl, HIGH venue</w:t>
            </w:r>
          </w:p>
        </w:tc>
        <w:tc>
          <w:tcPr>
            <w:tcW w:w="0" w:type="auto"/>
          </w:tcPr>
          <w:p w14:paraId="774F44FC" w14:textId="77777777" w:rsidR="00633D27" w:rsidRDefault="00000000">
            <w:pPr>
              <w:pStyle w:val="Compact"/>
            </w:pPr>
            <w:r>
              <w:t>OVER</w:t>
            </w:r>
          </w:p>
        </w:tc>
        <w:tc>
          <w:tcPr>
            <w:tcW w:w="0" w:type="auto"/>
          </w:tcPr>
          <w:p w14:paraId="774F44FD" w14:textId="77777777" w:rsidR="00633D27" w:rsidRDefault="00000000">
            <w:pPr>
              <w:pStyle w:val="Compact"/>
            </w:pPr>
            <w:r>
              <w:t>+7.26%</w:t>
            </w:r>
            <w:r>
              <w:br/>
              <w:t>(33 fires, 11yr)</w:t>
            </w:r>
          </w:p>
        </w:tc>
        <w:tc>
          <w:tcPr>
            <w:tcW w:w="0" w:type="auto"/>
          </w:tcPr>
          <w:p w14:paraId="774F44FE" w14:textId="77777777" w:rsidR="00633D27" w:rsidRDefault="00000000">
            <w:pPr>
              <w:pStyle w:val="Compact"/>
            </w:pPr>
            <w:r>
              <w:t>Band tightened from 45% to 42% (Mar 2026). CLV gate: only bet if total moved up since open.</w:t>
            </w:r>
          </w:p>
        </w:tc>
      </w:tr>
      <w:tr w:rsidR="00633D27" w14:paraId="774F4506" w14:textId="77777777">
        <w:tc>
          <w:tcPr>
            <w:tcW w:w="0" w:type="auto"/>
          </w:tcPr>
          <w:p w14:paraId="774F4500" w14:textId="77777777" w:rsidR="00633D27" w:rsidRDefault="00000000">
            <w:pPr>
              <w:pStyle w:val="Compact"/>
            </w:pPr>
            <w:r>
              <w:t>4</w:t>
            </w:r>
          </w:p>
        </w:tc>
        <w:tc>
          <w:tcPr>
            <w:tcW w:w="0" w:type="auto"/>
          </w:tcPr>
          <w:p w14:paraId="774F4501" w14:textId="77777777" w:rsidR="00633D27" w:rsidRDefault="00000000">
            <w:pPr>
              <w:pStyle w:val="Compact"/>
            </w:pPr>
            <w:r>
              <w:t>S1</w:t>
            </w:r>
          </w:p>
        </w:tc>
        <w:tc>
          <w:tcPr>
            <w:tcW w:w="0" w:type="auto"/>
          </w:tcPr>
          <w:p w14:paraId="774F4502" w14:textId="77777777" w:rsidR="00633D27" w:rsidRDefault="00000000">
            <w:pPr>
              <w:pStyle w:val="Compact"/>
            </w:pPr>
            <w:r>
              <w:t>Home W6+ priced −105/−170 (standalone)</w:t>
            </w:r>
          </w:p>
        </w:tc>
        <w:tc>
          <w:tcPr>
            <w:tcW w:w="0" w:type="auto"/>
          </w:tcPr>
          <w:p w14:paraId="774F4503" w14:textId="77777777" w:rsidR="00633D27" w:rsidRDefault="00000000">
            <w:pPr>
              <w:pStyle w:val="Compact"/>
            </w:pPr>
            <w:r>
              <w:t>Away ML</w:t>
            </w:r>
          </w:p>
        </w:tc>
        <w:tc>
          <w:tcPr>
            <w:tcW w:w="0" w:type="auto"/>
          </w:tcPr>
          <w:p w14:paraId="774F4504" w14:textId="77777777" w:rsidR="00633D27" w:rsidRDefault="00000000">
            <w:pPr>
              <w:pStyle w:val="Compact"/>
            </w:pPr>
            <w:r>
              <w:t>−1.1%</w:t>
            </w:r>
            <w:r>
              <w:br/>
              <w:t>(25 fires)</w:t>
            </w:r>
          </w:p>
        </w:tc>
        <w:tc>
          <w:tcPr>
            <w:tcW w:w="0" w:type="auto"/>
          </w:tcPr>
          <w:p w14:paraId="774F4505" w14:textId="77777777" w:rsidR="00633D27" w:rsidRDefault="00000000">
            <w:pPr>
              <w:pStyle w:val="Compact"/>
            </w:pPr>
            <w:r>
              <w:t>Demoted from 3 (Mar 2026). Negative 2 of 3 years. W7+ sub-segment better — monitor.</w:t>
            </w:r>
          </w:p>
        </w:tc>
      </w:tr>
      <w:tr w:rsidR="00633D27" w14:paraId="774F450D" w14:textId="77777777">
        <w:tc>
          <w:tcPr>
            <w:tcW w:w="0" w:type="auto"/>
          </w:tcPr>
          <w:p w14:paraId="774F4507" w14:textId="77777777" w:rsidR="00633D27" w:rsidRDefault="00000000">
            <w:pPr>
              <w:pStyle w:val="Compact"/>
            </w:pPr>
            <w:r>
              <w:t>5</w:t>
            </w:r>
          </w:p>
        </w:tc>
        <w:tc>
          <w:tcPr>
            <w:tcW w:w="0" w:type="auto"/>
          </w:tcPr>
          <w:p w14:paraId="774F4508" w14:textId="77777777" w:rsidR="00633D27" w:rsidRDefault="00000000">
            <w:pPr>
              <w:pStyle w:val="Compact"/>
            </w:pPr>
            <w:r>
              <w:t>H3b</w:t>
            </w:r>
          </w:p>
        </w:tc>
        <w:tc>
          <w:tcPr>
            <w:tcW w:w="0" w:type="auto"/>
          </w:tcPr>
          <w:p w14:paraId="774F4509" w14:textId="77777777" w:rsidR="00633D27" w:rsidRDefault="00000000">
            <w:pPr>
              <w:pStyle w:val="Compact"/>
            </w:pPr>
            <w:r>
              <w:t>Wind OUT ≥10 mph, whitelisted park, PF≥98</w:t>
            </w:r>
          </w:p>
        </w:tc>
        <w:tc>
          <w:tcPr>
            <w:tcW w:w="0" w:type="auto"/>
          </w:tcPr>
          <w:p w14:paraId="774F450A" w14:textId="77777777" w:rsidR="00633D27" w:rsidRDefault="00000000">
            <w:pPr>
              <w:pStyle w:val="Compact"/>
            </w:pPr>
            <w:r>
              <w:t>OVER</w:t>
            </w:r>
          </w:p>
        </w:tc>
        <w:tc>
          <w:tcPr>
            <w:tcW w:w="0" w:type="auto"/>
          </w:tcPr>
          <w:p w14:paraId="774F450B" w14:textId="77777777" w:rsidR="00633D27" w:rsidRDefault="00000000">
            <w:pPr>
              <w:pStyle w:val="Compact"/>
            </w:pPr>
            <w:r>
              <w:t>+2.6%</w:t>
            </w:r>
            <w:r>
              <w:br/>
              <w:t>(87 fires)</w:t>
            </w:r>
          </w:p>
        </w:tc>
        <w:tc>
          <w:tcPr>
            <w:tcW w:w="0" w:type="auto"/>
          </w:tcPr>
          <w:p w14:paraId="774F450C" w14:textId="77777777" w:rsidR="00633D27" w:rsidRDefault="00000000">
            <w:pPr>
              <w:pStyle w:val="Compact"/>
            </w:pPr>
            <w:r>
              <w:t>Largest volume. Aug/Sep half-stake auto-applied. Fire rate declining (46/yr SBRO → 29/yr OW).</w:t>
            </w:r>
          </w:p>
        </w:tc>
      </w:tr>
      <w:tr w:rsidR="00633D27" w14:paraId="774F4514" w14:textId="77777777">
        <w:tc>
          <w:tcPr>
            <w:tcW w:w="0" w:type="auto"/>
          </w:tcPr>
          <w:p w14:paraId="774F450E" w14:textId="77777777" w:rsidR="00633D27" w:rsidRDefault="00000000">
            <w:pPr>
              <w:pStyle w:val="Compact"/>
            </w:pPr>
            <w:r>
              <w:t>R</w:t>
            </w:r>
          </w:p>
        </w:tc>
        <w:tc>
          <w:tcPr>
            <w:tcW w:w="0" w:type="auto"/>
          </w:tcPr>
          <w:p w14:paraId="774F450F" w14:textId="77777777" w:rsidR="00633D27" w:rsidRDefault="00000000">
            <w:pPr>
              <w:pStyle w:val="Compact"/>
            </w:pPr>
            <w:r>
              <w:t>JulyOVER</w:t>
            </w:r>
          </w:p>
        </w:tc>
        <w:tc>
          <w:tcPr>
            <w:tcW w:w="0" w:type="auto"/>
          </w:tcPr>
          <w:p w14:paraId="774F4510" w14:textId="77777777" w:rsidR="00633D27" w:rsidRDefault="00000000">
            <w:pPr>
              <w:pStyle w:val="Compact"/>
            </w:pPr>
            <w:r>
              <w:t>July, PF≥100, total 7.5–11.0</w:t>
            </w:r>
          </w:p>
        </w:tc>
        <w:tc>
          <w:tcPr>
            <w:tcW w:w="0" w:type="auto"/>
          </w:tcPr>
          <w:p w14:paraId="774F4511" w14:textId="77777777" w:rsidR="00633D27" w:rsidRDefault="00000000">
            <w:pPr>
              <w:pStyle w:val="Compact"/>
            </w:pPr>
            <w:r>
              <w:t>Reinforcer</w:t>
            </w:r>
          </w:p>
        </w:tc>
        <w:tc>
          <w:tcPr>
            <w:tcW w:w="0" w:type="auto"/>
          </w:tcPr>
          <w:p w14:paraId="774F4512" w14:textId="77777777" w:rsidR="00633D27" w:rsidRDefault="00000000">
            <w:pPr>
              <w:pStyle w:val="Compact"/>
            </w:pPr>
            <w:r>
              <w:t>−12.8%</w:t>
            </w:r>
            <w:r>
              <w:br/>
              <w:t>(74 fires)</w:t>
            </w:r>
          </w:p>
        </w:tc>
        <w:tc>
          <w:tcPr>
            <w:tcW w:w="0" w:type="auto"/>
          </w:tcPr>
          <w:p w14:paraId="774F4513" w14:textId="77777777" w:rsidR="00633D27" w:rsidRDefault="00000000">
            <w:pPr>
              <w:pStyle w:val="Compact"/>
            </w:pPr>
            <w:r>
              <w:t>REINFORCER ONLY (Mar 2026). Confirms H3b/MV-B in July. Never standalone.</w:t>
            </w:r>
          </w:p>
        </w:tc>
      </w:tr>
    </w:tbl>
    <w:p w14:paraId="774F4515" w14:textId="77777777" w:rsidR="00633D27" w:rsidRDefault="00000000">
      <w:pPr>
        <w:pStyle w:val="BodyText"/>
      </w:pPr>
      <w:r>
        <w:rPr>
          <w:b/>
          <w:bCs/>
        </w:rPr>
        <w:t>6.2 Signal Changes — March 2026</w:t>
      </w:r>
    </w:p>
    <w:p w14:paraId="774F4516" w14:textId="77777777" w:rsidR="00633D27" w:rsidRDefault="00000000">
      <w:pPr>
        <w:pStyle w:val="BodyText"/>
      </w:pPr>
      <w:r>
        <w:rPr>
          <w:b/>
          <w:bCs/>
        </w:rPr>
        <w:lastRenderedPageBreak/>
        <w:t>Change 1: JulyOVER demoted to reinforcer-only</w:t>
      </w:r>
    </w:p>
    <w:p w14:paraId="774F4517" w14:textId="77777777" w:rsidR="00633D27" w:rsidRDefault="00000000">
      <w:pPr>
        <w:pStyle w:val="BodyText"/>
      </w:pPr>
      <w:r>
        <w:t>Basis: −25.5% ROI 2023, −8.2% 2024, −5.8% 2025 — negative all 3 years across 74 fires. Removing as standalone and retaining as confirmer on H3b/MV-B improves 3-year ROI from +2.27% to +7.28% (Δ+$79.11).</w:t>
      </w:r>
    </w:p>
    <w:p w14:paraId="774F4518" w14:textId="77777777" w:rsidR="00633D27" w:rsidRDefault="00000000">
      <w:pPr>
        <w:pStyle w:val="BodyText"/>
      </w:pPr>
      <w:r>
        <w:rPr>
          <w:b/>
          <w:bCs/>
        </w:rPr>
        <w:t>Change 2: MV-B promoted to Priority 3, S1 demoted to Priority 4</w:t>
      </w:r>
    </w:p>
    <w:p w14:paraId="774F4519" w14:textId="77777777" w:rsidR="00633D27" w:rsidRDefault="00000000">
      <w:pPr>
        <w:pStyle w:val="BodyText"/>
      </w:pPr>
      <w:r>
        <w:t>Basis: MV-B +18.9% ROI, 61.5% hit, positive all 3 years. S1 standalone −5.3% ROI, negative 2 of 3 years. When both fire on the same day, MV-B is now selected as Top Pick.</w:t>
      </w:r>
    </w:p>
    <w:p w14:paraId="774F451A" w14:textId="77777777" w:rsidR="00633D27" w:rsidRDefault="00000000">
      <w:pPr>
        <w:pStyle w:val="BodyText"/>
      </w:pPr>
      <w:r>
        <w:rPr>
          <w:b/>
          <w:bCs/>
        </w:rPr>
        <w:t>Change 3: Aug–Sep stake reduction flag added</w:t>
      </w:r>
    </w:p>
    <w:p w14:paraId="774F451B" w14:textId="77777777" w:rsidR="00633D27" w:rsidRDefault="00000000">
      <w:pPr>
        <w:pStyle w:val="BodyText"/>
      </w:pPr>
      <w:r>
        <w:t>Basis: Apr–Jun +14.2% ROI (n=64). Aug–Sep −13.4% ROI (n=28). Late-season stake flag added to backtest_top_pick.py. Paper account applies half-stake automatically for H3b picks in Aug/Sep.</w:t>
      </w:r>
    </w:p>
    <w:p w14:paraId="774F451C" w14:textId="77777777" w:rsidR="00633D27" w:rsidRDefault="00000000">
      <w:pPr>
        <w:pStyle w:val="BodyText"/>
      </w:pPr>
      <w:r>
        <w:rPr>
          <w:b/>
          <w:bCs/>
        </w:rPr>
        <w:t>6.3 3-Year Backtesting Summary (Apr 2023 – Sep 2025)</w:t>
      </w:r>
    </w:p>
    <w:tbl>
      <w:tblPr>
        <w:tblStyle w:val="Table"/>
        <w:tblW w:w="4870" w:type="pct"/>
        <w:tblLook w:val="0020" w:firstRow="1" w:lastRow="0" w:firstColumn="0" w:lastColumn="0" w:noHBand="0" w:noVBand="0"/>
      </w:tblPr>
      <w:tblGrid>
        <w:gridCol w:w="2225"/>
        <w:gridCol w:w="865"/>
        <w:gridCol w:w="865"/>
        <w:gridCol w:w="865"/>
        <w:gridCol w:w="1234"/>
        <w:gridCol w:w="1665"/>
        <w:gridCol w:w="1608"/>
      </w:tblGrid>
      <w:tr w:rsidR="00633D27" w14:paraId="774F4524"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51D" w14:textId="77777777" w:rsidR="00633D27" w:rsidRDefault="00000000">
            <w:pPr>
              <w:pStyle w:val="Compact"/>
            </w:pPr>
            <w:r>
              <w:rPr>
                <w:b/>
                <w:bCs/>
              </w:rPr>
              <w:t>Period</w:t>
            </w:r>
          </w:p>
        </w:tc>
        <w:tc>
          <w:tcPr>
            <w:tcW w:w="0" w:type="auto"/>
          </w:tcPr>
          <w:p w14:paraId="774F451E" w14:textId="77777777" w:rsidR="00633D27" w:rsidRDefault="00000000">
            <w:pPr>
              <w:pStyle w:val="Compact"/>
            </w:pPr>
            <w:r>
              <w:rPr>
                <w:b/>
                <w:bCs/>
              </w:rPr>
              <w:t>N</w:t>
            </w:r>
          </w:p>
        </w:tc>
        <w:tc>
          <w:tcPr>
            <w:tcW w:w="0" w:type="auto"/>
          </w:tcPr>
          <w:p w14:paraId="774F451F" w14:textId="77777777" w:rsidR="00633D27" w:rsidRDefault="00000000">
            <w:pPr>
              <w:pStyle w:val="Compact"/>
            </w:pPr>
            <w:r>
              <w:rPr>
                <w:b/>
                <w:bCs/>
              </w:rPr>
              <w:t>W</w:t>
            </w:r>
          </w:p>
        </w:tc>
        <w:tc>
          <w:tcPr>
            <w:tcW w:w="0" w:type="auto"/>
          </w:tcPr>
          <w:p w14:paraId="774F4520" w14:textId="77777777" w:rsidR="00633D27" w:rsidRDefault="00000000">
            <w:pPr>
              <w:pStyle w:val="Compact"/>
            </w:pPr>
            <w:r>
              <w:rPr>
                <w:b/>
                <w:bCs/>
              </w:rPr>
              <w:t>L</w:t>
            </w:r>
          </w:p>
        </w:tc>
        <w:tc>
          <w:tcPr>
            <w:tcW w:w="0" w:type="auto"/>
          </w:tcPr>
          <w:p w14:paraId="774F4521" w14:textId="77777777" w:rsidR="00633D27" w:rsidRDefault="00000000">
            <w:pPr>
              <w:pStyle w:val="Compact"/>
            </w:pPr>
            <w:r>
              <w:rPr>
                <w:b/>
                <w:bCs/>
              </w:rPr>
              <w:t>Hit%</w:t>
            </w:r>
          </w:p>
        </w:tc>
        <w:tc>
          <w:tcPr>
            <w:tcW w:w="0" w:type="auto"/>
          </w:tcPr>
          <w:p w14:paraId="774F4522" w14:textId="77777777" w:rsidR="00633D27" w:rsidRDefault="00000000">
            <w:pPr>
              <w:pStyle w:val="Compact"/>
            </w:pPr>
            <w:r>
              <w:rPr>
                <w:b/>
                <w:bCs/>
              </w:rPr>
              <w:t>P&amp;L</w:t>
            </w:r>
          </w:p>
        </w:tc>
        <w:tc>
          <w:tcPr>
            <w:tcW w:w="0" w:type="auto"/>
          </w:tcPr>
          <w:p w14:paraId="774F4523" w14:textId="77777777" w:rsidR="00633D27" w:rsidRDefault="00000000">
            <w:pPr>
              <w:pStyle w:val="Compact"/>
            </w:pPr>
            <w:r>
              <w:rPr>
                <w:b/>
                <w:bCs/>
              </w:rPr>
              <w:t>ROI</w:t>
            </w:r>
          </w:p>
        </w:tc>
      </w:tr>
      <w:tr w:rsidR="00633D27" w14:paraId="774F452C" w14:textId="77777777">
        <w:tc>
          <w:tcPr>
            <w:tcW w:w="0" w:type="auto"/>
          </w:tcPr>
          <w:p w14:paraId="774F4525" w14:textId="77777777" w:rsidR="00633D27" w:rsidRDefault="00000000">
            <w:pPr>
              <w:pStyle w:val="Compact"/>
            </w:pPr>
            <w:r>
              <w:t>2023 (6mo)</w:t>
            </w:r>
          </w:p>
        </w:tc>
        <w:tc>
          <w:tcPr>
            <w:tcW w:w="0" w:type="auto"/>
          </w:tcPr>
          <w:p w14:paraId="774F4526" w14:textId="77777777" w:rsidR="00633D27" w:rsidRDefault="00000000">
            <w:pPr>
              <w:pStyle w:val="Compact"/>
            </w:pPr>
            <w:r>
              <w:t>92</w:t>
            </w:r>
          </w:p>
        </w:tc>
        <w:tc>
          <w:tcPr>
            <w:tcW w:w="0" w:type="auto"/>
          </w:tcPr>
          <w:p w14:paraId="774F4527" w14:textId="77777777" w:rsidR="00633D27" w:rsidRDefault="00000000">
            <w:pPr>
              <w:pStyle w:val="Compact"/>
            </w:pPr>
            <w:r>
              <w:t>51</w:t>
            </w:r>
          </w:p>
        </w:tc>
        <w:tc>
          <w:tcPr>
            <w:tcW w:w="0" w:type="auto"/>
          </w:tcPr>
          <w:p w14:paraId="774F4528" w14:textId="77777777" w:rsidR="00633D27" w:rsidRDefault="00000000">
            <w:pPr>
              <w:pStyle w:val="Compact"/>
            </w:pPr>
            <w:r>
              <w:t>45</w:t>
            </w:r>
          </w:p>
        </w:tc>
        <w:tc>
          <w:tcPr>
            <w:tcW w:w="0" w:type="auto"/>
          </w:tcPr>
          <w:p w14:paraId="774F4529" w14:textId="77777777" w:rsidR="00633D27" w:rsidRDefault="00000000">
            <w:pPr>
              <w:pStyle w:val="Compact"/>
            </w:pPr>
            <w:r>
              <w:t>51.1%</w:t>
            </w:r>
          </w:p>
        </w:tc>
        <w:tc>
          <w:tcPr>
            <w:tcW w:w="0" w:type="auto"/>
          </w:tcPr>
          <w:p w14:paraId="774F452A" w14:textId="77777777" w:rsidR="00633D27" w:rsidRDefault="00000000">
            <w:pPr>
              <w:pStyle w:val="Compact"/>
            </w:pPr>
            <w:r>
              <w:t>+$6.67</w:t>
            </w:r>
          </w:p>
        </w:tc>
        <w:tc>
          <w:tcPr>
            <w:tcW w:w="0" w:type="auto"/>
          </w:tcPr>
          <w:p w14:paraId="774F452B" w14:textId="77777777" w:rsidR="00633D27" w:rsidRDefault="00000000">
            <w:pPr>
              <w:pStyle w:val="Compact"/>
            </w:pPr>
            <w:r>
              <w:t>+0.72%</w:t>
            </w:r>
          </w:p>
        </w:tc>
      </w:tr>
      <w:tr w:rsidR="00633D27" w14:paraId="774F4534" w14:textId="77777777">
        <w:tc>
          <w:tcPr>
            <w:tcW w:w="0" w:type="auto"/>
          </w:tcPr>
          <w:p w14:paraId="774F452D" w14:textId="77777777" w:rsidR="00633D27" w:rsidRDefault="00000000">
            <w:pPr>
              <w:pStyle w:val="Compact"/>
            </w:pPr>
            <w:r>
              <w:t>2024 (6mo)</w:t>
            </w:r>
          </w:p>
        </w:tc>
        <w:tc>
          <w:tcPr>
            <w:tcW w:w="0" w:type="auto"/>
          </w:tcPr>
          <w:p w14:paraId="774F452E" w14:textId="77777777" w:rsidR="00633D27" w:rsidRDefault="00000000">
            <w:pPr>
              <w:pStyle w:val="Compact"/>
            </w:pPr>
            <w:r>
              <w:t>78</w:t>
            </w:r>
          </w:p>
        </w:tc>
        <w:tc>
          <w:tcPr>
            <w:tcW w:w="0" w:type="auto"/>
          </w:tcPr>
          <w:p w14:paraId="774F452F" w14:textId="77777777" w:rsidR="00633D27" w:rsidRDefault="00000000">
            <w:pPr>
              <w:pStyle w:val="Compact"/>
            </w:pPr>
            <w:r>
              <w:t>36</w:t>
            </w:r>
          </w:p>
        </w:tc>
        <w:tc>
          <w:tcPr>
            <w:tcW w:w="0" w:type="auto"/>
          </w:tcPr>
          <w:p w14:paraId="774F4530" w14:textId="77777777" w:rsidR="00633D27" w:rsidRDefault="00000000">
            <w:pPr>
              <w:pStyle w:val="Compact"/>
            </w:pPr>
            <w:r>
              <w:t>42</w:t>
            </w:r>
          </w:p>
        </w:tc>
        <w:tc>
          <w:tcPr>
            <w:tcW w:w="0" w:type="auto"/>
          </w:tcPr>
          <w:p w14:paraId="774F4531" w14:textId="77777777" w:rsidR="00633D27" w:rsidRDefault="00000000">
            <w:pPr>
              <w:pStyle w:val="Compact"/>
            </w:pPr>
            <w:r>
              <w:t>46.2%</w:t>
            </w:r>
          </w:p>
        </w:tc>
        <w:tc>
          <w:tcPr>
            <w:tcW w:w="0" w:type="auto"/>
          </w:tcPr>
          <w:p w14:paraId="774F4532" w14:textId="77777777" w:rsidR="00633D27" w:rsidRDefault="00000000">
            <w:pPr>
              <w:pStyle w:val="Compact"/>
            </w:pPr>
            <w:r>
              <w:t>−$59.12</w:t>
            </w:r>
          </w:p>
        </w:tc>
        <w:tc>
          <w:tcPr>
            <w:tcW w:w="0" w:type="auto"/>
          </w:tcPr>
          <w:p w14:paraId="774F4533" w14:textId="77777777" w:rsidR="00633D27" w:rsidRDefault="00000000">
            <w:pPr>
              <w:pStyle w:val="Compact"/>
            </w:pPr>
            <w:r>
              <w:t>−7.58%</w:t>
            </w:r>
          </w:p>
        </w:tc>
      </w:tr>
      <w:tr w:rsidR="00633D27" w14:paraId="774F453C" w14:textId="77777777">
        <w:tc>
          <w:tcPr>
            <w:tcW w:w="0" w:type="auto"/>
          </w:tcPr>
          <w:p w14:paraId="774F4535" w14:textId="77777777" w:rsidR="00633D27" w:rsidRDefault="00000000">
            <w:pPr>
              <w:pStyle w:val="Compact"/>
            </w:pPr>
            <w:r>
              <w:t>2025 (6mo)</w:t>
            </w:r>
          </w:p>
        </w:tc>
        <w:tc>
          <w:tcPr>
            <w:tcW w:w="0" w:type="auto"/>
          </w:tcPr>
          <w:p w14:paraId="774F4536" w14:textId="77777777" w:rsidR="00633D27" w:rsidRDefault="00000000">
            <w:pPr>
              <w:pStyle w:val="Compact"/>
            </w:pPr>
            <w:r>
              <w:t>71</w:t>
            </w:r>
          </w:p>
        </w:tc>
        <w:tc>
          <w:tcPr>
            <w:tcW w:w="0" w:type="auto"/>
          </w:tcPr>
          <w:p w14:paraId="774F4537" w14:textId="77777777" w:rsidR="00633D27" w:rsidRDefault="00000000">
            <w:pPr>
              <w:pStyle w:val="Compact"/>
            </w:pPr>
            <w:r>
              <w:t>40</w:t>
            </w:r>
          </w:p>
        </w:tc>
        <w:tc>
          <w:tcPr>
            <w:tcW w:w="0" w:type="auto"/>
          </w:tcPr>
          <w:p w14:paraId="774F4538" w14:textId="77777777" w:rsidR="00633D27" w:rsidRDefault="00000000">
            <w:pPr>
              <w:pStyle w:val="Compact"/>
            </w:pPr>
            <w:r>
              <w:t>31</w:t>
            </w:r>
          </w:p>
        </w:tc>
        <w:tc>
          <w:tcPr>
            <w:tcW w:w="0" w:type="auto"/>
          </w:tcPr>
          <w:p w14:paraId="774F4539" w14:textId="77777777" w:rsidR="00633D27" w:rsidRDefault="00000000">
            <w:pPr>
              <w:pStyle w:val="Compact"/>
            </w:pPr>
            <w:r>
              <w:t>56.3%</w:t>
            </w:r>
          </w:p>
        </w:tc>
        <w:tc>
          <w:tcPr>
            <w:tcW w:w="0" w:type="auto"/>
          </w:tcPr>
          <w:p w14:paraId="774F453A" w14:textId="77777777" w:rsidR="00633D27" w:rsidRDefault="00000000">
            <w:pPr>
              <w:pStyle w:val="Compact"/>
            </w:pPr>
            <w:r>
              <w:t>+$107.23</w:t>
            </w:r>
          </w:p>
        </w:tc>
        <w:tc>
          <w:tcPr>
            <w:tcW w:w="0" w:type="auto"/>
          </w:tcPr>
          <w:p w14:paraId="774F453B" w14:textId="77777777" w:rsidR="00633D27" w:rsidRDefault="00000000">
            <w:pPr>
              <w:pStyle w:val="Compact"/>
            </w:pPr>
            <w:r>
              <w:t>+15.10%</w:t>
            </w:r>
          </w:p>
        </w:tc>
      </w:tr>
      <w:tr w:rsidR="00633D27" w14:paraId="774F4544" w14:textId="77777777">
        <w:tc>
          <w:tcPr>
            <w:tcW w:w="0" w:type="auto"/>
          </w:tcPr>
          <w:p w14:paraId="774F453D" w14:textId="77777777" w:rsidR="00633D27" w:rsidRDefault="00000000">
            <w:pPr>
              <w:pStyle w:val="Compact"/>
            </w:pPr>
            <w:r>
              <w:t>3yr total v2.1</w:t>
            </w:r>
          </w:p>
        </w:tc>
        <w:tc>
          <w:tcPr>
            <w:tcW w:w="0" w:type="auto"/>
          </w:tcPr>
          <w:p w14:paraId="774F453E" w14:textId="77777777" w:rsidR="00633D27" w:rsidRDefault="00000000">
            <w:pPr>
              <w:pStyle w:val="Compact"/>
            </w:pPr>
            <w:r>
              <w:t>241</w:t>
            </w:r>
          </w:p>
        </w:tc>
        <w:tc>
          <w:tcPr>
            <w:tcW w:w="0" w:type="auto"/>
          </w:tcPr>
          <w:p w14:paraId="774F453F" w14:textId="77777777" w:rsidR="00633D27" w:rsidRDefault="00000000">
            <w:pPr>
              <w:pStyle w:val="Compact"/>
            </w:pPr>
            <w:r>
              <w:t>127</w:t>
            </w:r>
          </w:p>
        </w:tc>
        <w:tc>
          <w:tcPr>
            <w:tcW w:w="0" w:type="auto"/>
          </w:tcPr>
          <w:p w14:paraId="774F4540" w14:textId="77777777" w:rsidR="00633D27" w:rsidRDefault="00000000">
            <w:pPr>
              <w:pStyle w:val="Compact"/>
            </w:pPr>
            <w:r>
              <w:t>118</w:t>
            </w:r>
          </w:p>
        </w:tc>
        <w:tc>
          <w:tcPr>
            <w:tcW w:w="0" w:type="auto"/>
          </w:tcPr>
          <w:p w14:paraId="774F4541" w14:textId="77777777" w:rsidR="00633D27" w:rsidRDefault="00000000">
            <w:pPr>
              <w:pStyle w:val="Compact"/>
            </w:pPr>
            <w:r>
              <w:t>52.7%</w:t>
            </w:r>
          </w:p>
        </w:tc>
        <w:tc>
          <w:tcPr>
            <w:tcW w:w="0" w:type="auto"/>
          </w:tcPr>
          <w:p w14:paraId="774F4542" w14:textId="77777777" w:rsidR="00633D27" w:rsidRDefault="00000000">
            <w:pPr>
              <w:pStyle w:val="Compact"/>
            </w:pPr>
            <w:r>
              <w:t>+$54.78</w:t>
            </w:r>
          </w:p>
        </w:tc>
        <w:tc>
          <w:tcPr>
            <w:tcW w:w="0" w:type="auto"/>
          </w:tcPr>
          <w:p w14:paraId="774F4543" w14:textId="77777777" w:rsidR="00633D27" w:rsidRDefault="00000000">
            <w:pPr>
              <w:pStyle w:val="Compact"/>
            </w:pPr>
            <w:r>
              <w:t>+2.27%</w:t>
            </w:r>
          </w:p>
        </w:tc>
      </w:tr>
      <w:tr w:rsidR="00633D27" w14:paraId="774F454C" w14:textId="77777777">
        <w:tc>
          <w:tcPr>
            <w:tcW w:w="0" w:type="auto"/>
          </w:tcPr>
          <w:p w14:paraId="774F4545" w14:textId="77777777" w:rsidR="00633D27" w:rsidRDefault="00000000">
            <w:pPr>
              <w:pStyle w:val="Compact"/>
            </w:pPr>
            <w:r>
              <w:t>3yr total v2.2</w:t>
            </w:r>
          </w:p>
        </w:tc>
        <w:tc>
          <w:tcPr>
            <w:tcW w:w="0" w:type="auto"/>
          </w:tcPr>
          <w:p w14:paraId="774F4546" w14:textId="77777777" w:rsidR="00633D27" w:rsidRDefault="00000000">
            <w:pPr>
              <w:pStyle w:val="Compact"/>
            </w:pPr>
            <w:r>
              <w:t>190</w:t>
            </w:r>
          </w:p>
        </w:tc>
        <w:tc>
          <w:tcPr>
            <w:tcW w:w="0" w:type="auto"/>
          </w:tcPr>
          <w:p w14:paraId="774F4547" w14:textId="77777777" w:rsidR="00633D27" w:rsidRDefault="00000000">
            <w:pPr>
              <w:pStyle w:val="Compact"/>
            </w:pPr>
            <w:r>
              <w:t>101</w:t>
            </w:r>
          </w:p>
        </w:tc>
        <w:tc>
          <w:tcPr>
            <w:tcW w:w="0" w:type="auto"/>
          </w:tcPr>
          <w:p w14:paraId="774F4548" w14:textId="77777777" w:rsidR="00633D27" w:rsidRDefault="00000000">
            <w:pPr>
              <w:pStyle w:val="Compact"/>
            </w:pPr>
            <w:r>
              <w:t>86</w:t>
            </w:r>
          </w:p>
        </w:tc>
        <w:tc>
          <w:tcPr>
            <w:tcW w:w="0" w:type="auto"/>
          </w:tcPr>
          <w:p w14:paraId="774F4549" w14:textId="77777777" w:rsidR="00633D27" w:rsidRDefault="00000000">
            <w:pPr>
              <w:pStyle w:val="Compact"/>
            </w:pPr>
            <w:r>
              <w:t>53.2%</w:t>
            </w:r>
          </w:p>
        </w:tc>
        <w:tc>
          <w:tcPr>
            <w:tcW w:w="0" w:type="auto"/>
          </w:tcPr>
          <w:p w14:paraId="774F454A" w14:textId="77777777" w:rsidR="00633D27" w:rsidRDefault="00000000">
            <w:pPr>
              <w:pStyle w:val="Compact"/>
            </w:pPr>
            <w:r>
              <w:t>+$186.85</w:t>
            </w:r>
          </w:p>
        </w:tc>
        <w:tc>
          <w:tcPr>
            <w:tcW w:w="0" w:type="auto"/>
          </w:tcPr>
          <w:p w14:paraId="774F454B" w14:textId="77777777" w:rsidR="00633D27" w:rsidRDefault="00000000">
            <w:pPr>
              <w:pStyle w:val="Compact"/>
            </w:pPr>
            <w:r>
              <w:t>+9.83%</w:t>
            </w:r>
          </w:p>
        </w:tc>
      </w:tr>
    </w:tbl>
    <w:p w14:paraId="774F454D" w14:textId="77777777" w:rsidR="00633D27" w:rsidRDefault="00000000">
      <w:pPr>
        <w:pStyle w:val="BodyText"/>
      </w:pPr>
      <w:r>
        <w:t>v2.2 removes JulyOVER standalone and incorporates all March 2026 signal changes. N=190 bets, staked=$1,900.</w:t>
      </w:r>
    </w:p>
    <w:p w14:paraId="774F454E" w14:textId="77777777" w:rsidR="00633D27" w:rsidRDefault="00000000">
      <w:pPr>
        <w:pStyle w:val="BodyText"/>
      </w:pPr>
      <w:r>
        <w:rPr>
          <w:b/>
          <w:bCs/>
        </w:rPr>
        <w:t>6.4 Pending Signal Work</w:t>
      </w:r>
    </w:p>
    <w:p w14:paraId="774F454F" w14:textId="77777777" w:rsidR="00633D27" w:rsidRDefault="00000000">
      <w:pPr>
        <w:numPr>
          <w:ilvl w:val="0"/>
          <w:numId w:val="9"/>
        </w:numPr>
      </w:pPr>
      <w:r>
        <w:t>H3b 2024 anomaly (ACTIVE): park factor gate did not resolve −20.4% ROI on 36 fires. Next: check CLV distribution of 2024 H3b fires vs 2023/2025. May be a sharp-money phenomenon specific to that year.</w:t>
      </w:r>
    </w:p>
    <w:p w14:paraId="774F4550" w14:textId="77777777" w:rsidR="00633D27" w:rsidRDefault="00000000">
      <w:pPr>
        <w:numPr>
          <w:ilvl w:val="0"/>
          <w:numId w:val="9"/>
        </w:numPr>
      </w:pPr>
      <w:r>
        <w:t>Pitcher-level signals S6/S7 (PENDING Phase 2): require 2022–2025 pitcher stats loaded via load_mlb_stats.py.</w:t>
      </w:r>
    </w:p>
    <w:p w14:paraId="774F4551" w14:textId="77777777" w:rsidR="00633D27" w:rsidRDefault="00000000">
      <w:pPr>
        <w:numPr>
          <w:ilvl w:val="0"/>
          <w:numId w:val="9"/>
        </w:numPr>
      </w:pPr>
      <w:r>
        <w:t>S1 standalone rehabilitation (MONITORING): W7+ sub-segment shows materially better ROI (+21.07% OW). Consider raising threshold once 6+ month post-change sample available.</w:t>
      </w:r>
    </w:p>
    <w:p w14:paraId="774F4552" w14:textId="77777777" w:rsidR="00633D27" w:rsidRDefault="00000000">
      <w:pPr>
        <w:numPr>
          <w:ilvl w:val="0"/>
          <w:numId w:val="9"/>
        </w:numPr>
      </w:pPr>
      <w:r>
        <w:t>H3b fire rate decline (MONITORING): 46/yr SBRO → 29/yr OW. Root cause: Fenway Park meteorological shift (meteorological, not API — 'Out To RF' string still present). Wrigley 2024 only 33% over rate — quality monitoring required.</w:t>
      </w:r>
    </w:p>
    <w:p w14:paraId="774F4553" w14:textId="77777777" w:rsidR="00633D27" w:rsidRDefault="00000000">
      <w:pPr>
        <w:pStyle w:val="FirstParagraph"/>
      </w:pPr>
      <w:r>
        <w:rPr>
          <w:b/>
          <w:bCs/>
        </w:rPr>
        <w:t>6.5 Signal Changes — March 2026 Session 2</w:t>
      </w:r>
    </w:p>
    <w:p w14:paraId="774F4554" w14:textId="77777777" w:rsidR="00633D27" w:rsidRDefault="00000000">
      <w:pPr>
        <w:pStyle w:val="BodyText"/>
      </w:pPr>
      <w:r>
        <w:rPr>
          <w:b/>
          <w:bCs/>
        </w:rPr>
        <w:t>Change 4: MV-B implied band tightened 35–45% → 35–42%, CLV gate added</w:t>
      </w:r>
    </w:p>
    <w:p w14:paraId="774F4555" w14:textId="77777777" w:rsidR="00633D27" w:rsidRDefault="00000000">
      <w:pPr>
        <w:pStyle w:val="BodyText"/>
      </w:pPr>
      <w:r>
        <w:lastRenderedPageBreak/>
        <w:t>Basis: CLV timing study (862 signal fires, 2015–2025). 42.5–45.0% implied bucket: −24.1% ROI on 18 non-Oracle games. ≤42% bucket: +18.5% ROI on 26 games. CLV&gt;0 fires: +12.2% ROI. CLV≤0: −18.1% ROI.</w:t>
      </w:r>
    </w:p>
    <w:p w14:paraId="774F4556" w14:textId="77777777" w:rsidR="00633D27" w:rsidRDefault="00000000">
      <w:pPr>
        <w:pStyle w:val="BodyText"/>
      </w:pPr>
      <w:r>
        <w:t>Oracle Park confirmed never eligible for MV-B (wind_effect=SUPPRESSED). True eligible population: non-Oracle open-air venues only (n=45, 11 years).</w:t>
      </w:r>
    </w:p>
    <w:p w14:paraId="774F4557" w14:textId="77777777" w:rsidR="00633D27" w:rsidRDefault="00000000">
      <w:pPr>
        <w:pStyle w:val="BodyText"/>
      </w:pPr>
      <w:r>
        <w:rPr>
          <w:b/>
          <w:bCs/>
        </w:rPr>
        <w:t>6.6 Signal Changes — March 2026 Session 3 (MV-F CLV Gate)</w:t>
      </w:r>
    </w:p>
    <w:p w14:paraId="774F4558" w14:textId="77777777" w:rsidR="00633D27" w:rsidRDefault="00000000">
      <w:pPr>
        <w:pStyle w:val="BodyText"/>
      </w:pPr>
      <w:r>
        <w:rPr>
          <w:b/>
          <w:bCs/>
        </w:rPr>
        <w:t>Change 5: MV-F CLV gate implemented — CLV ≥ +0.5pp</w:t>
      </w:r>
    </w:p>
    <w:p w14:paraId="774F4559" w14:textId="77777777" w:rsidR="00633D27" w:rsidRDefault="00000000">
      <w:pPr>
        <w:pStyle w:val="BodyText"/>
      </w:pPr>
      <w:r>
        <w:t>Basis: backtest_mvf_clv.py (N=137 total fires across 12 seasons).</w:t>
      </w:r>
    </w:p>
    <w:tbl>
      <w:tblPr>
        <w:tblStyle w:val="Table"/>
        <w:tblW w:w="4873" w:type="pct"/>
        <w:tblLook w:val="0020" w:firstRow="1" w:lastRow="0" w:firstColumn="0" w:lastColumn="0" w:noHBand="0" w:noVBand="0"/>
      </w:tblPr>
      <w:tblGrid>
        <w:gridCol w:w="1553"/>
        <w:gridCol w:w="1001"/>
        <w:gridCol w:w="1237"/>
        <w:gridCol w:w="793"/>
        <w:gridCol w:w="1066"/>
        <w:gridCol w:w="3683"/>
      </w:tblGrid>
      <w:tr w:rsidR="00633D27" w14:paraId="774F4560"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55A" w14:textId="77777777" w:rsidR="00633D27" w:rsidRDefault="00000000">
            <w:pPr>
              <w:pStyle w:val="Compact"/>
            </w:pPr>
            <w:r>
              <w:rPr>
                <w:b/>
                <w:bCs/>
              </w:rPr>
              <w:t>Population</w:t>
            </w:r>
          </w:p>
        </w:tc>
        <w:tc>
          <w:tcPr>
            <w:tcW w:w="0" w:type="auto"/>
          </w:tcPr>
          <w:p w14:paraId="774F455B" w14:textId="77777777" w:rsidR="00633D27" w:rsidRDefault="00000000">
            <w:pPr>
              <w:pStyle w:val="Compact"/>
            </w:pPr>
            <w:r>
              <w:rPr>
                <w:b/>
                <w:bCs/>
              </w:rPr>
              <w:t>SBRO N</w:t>
            </w:r>
          </w:p>
        </w:tc>
        <w:tc>
          <w:tcPr>
            <w:tcW w:w="0" w:type="auto"/>
          </w:tcPr>
          <w:p w14:paraId="774F455C" w14:textId="77777777" w:rsidR="00633D27" w:rsidRDefault="00000000">
            <w:pPr>
              <w:pStyle w:val="Compact"/>
            </w:pPr>
            <w:r>
              <w:rPr>
                <w:b/>
                <w:bCs/>
              </w:rPr>
              <w:t>SBRO ROI</w:t>
            </w:r>
          </w:p>
        </w:tc>
        <w:tc>
          <w:tcPr>
            <w:tcW w:w="0" w:type="auto"/>
          </w:tcPr>
          <w:p w14:paraId="774F455D" w14:textId="77777777" w:rsidR="00633D27" w:rsidRDefault="00000000">
            <w:pPr>
              <w:pStyle w:val="Compact"/>
            </w:pPr>
            <w:r>
              <w:rPr>
                <w:b/>
                <w:bCs/>
              </w:rPr>
              <w:t>OW N</w:t>
            </w:r>
          </w:p>
        </w:tc>
        <w:tc>
          <w:tcPr>
            <w:tcW w:w="0" w:type="auto"/>
          </w:tcPr>
          <w:p w14:paraId="774F455E" w14:textId="77777777" w:rsidR="00633D27" w:rsidRDefault="00000000">
            <w:pPr>
              <w:pStyle w:val="Compact"/>
            </w:pPr>
            <w:r>
              <w:rPr>
                <w:b/>
                <w:bCs/>
              </w:rPr>
              <w:t>OW ROI</w:t>
            </w:r>
          </w:p>
        </w:tc>
        <w:tc>
          <w:tcPr>
            <w:tcW w:w="0" w:type="auto"/>
          </w:tcPr>
          <w:p w14:paraId="774F455F" w14:textId="77777777" w:rsidR="00633D27" w:rsidRDefault="00000000">
            <w:pPr>
              <w:pStyle w:val="Compact"/>
            </w:pPr>
            <w:r>
              <w:rPr>
                <w:b/>
                <w:bCs/>
              </w:rPr>
              <w:t>Gate Decision</w:t>
            </w:r>
          </w:p>
        </w:tc>
      </w:tr>
      <w:tr w:rsidR="00633D27" w14:paraId="774F4567" w14:textId="77777777">
        <w:tc>
          <w:tcPr>
            <w:tcW w:w="0" w:type="auto"/>
          </w:tcPr>
          <w:p w14:paraId="774F4561" w14:textId="77777777" w:rsidR="00633D27" w:rsidRDefault="00000000">
            <w:pPr>
              <w:pStyle w:val="Compact"/>
            </w:pPr>
            <w:r>
              <w:t>CLV ≥ +0.5pp</w:t>
            </w:r>
          </w:p>
        </w:tc>
        <w:tc>
          <w:tcPr>
            <w:tcW w:w="0" w:type="auto"/>
          </w:tcPr>
          <w:p w14:paraId="774F4562" w14:textId="77777777" w:rsidR="00633D27" w:rsidRDefault="00000000">
            <w:pPr>
              <w:pStyle w:val="Compact"/>
            </w:pPr>
            <w:r>
              <w:t>48</w:t>
            </w:r>
          </w:p>
        </w:tc>
        <w:tc>
          <w:tcPr>
            <w:tcW w:w="0" w:type="auto"/>
          </w:tcPr>
          <w:p w14:paraId="774F4563" w14:textId="77777777" w:rsidR="00633D27" w:rsidRDefault="00000000">
            <w:pPr>
              <w:pStyle w:val="Compact"/>
            </w:pPr>
            <w:r>
              <w:t>+24.0%</w:t>
            </w:r>
          </w:p>
        </w:tc>
        <w:tc>
          <w:tcPr>
            <w:tcW w:w="0" w:type="auto"/>
          </w:tcPr>
          <w:p w14:paraId="774F4564" w14:textId="77777777" w:rsidR="00633D27" w:rsidRDefault="00000000">
            <w:pPr>
              <w:pStyle w:val="Compact"/>
            </w:pPr>
            <w:r>
              <w:t>18</w:t>
            </w:r>
          </w:p>
        </w:tc>
        <w:tc>
          <w:tcPr>
            <w:tcW w:w="0" w:type="auto"/>
          </w:tcPr>
          <w:p w14:paraId="774F4565" w14:textId="77777777" w:rsidR="00633D27" w:rsidRDefault="00000000">
            <w:pPr>
              <w:pStyle w:val="Compact"/>
            </w:pPr>
            <w:r>
              <w:t>+10.6%</w:t>
            </w:r>
          </w:p>
        </w:tc>
        <w:tc>
          <w:tcPr>
            <w:tcW w:w="0" w:type="auto"/>
          </w:tcPr>
          <w:p w14:paraId="774F4566" w14:textId="77777777" w:rsidR="00633D27" w:rsidRDefault="00000000">
            <w:pPr>
              <w:pStyle w:val="Compact"/>
            </w:pPr>
            <w:r>
              <w:rPr>
                <w:b/>
                <w:bCs/>
              </w:rPr>
              <w:t>✓ CONFIRMED — IMPLEMENT</w:t>
            </w:r>
          </w:p>
        </w:tc>
      </w:tr>
      <w:tr w:rsidR="00633D27" w14:paraId="774F456E" w14:textId="77777777">
        <w:tc>
          <w:tcPr>
            <w:tcW w:w="0" w:type="auto"/>
          </w:tcPr>
          <w:p w14:paraId="774F4568" w14:textId="77777777" w:rsidR="00633D27" w:rsidRDefault="00000000">
            <w:pPr>
              <w:pStyle w:val="Compact"/>
            </w:pPr>
            <w:r>
              <w:t>CLV &lt; +0.5pp</w:t>
            </w:r>
          </w:p>
        </w:tc>
        <w:tc>
          <w:tcPr>
            <w:tcW w:w="0" w:type="auto"/>
          </w:tcPr>
          <w:p w14:paraId="774F4569" w14:textId="77777777" w:rsidR="00633D27" w:rsidRDefault="00000000">
            <w:pPr>
              <w:pStyle w:val="Compact"/>
            </w:pPr>
            <w:r>
              <w:t>35</w:t>
            </w:r>
          </w:p>
        </w:tc>
        <w:tc>
          <w:tcPr>
            <w:tcW w:w="0" w:type="auto"/>
          </w:tcPr>
          <w:p w14:paraId="774F456A" w14:textId="77777777" w:rsidR="00633D27" w:rsidRDefault="00000000">
            <w:pPr>
              <w:pStyle w:val="Compact"/>
            </w:pPr>
            <w:r>
              <w:t>−9.4%</w:t>
            </w:r>
          </w:p>
        </w:tc>
        <w:tc>
          <w:tcPr>
            <w:tcW w:w="0" w:type="auto"/>
          </w:tcPr>
          <w:p w14:paraId="774F456B" w14:textId="77777777" w:rsidR="00633D27" w:rsidRDefault="00000000">
            <w:pPr>
              <w:pStyle w:val="Compact"/>
            </w:pPr>
            <w:r>
              <w:t>—</w:t>
            </w:r>
          </w:p>
        </w:tc>
        <w:tc>
          <w:tcPr>
            <w:tcW w:w="0" w:type="auto"/>
          </w:tcPr>
          <w:p w14:paraId="774F456C" w14:textId="77777777" w:rsidR="00633D27" w:rsidRDefault="00000000">
            <w:pPr>
              <w:pStyle w:val="Compact"/>
            </w:pPr>
            <w:r>
              <w:t>—</w:t>
            </w:r>
          </w:p>
        </w:tc>
        <w:tc>
          <w:tcPr>
            <w:tcW w:w="0" w:type="auto"/>
          </w:tcPr>
          <w:p w14:paraId="774F456D" w14:textId="77777777" w:rsidR="00633D27" w:rsidRDefault="00000000">
            <w:pPr>
              <w:pStyle w:val="Compact"/>
            </w:pPr>
            <w:r>
              <w:rPr>
                <w:b/>
                <w:bCs/>
              </w:rPr>
              <w:t>✗ WRONG — DO NOT BET</w:t>
            </w:r>
          </w:p>
        </w:tc>
      </w:tr>
      <w:tr w:rsidR="00633D27" w14:paraId="774F4575" w14:textId="77777777">
        <w:tc>
          <w:tcPr>
            <w:tcW w:w="0" w:type="auto"/>
          </w:tcPr>
          <w:p w14:paraId="774F456F" w14:textId="77777777" w:rsidR="00633D27" w:rsidRDefault="00000000">
            <w:pPr>
              <w:pStyle w:val="Compact"/>
            </w:pPr>
            <w:r>
              <w:t>All fires</w:t>
            </w:r>
          </w:p>
        </w:tc>
        <w:tc>
          <w:tcPr>
            <w:tcW w:w="0" w:type="auto"/>
          </w:tcPr>
          <w:p w14:paraId="774F4570" w14:textId="77777777" w:rsidR="00633D27" w:rsidRDefault="00000000">
            <w:pPr>
              <w:pStyle w:val="Compact"/>
            </w:pPr>
            <w:r>
              <w:t>96</w:t>
            </w:r>
          </w:p>
        </w:tc>
        <w:tc>
          <w:tcPr>
            <w:tcW w:w="0" w:type="auto"/>
          </w:tcPr>
          <w:p w14:paraId="774F4571" w14:textId="77777777" w:rsidR="00633D27" w:rsidRDefault="00000000">
            <w:pPr>
              <w:pStyle w:val="Compact"/>
            </w:pPr>
            <w:r>
              <w:t>+11.7%</w:t>
            </w:r>
          </w:p>
        </w:tc>
        <w:tc>
          <w:tcPr>
            <w:tcW w:w="0" w:type="auto"/>
          </w:tcPr>
          <w:p w14:paraId="774F4572" w14:textId="77777777" w:rsidR="00633D27" w:rsidRDefault="00000000">
            <w:pPr>
              <w:pStyle w:val="Compact"/>
            </w:pPr>
            <w:r>
              <w:t>41</w:t>
            </w:r>
          </w:p>
        </w:tc>
        <w:tc>
          <w:tcPr>
            <w:tcW w:w="0" w:type="auto"/>
          </w:tcPr>
          <w:p w14:paraId="774F4573" w14:textId="77777777" w:rsidR="00633D27" w:rsidRDefault="00000000">
            <w:pPr>
              <w:pStyle w:val="Compact"/>
            </w:pPr>
            <w:r>
              <w:t>−4.0%</w:t>
            </w:r>
          </w:p>
        </w:tc>
        <w:tc>
          <w:tcPr>
            <w:tcW w:w="0" w:type="auto"/>
          </w:tcPr>
          <w:p w14:paraId="774F4574" w14:textId="77777777" w:rsidR="00633D27" w:rsidRDefault="00000000">
            <w:pPr>
              <w:pStyle w:val="Compact"/>
            </w:pPr>
            <w:r>
              <w:t>OW era weaker — gate improves both</w:t>
            </w:r>
          </w:p>
        </w:tc>
      </w:tr>
    </w:tbl>
    <w:p w14:paraId="774F4576" w14:textId="77777777" w:rsidR="00633D27" w:rsidRDefault="00000000">
      <w:pPr>
        <w:pStyle w:val="BodyText"/>
      </w:pPr>
      <w:r>
        <w:t>Implementation: MV_F_CLV_GATE = 0.5 constant added. Signal fires in all briefs regardless. CLV gate is a LIVE EXECUTION filter applied at bet placement by comparing current away ML implied probability to the morning opening line.</w:t>
      </w:r>
    </w:p>
    <w:p w14:paraId="774F4577" w14:textId="77777777" w:rsidR="00633D27" w:rsidRDefault="00000000">
      <w:pPr>
        <w:pStyle w:val="BodyText"/>
      </w:pPr>
      <w:r>
        <w:rPr>
          <w:b/>
          <w:bCs/>
        </w:rPr>
        <w:t>Wind Speed Finding (pending SQL confirmation)</w:t>
      </w:r>
    </w:p>
    <w:p w14:paraId="774F4578" w14:textId="77777777" w:rsidR="00633D27" w:rsidRDefault="00000000">
      <w:pPr>
        <w:pStyle w:val="BodyText"/>
      </w:pPr>
      <w:r>
        <w:t>SBRO wind speed breakdown for MV-F fires revealed a sharp inversion:</w:t>
      </w:r>
    </w:p>
    <w:tbl>
      <w:tblPr>
        <w:tblStyle w:val="Table"/>
        <w:tblW w:w="4870" w:type="pct"/>
        <w:tblLook w:val="0020" w:firstRow="1" w:lastRow="0" w:firstColumn="0" w:lastColumn="0" w:noHBand="0" w:noVBand="0"/>
      </w:tblPr>
      <w:tblGrid>
        <w:gridCol w:w="1433"/>
        <w:gridCol w:w="1006"/>
        <w:gridCol w:w="1244"/>
        <w:gridCol w:w="1361"/>
        <w:gridCol w:w="4283"/>
      </w:tblGrid>
      <w:tr w:rsidR="00633D27" w14:paraId="774F457E"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579" w14:textId="77777777" w:rsidR="00633D27" w:rsidRDefault="00000000">
            <w:pPr>
              <w:pStyle w:val="Compact"/>
            </w:pPr>
            <w:r>
              <w:rPr>
                <w:b/>
                <w:bCs/>
              </w:rPr>
              <w:t>Wind Speed</w:t>
            </w:r>
          </w:p>
        </w:tc>
        <w:tc>
          <w:tcPr>
            <w:tcW w:w="0" w:type="auto"/>
          </w:tcPr>
          <w:p w14:paraId="774F457A" w14:textId="77777777" w:rsidR="00633D27" w:rsidRDefault="00000000">
            <w:pPr>
              <w:pStyle w:val="Compact"/>
            </w:pPr>
            <w:r>
              <w:rPr>
                <w:b/>
                <w:bCs/>
              </w:rPr>
              <w:t>SBRO N</w:t>
            </w:r>
          </w:p>
        </w:tc>
        <w:tc>
          <w:tcPr>
            <w:tcW w:w="0" w:type="auto"/>
          </w:tcPr>
          <w:p w14:paraId="774F457B" w14:textId="77777777" w:rsidR="00633D27" w:rsidRDefault="00000000">
            <w:pPr>
              <w:pStyle w:val="Compact"/>
            </w:pPr>
            <w:r>
              <w:rPr>
                <w:b/>
                <w:bCs/>
              </w:rPr>
              <w:t>SBRO ROI</w:t>
            </w:r>
          </w:p>
        </w:tc>
        <w:tc>
          <w:tcPr>
            <w:tcW w:w="0" w:type="auto"/>
          </w:tcPr>
          <w:p w14:paraId="774F457C" w14:textId="77777777" w:rsidR="00633D27" w:rsidRDefault="00000000">
            <w:pPr>
              <w:pStyle w:val="Compact"/>
            </w:pPr>
            <w:r>
              <w:rPr>
                <w:b/>
                <w:bCs/>
              </w:rPr>
              <w:t>SBRO Hit%</w:t>
            </w:r>
          </w:p>
        </w:tc>
        <w:tc>
          <w:tcPr>
            <w:tcW w:w="0" w:type="auto"/>
          </w:tcPr>
          <w:p w14:paraId="774F457D" w14:textId="77777777" w:rsidR="00633D27" w:rsidRDefault="00000000">
            <w:pPr>
              <w:pStyle w:val="Compact"/>
            </w:pPr>
            <w:r>
              <w:rPr>
                <w:b/>
                <w:bCs/>
              </w:rPr>
              <w:t>Note</w:t>
            </w:r>
          </w:p>
        </w:tc>
      </w:tr>
      <w:tr w:rsidR="00633D27" w14:paraId="774F4584" w14:textId="77777777">
        <w:tc>
          <w:tcPr>
            <w:tcW w:w="0" w:type="auto"/>
          </w:tcPr>
          <w:p w14:paraId="774F457F" w14:textId="77777777" w:rsidR="00633D27" w:rsidRDefault="00000000">
            <w:pPr>
              <w:pStyle w:val="Compact"/>
            </w:pPr>
            <w:r>
              <w:t>10–12 mph</w:t>
            </w:r>
          </w:p>
        </w:tc>
        <w:tc>
          <w:tcPr>
            <w:tcW w:w="0" w:type="auto"/>
          </w:tcPr>
          <w:p w14:paraId="774F4580" w14:textId="77777777" w:rsidR="00633D27" w:rsidRDefault="00000000">
            <w:pPr>
              <w:pStyle w:val="Compact"/>
            </w:pPr>
            <w:r>
              <w:t>59</w:t>
            </w:r>
          </w:p>
        </w:tc>
        <w:tc>
          <w:tcPr>
            <w:tcW w:w="0" w:type="auto"/>
          </w:tcPr>
          <w:p w14:paraId="774F4581" w14:textId="77777777" w:rsidR="00633D27" w:rsidRDefault="00000000">
            <w:pPr>
              <w:pStyle w:val="Compact"/>
            </w:pPr>
            <w:r>
              <w:t>+43.4%</w:t>
            </w:r>
          </w:p>
        </w:tc>
        <w:tc>
          <w:tcPr>
            <w:tcW w:w="0" w:type="auto"/>
          </w:tcPr>
          <w:p w14:paraId="774F4582" w14:textId="77777777" w:rsidR="00633D27" w:rsidRDefault="00000000">
            <w:pPr>
              <w:pStyle w:val="Compact"/>
            </w:pPr>
            <w:r>
              <w:t>62.7%</w:t>
            </w:r>
          </w:p>
        </w:tc>
        <w:tc>
          <w:tcPr>
            <w:tcW w:w="0" w:type="auto"/>
          </w:tcPr>
          <w:p w14:paraId="774F4583" w14:textId="77777777" w:rsidR="00633D27" w:rsidRDefault="00000000">
            <w:pPr>
              <w:pStyle w:val="Compact"/>
            </w:pPr>
            <w:r>
              <w:t>Signal driven almost entirely by this bucket</w:t>
            </w:r>
          </w:p>
        </w:tc>
      </w:tr>
      <w:tr w:rsidR="00633D27" w14:paraId="774F458A" w14:textId="77777777">
        <w:tc>
          <w:tcPr>
            <w:tcW w:w="0" w:type="auto"/>
          </w:tcPr>
          <w:p w14:paraId="774F4585" w14:textId="77777777" w:rsidR="00633D27" w:rsidRDefault="00000000">
            <w:pPr>
              <w:pStyle w:val="Compact"/>
            </w:pPr>
            <w:r>
              <w:t>13–15 mph</w:t>
            </w:r>
          </w:p>
        </w:tc>
        <w:tc>
          <w:tcPr>
            <w:tcW w:w="0" w:type="auto"/>
          </w:tcPr>
          <w:p w14:paraId="774F4586" w14:textId="77777777" w:rsidR="00633D27" w:rsidRDefault="00000000">
            <w:pPr>
              <w:pStyle w:val="Compact"/>
            </w:pPr>
            <w:r>
              <w:t>28</w:t>
            </w:r>
          </w:p>
        </w:tc>
        <w:tc>
          <w:tcPr>
            <w:tcW w:w="0" w:type="auto"/>
          </w:tcPr>
          <w:p w14:paraId="774F4587" w14:textId="77777777" w:rsidR="00633D27" w:rsidRDefault="00000000">
            <w:pPr>
              <w:pStyle w:val="Compact"/>
            </w:pPr>
            <w:r>
              <w:t>−34.8%</w:t>
            </w:r>
          </w:p>
        </w:tc>
        <w:tc>
          <w:tcPr>
            <w:tcW w:w="0" w:type="auto"/>
          </w:tcPr>
          <w:p w14:paraId="774F4588" w14:textId="77777777" w:rsidR="00633D27" w:rsidRDefault="00000000">
            <w:pPr>
              <w:pStyle w:val="Compact"/>
            </w:pPr>
            <w:r>
              <w:t>28.6%</w:t>
            </w:r>
          </w:p>
        </w:tc>
        <w:tc>
          <w:tcPr>
            <w:tcW w:w="0" w:type="auto"/>
          </w:tcPr>
          <w:p w14:paraId="774F4589" w14:textId="77777777" w:rsidR="00633D27" w:rsidRDefault="00000000">
            <w:pPr>
              <w:pStyle w:val="Compact"/>
            </w:pPr>
            <w:r>
              <w:t>INVERTED — market has priced 13+ mph IN</w:t>
            </w:r>
          </w:p>
        </w:tc>
      </w:tr>
      <w:tr w:rsidR="00633D27" w14:paraId="774F4590" w14:textId="77777777">
        <w:tc>
          <w:tcPr>
            <w:tcW w:w="0" w:type="auto"/>
          </w:tcPr>
          <w:p w14:paraId="774F458B" w14:textId="77777777" w:rsidR="00633D27" w:rsidRDefault="00000000">
            <w:pPr>
              <w:pStyle w:val="Compact"/>
            </w:pPr>
            <w:r>
              <w:t>16–20 mph</w:t>
            </w:r>
          </w:p>
        </w:tc>
        <w:tc>
          <w:tcPr>
            <w:tcW w:w="0" w:type="auto"/>
          </w:tcPr>
          <w:p w14:paraId="774F458C" w14:textId="77777777" w:rsidR="00633D27" w:rsidRDefault="00000000">
            <w:pPr>
              <w:pStyle w:val="Compact"/>
            </w:pPr>
            <w:r>
              <w:t>7</w:t>
            </w:r>
          </w:p>
        </w:tc>
        <w:tc>
          <w:tcPr>
            <w:tcW w:w="0" w:type="auto"/>
          </w:tcPr>
          <w:p w14:paraId="774F458D" w14:textId="77777777" w:rsidR="00633D27" w:rsidRDefault="00000000">
            <w:pPr>
              <w:pStyle w:val="Compact"/>
            </w:pPr>
            <w:r>
              <w:t>−100%</w:t>
            </w:r>
          </w:p>
        </w:tc>
        <w:tc>
          <w:tcPr>
            <w:tcW w:w="0" w:type="auto"/>
          </w:tcPr>
          <w:p w14:paraId="774F458E" w14:textId="77777777" w:rsidR="00633D27" w:rsidRDefault="00000000">
            <w:pPr>
              <w:pStyle w:val="Compact"/>
            </w:pPr>
            <w:r>
              <w:t>0.0%</w:t>
            </w:r>
          </w:p>
        </w:tc>
        <w:tc>
          <w:tcPr>
            <w:tcW w:w="0" w:type="auto"/>
          </w:tcPr>
          <w:p w14:paraId="774F458F" w14:textId="77777777" w:rsidR="00633D27" w:rsidRDefault="00000000">
            <w:pPr>
              <w:pStyle w:val="Compact"/>
            </w:pPr>
            <w:r>
              <w:t>All losses — avoid</w:t>
            </w:r>
          </w:p>
        </w:tc>
      </w:tr>
    </w:tbl>
    <w:p w14:paraId="774F4591" w14:textId="77777777" w:rsidR="00633D27" w:rsidRDefault="00000000">
      <w:pPr>
        <w:pStyle w:val="BlockText"/>
      </w:pPr>
      <w:r>
        <w:rPr>
          <w:i/>
          <w:iCs/>
        </w:rPr>
        <w:t>📌 ⚠ WIND_IN_MAX_MPH = 12 cap pending SQL confirmation of season-by-season consistency. Run the SQL in Section 6.7 before implementing.</w:t>
      </w:r>
    </w:p>
    <w:p w14:paraId="774F4592" w14:textId="77777777" w:rsidR="00633D27" w:rsidRDefault="00000000">
      <w:pPr>
        <w:pStyle w:val="FirstParagraph"/>
      </w:pPr>
      <w:r>
        <w:rPr>
          <w:b/>
          <w:bCs/>
        </w:rPr>
        <w:t>6.7 Open Items — Current</w:t>
      </w:r>
    </w:p>
    <w:tbl>
      <w:tblPr>
        <w:tblStyle w:val="Table"/>
        <w:tblW w:w="4870" w:type="pct"/>
        <w:tblLook w:val="0020" w:firstRow="1" w:lastRow="0" w:firstColumn="0" w:lastColumn="0" w:noHBand="0" w:noVBand="0"/>
      </w:tblPr>
      <w:tblGrid>
        <w:gridCol w:w="1622"/>
        <w:gridCol w:w="1776"/>
        <w:gridCol w:w="5929"/>
      </w:tblGrid>
      <w:tr w:rsidR="00633D27" w14:paraId="774F4596"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593" w14:textId="77777777" w:rsidR="00633D27" w:rsidRDefault="00000000">
            <w:pPr>
              <w:pStyle w:val="Compact"/>
            </w:pPr>
            <w:r>
              <w:rPr>
                <w:b/>
                <w:bCs/>
              </w:rPr>
              <w:t>Item</w:t>
            </w:r>
          </w:p>
        </w:tc>
        <w:tc>
          <w:tcPr>
            <w:tcW w:w="0" w:type="auto"/>
          </w:tcPr>
          <w:p w14:paraId="774F4594" w14:textId="77777777" w:rsidR="00633D27" w:rsidRDefault="00000000">
            <w:pPr>
              <w:pStyle w:val="Compact"/>
            </w:pPr>
            <w:r>
              <w:rPr>
                <w:b/>
                <w:bCs/>
              </w:rPr>
              <w:t>Status</w:t>
            </w:r>
          </w:p>
        </w:tc>
        <w:tc>
          <w:tcPr>
            <w:tcW w:w="0" w:type="auto"/>
          </w:tcPr>
          <w:p w14:paraId="774F4595" w14:textId="77777777" w:rsidR="00633D27" w:rsidRDefault="00000000">
            <w:pPr>
              <w:pStyle w:val="Compact"/>
            </w:pPr>
            <w:r>
              <w:rPr>
                <w:b/>
                <w:bCs/>
              </w:rPr>
              <w:t>Action Required</w:t>
            </w:r>
          </w:p>
        </w:tc>
      </w:tr>
      <w:tr w:rsidR="00633D27" w14:paraId="774F459A" w14:textId="77777777">
        <w:tc>
          <w:tcPr>
            <w:tcW w:w="0" w:type="auto"/>
          </w:tcPr>
          <w:p w14:paraId="774F4597" w14:textId="77777777" w:rsidR="00633D27" w:rsidRDefault="00000000">
            <w:pPr>
              <w:pStyle w:val="Compact"/>
            </w:pPr>
            <w:r>
              <w:t>H3b 2024 anomaly</w:t>
            </w:r>
          </w:p>
        </w:tc>
        <w:tc>
          <w:tcPr>
            <w:tcW w:w="0" w:type="auto"/>
          </w:tcPr>
          <w:p w14:paraId="774F4598" w14:textId="77777777" w:rsidR="00633D27" w:rsidRDefault="00000000">
            <w:pPr>
              <w:pStyle w:val="Compact"/>
            </w:pPr>
            <w:r>
              <w:t>ACTIVE</w:t>
            </w:r>
          </w:p>
        </w:tc>
        <w:tc>
          <w:tcPr>
            <w:tcW w:w="0" w:type="auto"/>
          </w:tcPr>
          <w:p w14:paraId="774F4599" w14:textId="77777777" w:rsidR="00633D27" w:rsidRDefault="00000000">
            <w:pPr>
              <w:pStyle w:val="Compact"/>
            </w:pPr>
            <w:r>
              <w:t>Extract 2024 H3b fires with CLV data. Compare CLV distribution vs 2023/2025. If 2024 is disproportionately CLV−, anomaly may be sharp-</w:t>
            </w:r>
            <w:r>
              <w:lastRenderedPageBreak/>
              <w:t>money specific.</w:t>
            </w:r>
          </w:p>
        </w:tc>
      </w:tr>
      <w:tr w:rsidR="00633D27" w14:paraId="774F459E" w14:textId="77777777">
        <w:tc>
          <w:tcPr>
            <w:tcW w:w="0" w:type="auto"/>
          </w:tcPr>
          <w:p w14:paraId="774F459B" w14:textId="77777777" w:rsidR="00633D27" w:rsidRDefault="00000000">
            <w:pPr>
              <w:pStyle w:val="Compact"/>
            </w:pPr>
            <w:r>
              <w:lastRenderedPageBreak/>
              <w:t>MV-F wind cap ≤12 mph</w:t>
            </w:r>
          </w:p>
        </w:tc>
        <w:tc>
          <w:tcPr>
            <w:tcW w:w="0" w:type="auto"/>
          </w:tcPr>
          <w:p w14:paraId="774F459C" w14:textId="77777777" w:rsidR="00633D27" w:rsidRDefault="00000000">
            <w:pPr>
              <w:pStyle w:val="Compact"/>
            </w:pPr>
            <w:r>
              <w:rPr>
                <w:b/>
                <w:bCs/>
              </w:rPr>
              <w:t>PENDING SQL</w:t>
            </w:r>
          </w:p>
        </w:tc>
        <w:tc>
          <w:tcPr>
            <w:tcW w:w="0" w:type="auto"/>
          </w:tcPr>
          <w:p w14:paraId="774F459D" w14:textId="77777777" w:rsidR="00633D27" w:rsidRDefault="00000000">
            <w:pPr>
              <w:pStyle w:val="Compact"/>
            </w:pPr>
            <w:r>
              <w:t>Run season-by-season SQL (see below) to confirm 10-12 vs 13+ inversion holds across all SBRO seasons before adding WIND_IN_MAX_MPH constant.</w:t>
            </w:r>
          </w:p>
        </w:tc>
      </w:tr>
      <w:tr w:rsidR="00633D27" w14:paraId="774F45A2" w14:textId="77777777">
        <w:tc>
          <w:tcPr>
            <w:tcW w:w="0" w:type="auto"/>
          </w:tcPr>
          <w:p w14:paraId="774F459F" w14:textId="77777777" w:rsidR="00633D27" w:rsidRDefault="00000000">
            <w:pPr>
              <w:pStyle w:val="Compact"/>
            </w:pPr>
            <w:r>
              <w:t>S1 W7+ threshold</w:t>
            </w:r>
          </w:p>
        </w:tc>
        <w:tc>
          <w:tcPr>
            <w:tcW w:w="0" w:type="auto"/>
          </w:tcPr>
          <w:p w14:paraId="774F45A0" w14:textId="77777777" w:rsidR="00633D27" w:rsidRDefault="00000000">
            <w:pPr>
              <w:pStyle w:val="Compact"/>
            </w:pPr>
            <w:r>
              <w:t>MONITORING</w:t>
            </w:r>
          </w:p>
        </w:tc>
        <w:tc>
          <w:tcPr>
            <w:tcW w:w="0" w:type="auto"/>
          </w:tcPr>
          <w:p w14:paraId="774F45A1" w14:textId="77777777" w:rsidR="00633D27" w:rsidRDefault="00000000">
            <w:pPr>
              <w:pStyle w:val="Compact"/>
            </w:pPr>
            <w:r>
              <w:t>If W7+ continues to outperform W5+ threshold, raise S1 standalone minimum to W7. Review September 2026 with full 2026 season data.</w:t>
            </w:r>
          </w:p>
        </w:tc>
      </w:tr>
      <w:tr w:rsidR="00633D27" w14:paraId="774F45A6" w14:textId="77777777">
        <w:tc>
          <w:tcPr>
            <w:tcW w:w="0" w:type="auto"/>
          </w:tcPr>
          <w:p w14:paraId="774F45A3" w14:textId="77777777" w:rsidR="00633D27" w:rsidRDefault="00000000">
            <w:pPr>
              <w:pStyle w:val="Compact"/>
            </w:pPr>
            <w:r>
              <w:t>MV-B trajectory</w:t>
            </w:r>
          </w:p>
        </w:tc>
        <w:tc>
          <w:tcPr>
            <w:tcW w:w="0" w:type="auto"/>
          </w:tcPr>
          <w:p w14:paraId="774F45A4" w14:textId="77777777" w:rsidR="00633D27" w:rsidRDefault="00000000">
            <w:pPr>
              <w:pStyle w:val="Compact"/>
            </w:pPr>
            <w:r>
              <w:t>MONITORING</w:t>
            </w:r>
          </w:p>
        </w:tc>
        <w:tc>
          <w:tcPr>
            <w:tcW w:w="0" w:type="auto"/>
          </w:tcPr>
          <w:p w14:paraId="774F45A5" w14:textId="77777777" w:rsidR="00633D27" w:rsidRDefault="00000000">
            <w:pPr>
              <w:pStyle w:val="Compact"/>
            </w:pPr>
            <w:r>
              <w:t>Post-change: 33 fires, +7.26% ROI. Do not increase stake until N≥40 post-change live fires. Watch 2026 closely.</w:t>
            </w:r>
          </w:p>
        </w:tc>
      </w:tr>
      <w:tr w:rsidR="00633D27" w14:paraId="774F45AA" w14:textId="77777777">
        <w:tc>
          <w:tcPr>
            <w:tcW w:w="0" w:type="auto"/>
          </w:tcPr>
          <w:p w14:paraId="774F45A7" w14:textId="77777777" w:rsidR="00633D27" w:rsidRDefault="00000000">
            <w:pPr>
              <w:pStyle w:val="Compact"/>
            </w:pPr>
            <w:r>
              <w:t>Pitcher signals S6/S7</w:t>
            </w:r>
          </w:p>
        </w:tc>
        <w:tc>
          <w:tcPr>
            <w:tcW w:w="0" w:type="auto"/>
          </w:tcPr>
          <w:p w14:paraId="774F45A8" w14:textId="77777777" w:rsidR="00633D27" w:rsidRDefault="00000000">
            <w:pPr>
              <w:pStyle w:val="Compact"/>
            </w:pPr>
            <w:r>
              <w:rPr>
                <w:b/>
                <w:bCs/>
              </w:rPr>
              <w:t>PENDING Phase 2</w:t>
            </w:r>
          </w:p>
        </w:tc>
        <w:tc>
          <w:tcPr>
            <w:tcW w:w="0" w:type="auto"/>
          </w:tcPr>
          <w:p w14:paraId="774F45A9" w14:textId="77777777" w:rsidR="00633D27" w:rsidRDefault="00000000">
            <w:pPr>
              <w:pStyle w:val="Compact"/>
            </w:pPr>
            <w:r>
              <w:t>Requires 2022–2025 pitcher stats loaded. Run python load_mlb_stats.py --pitcher-stats first.</w:t>
            </w:r>
          </w:p>
        </w:tc>
      </w:tr>
      <w:tr w:rsidR="00633D27" w14:paraId="774F45AE" w14:textId="77777777">
        <w:tc>
          <w:tcPr>
            <w:tcW w:w="0" w:type="auto"/>
          </w:tcPr>
          <w:p w14:paraId="774F45AB" w14:textId="77777777" w:rsidR="00633D27" w:rsidRDefault="00000000">
            <w:pPr>
              <w:pStyle w:val="Compact"/>
            </w:pPr>
            <w:r>
              <w:t>D-enhanced sub-gate</w:t>
            </w:r>
          </w:p>
        </w:tc>
        <w:tc>
          <w:tcPr>
            <w:tcW w:w="0" w:type="auto"/>
          </w:tcPr>
          <w:p w14:paraId="774F45AC" w14:textId="77777777" w:rsidR="00633D27" w:rsidRDefault="00000000">
            <w:pPr>
              <w:pStyle w:val="Compact"/>
            </w:pPr>
            <w:r>
              <w:t>MONITORING</w:t>
            </w:r>
          </w:p>
        </w:tc>
        <w:tc>
          <w:tcPr>
            <w:tcW w:w="0" w:type="auto"/>
          </w:tcPr>
          <w:p w14:paraId="774F45AD" w14:textId="77777777" w:rsidR="00633D27" w:rsidRDefault="00000000">
            <w:pPr>
              <w:pStyle w:val="Compact"/>
            </w:pPr>
            <w:r>
              <w:t>OW N=12, +38% ROI. Sample too small. Revisit September 2026 if N≥30.</w:t>
            </w:r>
          </w:p>
        </w:tc>
      </w:tr>
      <w:tr w:rsidR="00633D27" w14:paraId="774F45B2" w14:textId="77777777">
        <w:tc>
          <w:tcPr>
            <w:tcW w:w="0" w:type="auto"/>
          </w:tcPr>
          <w:p w14:paraId="774F45AF" w14:textId="77777777" w:rsidR="00633D27" w:rsidRDefault="00000000">
            <w:pPr>
              <w:pStyle w:val="Compact"/>
            </w:pPr>
            <w:r>
              <w:t>H3b fire rate decline</w:t>
            </w:r>
          </w:p>
        </w:tc>
        <w:tc>
          <w:tcPr>
            <w:tcW w:w="0" w:type="auto"/>
          </w:tcPr>
          <w:p w14:paraId="774F45B0" w14:textId="77777777" w:rsidR="00633D27" w:rsidRDefault="00000000">
            <w:pPr>
              <w:pStyle w:val="Compact"/>
            </w:pPr>
            <w:r>
              <w:t>MONITORING</w:t>
            </w:r>
          </w:p>
        </w:tc>
        <w:tc>
          <w:tcPr>
            <w:tcW w:w="0" w:type="auto"/>
          </w:tcPr>
          <w:p w14:paraId="774F45B1" w14:textId="77777777" w:rsidR="00633D27" w:rsidRDefault="00000000">
            <w:pPr>
              <w:pStyle w:val="Compact"/>
            </w:pPr>
            <w:r>
              <w:t>Fenway confirmed meteorological (not API). Wrigley 2024: 33% over rate. Monitor 2026 Wrigley fires specifically.</w:t>
            </w:r>
          </w:p>
        </w:tc>
      </w:tr>
      <w:tr w:rsidR="00633D27" w14:paraId="774F45B6" w14:textId="77777777">
        <w:tc>
          <w:tcPr>
            <w:tcW w:w="0" w:type="auto"/>
          </w:tcPr>
          <w:p w14:paraId="774F45B3" w14:textId="77777777" w:rsidR="00633D27" w:rsidRDefault="00000000">
            <w:pPr>
              <w:pStyle w:val="Compact"/>
            </w:pPr>
            <w:r>
              <w:t>Wrigley H3b quality</w:t>
            </w:r>
          </w:p>
        </w:tc>
        <w:tc>
          <w:tcPr>
            <w:tcW w:w="0" w:type="auto"/>
          </w:tcPr>
          <w:p w14:paraId="774F45B4" w14:textId="77777777" w:rsidR="00633D27" w:rsidRDefault="00000000">
            <w:pPr>
              <w:pStyle w:val="Compact"/>
            </w:pPr>
            <w:r>
              <w:t>MONITORING</w:t>
            </w:r>
          </w:p>
        </w:tc>
        <w:tc>
          <w:tcPr>
            <w:tcW w:w="0" w:type="auto"/>
          </w:tcPr>
          <w:p w14:paraId="774F45B5" w14:textId="77777777" w:rsidR="00633D27" w:rsidRDefault="00000000">
            <w:pPr>
              <w:pStyle w:val="Compact"/>
            </w:pPr>
            <w:r>
              <w:t>2024 Wrigley over rate 33% vs historical 52%+. Monitor 2026 season. May need conditional park treatment.</w:t>
            </w:r>
          </w:p>
        </w:tc>
      </w:tr>
    </w:tbl>
    <w:p w14:paraId="774F45B7" w14:textId="77777777" w:rsidR="00633D27" w:rsidRDefault="00000000">
      <w:pPr>
        <w:pStyle w:val="BodyText"/>
      </w:pPr>
      <w:r>
        <w:rPr>
          <w:b/>
          <w:bCs/>
        </w:rPr>
        <w:t>MV-F Wind Cap SQL (run to confirm season-by-season)</w:t>
      </w:r>
    </w:p>
    <w:p w14:paraId="774F45B8" w14:textId="77777777" w:rsidR="00633D27" w:rsidRDefault="00000000">
      <w:pPr>
        <w:pStyle w:val="BlockText"/>
      </w:pPr>
      <w:r>
        <w:t>SELECT g.season,</w:t>
      </w:r>
      <w:r>
        <w:br/>
        <w:t>CASE WHEN g.wind_mph &lt;= 12 THEN '10-12 mph'</w:t>
      </w:r>
      <w:r>
        <w:br/>
        <w:t>WHEN g.wind_mph &lt;= 15 THEN '13-15 mph'</w:t>
      </w:r>
      <w:r>
        <w:br/>
        <w:t>ELSE '16+ mph' END AS wind_bucket,</w:t>
      </w:r>
      <w:r>
        <w:br/>
        <w:t>COUNT(*) AS n,</w:t>
      </w:r>
      <w:r>
        <w:br/>
        <w:t>SUM(CASE WHEN g.away_score &gt; g.home_score THEN 1 ELSE 0 END) AS wins,</w:t>
      </w:r>
      <w:r>
        <w:br/>
        <w:t>ROUND(AVG(CASE WHEN g.away_score &gt; g.home_score THEN 1.0 ELSE 0.0 END)*100,1) AS away_win_pct</w:t>
      </w:r>
      <w:r>
        <w:br/>
        <w:t>FROM games g</w:t>
      </w:r>
      <w:r>
        <w:br/>
        <w:t>JOIN venues v ON v.venue_id = g.venue_id</w:t>
      </w:r>
      <w:r>
        <w:br/>
        <w:t>JOIN game_odds ml ON ml.game_pk = g.game_pk AND ml.market_type = 'moneyline'</w:t>
      </w:r>
      <w:r>
        <w:br/>
        <w:t>AND ml.is_closing_line = 1 AND ml.bookmaker = 'sbro'</w:t>
      </w:r>
      <w:r>
        <w:br/>
        <w:t>WHERE g.game_type = 'R' AND g.status = 'Final'</w:t>
      </w:r>
      <w:r>
        <w:br/>
        <w:t>AND g.season BETWEEN 2015 AND 2021</w:t>
      </w:r>
      <w:r>
        <w:br/>
        <w:t>AND (v.wind_effect IS NULL OR v.wind_effect = 'HIGH')</w:t>
      </w:r>
      <w:r>
        <w:br/>
        <w:t>AND g.wind_direction LIKE '%IN%' AND g.wind_mph BETWEEN 10 AND 20</w:t>
      </w:r>
      <w:r>
        <w:br/>
        <w:t>AND ml.home_ml BETWEEN -160 AND -130</w:t>
      </w:r>
      <w:r>
        <w:br/>
        <w:t>GROUP BY g.season, wind_bucket ORDER BY g.season, wind_bucket;</w:t>
      </w:r>
    </w:p>
    <w:p w14:paraId="774F45B9" w14:textId="77777777" w:rsidR="00633D27" w:rsidRDefault="00000000">
      <w:pPr>
        <w:pStyle w:val="FirstParagraph"/>
      </w:pPr>
      <w:r>
        <w:rPr>
          <w:b/>
          <w:bCs/>
        </w:rPr>
        <w:lastRenderedPageBreak/>
        <w:t>6.8 Early-Season Signal Research — March 2026 Session 3</w:t>
      </w:r>
    </w:p>
    <w:p w14:paraId="774F45BA" w14:textId="77777777" w:rsidR="00633D27" w:rsidRDefault="00000000">
      <w:pPr>
        <w:pStyle w:val="BodyText"/>
      </w:pPr>
      <w:r>
        <w:rPr>
          <w:b/>
          <w:bCs/>
        </w:rPr>
        <w:t>Background</w:t>
      </w:r>
    </w:p>
    <w:p w14:paraId="774F45BB" w14:textId="77777777" w:rsidR="00633D27" w:rsidRDefault="00000000">
      <w:pPr>
        <w:pStyle w:val="BodyText"/>
      </w:pPr>
      <w:r>
        <w:t>V2.2 has no validated edge in the first 10–14 days of the season. This session explored whether prior-year player statistics (ERA, OPS, ISO, home/away splits) could serve as early-season bridges before live-data signals activate.</w:t>
      </w:r>
    </w:p>
    <w:p w14:paraId="774F45BC" w14:textId="77777777" w:rsidR="00633D27" w:rsidRDefault="00000000">
      <w:pPr>
        <w:pStyle w:val="BodyText"/>
      </w:pPr>
      <w:r>
        <w:rPr>
          <w:b/>
          <w:bCs/>
        </w:rPr>
        <w:t>Signals Tested and Results</w:t>
      </w:r>
    </w:p>
    <w:tbl>
      <w:tblPr>
        <w:tblStyle w:val="Table"/>
        <w:tblW w:w="4888" w:type="pct"/>
        <w:tblLook w:val="0020" w:firstRow="1" w:lastRow="0" w:firstColumn="0" w:lastColumn="0" w:noHBand="0" w:noVBand="0"/>
      </w:tblPr>
      <w:tblGrid>
        <w:gridCol w:w="1325"/>
        <w:gridCol w:w="2460"/>
        <w:gridCol w:w="1152"/>
        <w:gridCol w:w="1398"/>
        <w:gridCol w:w="3026"/>
      </w:tblGrid>
      <w:tr w:rsidR="00633D27" w14:paraId="774F45C2" w14:textId="77777777" w:rsidTr="00633D27">
        <w:trPr>
          <w:cnfStyle w:val="100000000000" w:firstRow="1" w:lastRow="0" w:firstColumn="0" w:lastColumn="0" w:oddVBand="0" w:evenVBand="0" w:oddHBand="0" w:evenHBand="0" w:firstRowFirstColumn="0" w:firstRowLastColumn="0" w:lastRowFirstColumn="0" w:lastRowLastColumn="0"/>
          <w:tblHeader/>
        </w:trPr>
        <w:tc>
          <w:tcPr>
            <w:tcW w:w="0" w:type="auto"/>
          </w:tcPr>
          <w:p w14:paraId="774F45BD" w14:textId="77777777" w:rsidR="00633D27" w:rsidRDefault="00000000">
            <w:pPr>
              <w:pStyle w:val="Compact"/>
            </w:pPr>
            <w:r>
              <w:rPr>
                <w:b/>
                <w:bCs/>
              </w:rPr>
              <w:t>Signal</w:t>
            </w:r>
          </w:p>
        </w:tc>
        <w:tc>
          <w:tcPr>
            <w:tcW w:w="0" w:type="auto"/>
          </w:tcPr>
          <w:p w14:paraId="774F45BE" w14:textId="77777777" w:rsidR="00633D27" w:rsidRDefault="00000000">
            <w:pPr>
              <w:pStyle w:val="Compact"/>
            </w:pPr>
            <w:r>
              <w:rPr>
                <w:b/>
                <w:bCs/>
              </w:rPr>
              <w:t>Description</w:t>
            </w:r>
          </w:p>
        </w:tc>
        <w:tc>
          <w:tcPr>
            <w:tcW w:w="0" w:type="auto"/>
          </w:tcPr>
          <w:p w14:paraId="774F45BF" w14:textId="77777777" w:rsidR="00633D27" w:rsidRDefault="00000000">
            <w:pPr>
              <w:pStyle w:val="Compact"/>
            </w:pPr>
            <w:r>
              <w:rPr>
                <w:b/>
                <w:bCs/>
              </w:rPr>
              <w:t>SBRO ROI</w:t>
            </w:r>
          </w:p>
        </w:tc>
        <w:tc>
          <w:tcPr>
            <w:tcW w:w="0" w:type="auto"/>
          </w:tcPr>
          <w:p w14:paraId="774F45C0" w14:textId="77777777" w:rsidR="00633D27" w:rsidRDefault="00000000">
            <w:pPr>
              <w:pStyle w:val="Compact"/>
            </w:pPr>
            <w:r>
              <w:rPr>
                <w:b/>
                <w:bCs/>
              </w:rPr>
              <w:t>OW ROI</w:t>
            </w:r>
          </w:p>
        </w:tc>
        <w:tc>
          <w:tcPr>
            <w:tcW w:w="0" w:type="auto"/>
          </w:tcPr>
          <w:p w14:paraId="774F45C1" w14:textId="77777777" w:rsidR="00633D27" w:rsidRDefault="00000000">
            <w:pPr>
              <w:pStyle w:val="Compact"/>
            </w:pPr>
            <w:r>
              <w:rPr>
                <w:b/>
                <w:bCs/>
              </w:rPr>
              <w:t>Verdict</w:t>
            </w:r>
          </w:p>
        </w:tc>
      </w:tr>
      <w:tr w:rsidR="00633D27" w14:paraId="774F45C8" w14:textId="77777777">
        <w:tc>
          <w:tcPr>
            <w:tcW w:w="0" w:type="auto"/>
          </w:tcPr>
          <w:p w14:paraId="774F45C3" w14:textId="77777777" w:rsidR="00633D27" w:rsidRDefault="00000000">
            <w:pPr>
              <w:pStyle w:val="Compact"/>
            </w:pPr>
            <w:r>
              <w:t>Signal A</w:t>
            </w:r>
          </w:p>
        </w:tc>
        <w:tc>
          <w:tcPr>
            <w:tcW w:w="0" w:type="auto"/>
          </w:tcPr>
          <w:p w14:paraId="774F45C4" w14:textId="77777777" w:rsidR="00633D27" w:rsidRDefault="00000000">
            <w:pPr>
              <w:pStyle w:val="Compact"/>
            </w:pPr>
            <w:r>
              <w:t>Best prior-year SP ERA ≤ 3.50 AND opposing team OPS ≤ .710. Bet ML toward pitcher's team.</w:t>
            </w:r>
          </w:p>
        </w:tc>
        <w:tc>
          <w:tcPr>
            <w:tcW w:w="0" w:type="auto"/>
          </w:tcPr>
          <w:p w14:paraId="774F45C5" w14:textId="77777777" w:rsidR="00633D27" w:rsidRDefault="00000000">
            <w:pPr>
              <w:pStyle w:val="Compact"/>
            </w:pPr>
            <w:r>
              <w:t>−3.2%</w:t>
            </w:r>
          </w:p>
        </w:tc>
        <w:tc>
          <w:tcPr>
            <w:tcW w:w="0" w:type="auto"/>
          </w:tcPr>
          <w:p w14:paraId="774F45C6" w14:textId="77777777" w:rsidR="00633D27" w:rsidRDefault="00000000">
            <w:pPr>
              <w:pStyle w:val="Compact"/>
            </w:pPr>
            <w:r>
              <w:t>−3.4%</w:t>
            </w:r>
          </w:p>
        </w:tc>
        <w:tc>
          <w:tcPr>
            <w:tcW w:w="0" w:type="auto"/>
          </w:tcPr>
          <w:p w14:paraId="774F45C7" w14:textId="77777777" w:rsidR="00633D27" w:rsidRDefault="00000000">
            <w:pPr>
              <w:pStyle w:val="Compact"/>
            </w:pPr>
            <w:r>
              <w:rPr>
                <w:b/>
                <w:bCs/>
              </w:rPr>
              <w:t>✗ REJECTED</w:t>
            </w:r>
          </w:p>
        </w:tc>
      </w:tr>
      <w:tr w:rsidR="00633D27" w14:paraId="774F45CE" w14:textId="77777777">
        <w:tc>
          <w:tcPr>
            <w:tcW w:w="0" w:type="auto"/>
          </w:tcPr>
          <w:p w14:paraId="774F45C9" w14:textId="77777777" w:rsidR="00633D27" w:rsidRDefault="00000000">
            <w:pPr>
              <w:pStyle w:val="Compact"/>
            </w:pPr>
            <w:r>
              <w:t>Signal B-either</w:t>
            </w:r>
          </w:p>
        </w:tc>
        <w:tc>
          <w:tcPr>
            <w:tcW w:w="0" w:type="auto"/>
          </w:tcPr>
          <w:p w14:paraId="774F45CA" w14:textId="77777777" w:rsidR="00633D27" w:rsidRDefault="00000000">
            <w:pPr>
              <w:pStyle w:val="Compact"/>
            </w:pPr>
            <w:r>
              <w:t>Either team ISO ≥ .160 + park factor &gt; 102, bet OVER.</w:t>
            </w:r>
          </w:p>
        </w:tc>
        <w:tc>
          <w:tcPr>
            <w:tcW w:w="0" w:type="auto"/>
          </w:tcPr>
          <w:p w14:paraId="774F45CB" w14:textId="77777777" w:rsidR="00633D27" w:rsidRDefault="00000000">
            <w:pPr>
              <w:pStyle w:val="Compact"/>
            </w:pPr>
            <w:r>
              <w:t>−7.4%</w:t>
            </w:r>
          </w:p>
        </w:tc>
        <w:tc>
          <w:tcPr>
            <w:tcW w:w="0" w:type="auto"/>
          </w:tcPr>
          <w:p w14:paraId="774F45CC" w14:textId="77777777" w:rsidR="00633D27" w:rsidRDefault="00000000">
            <w:pPr>
              <w:pStyle w:val="Compact"/>
            </w:pPr>
            <w:r>
              <w:t>−7.1%</w:t>
            </w:r>
          </w:p>
        </w:tc>
        <w:tc>
          <w:tcPr>
            <w:tcW w:w="0" w:type="auto"/>
          </w:tcPr>
          <w:p w14:paraId="774F45CD" w14:textId="77777777" w:rsidR="00633D27" w:rsidRDefault="00000000">
            <w:pPr>
              <w:pStyle w:val="Compact"/>
            </w:pPr>
            <w:r>
              <w:rPr>
                <w:b/>
                <w:bCs/>
              </w:rPr>
              <w:t>✗ REJECTED</w:t>
            </w:r>
          </w:p>
        </w:tc>
      </w:tr>
      <w:tr w:rsidR="00633D27" w14:paraId="774F45D4" w14:textId="77777777">
        <w:tc>
          <w:tcPr>
            <w:tcW w:w="0" w:type="auto"/>
          </w:tcPr>
          <w:p w14:paraId="774F45CF" w14:textId="77777777" w:rsidR="00633D27" w:rsidRDefault="00000000">
            <w:pPr>
              <w:pStyle w:val="Compact"/>
            </w:pPr>
            <w:r>
              <w:t>Signal B-both</w:t>
            </w:r>
          </w:p>
        </w:tc>
        <w:tc>
          <w:tcPr>
            <w:tcW w:w="0" w:type="auto"/>
          </w:tcPr>
          <w:p w14:paraId="774F45D0" w14:textId="77777777" w:rsidR="00633D27" w:rsidRDefault="00000000">
            <w:pPr>
              <w:pStyle w:val="Compact"/>
            </w:pPr>
            <w:r>
              <w:t>Both teams ISO ≥ .160, bet OVER (mutual power matchup).</w:t>
            </w:r>
          </w:p>
        </w:tc>
        <w:tc>
          <w:tcPr>
            <w:tcW w:w="0" w:type="auto"/>
          </w:tcPr>
          <w:p w14:paraId="774F45D1" w14:textId="77777777" w:rsidR="00633D27" w:rsidRDefault="00000000">
            <w:pPr>
              <w:pStyle w:val="Compact"/>
            </w:pPr>
            <w:r>
              <w:t>−7.5%</w:t>
            </w:r>
          </w:p>
        </w:tc>
        <w:tc>
          <w:tcPr>
            <w:tcW w:w="0" w:type="auto"/>
          </w:tcPr>
          <w:p w14:paraId="774F45D2" w14:textId="77777777" w:rsidR="00633D27" w:rsidRDefault="00000000">
            <w:pPr>
              <w:pStyle w:val="Compact"/>
            </w:pPr>
            <w:r>
              <w:t>−7.4%</w:t>
            </w:r>
          </w:p>
        </w:tc>
        <w:tc>
          <w:tcPr>
            <w:tcW w:w="0" w:type="auto"/>
          </w:tcPr>
          <w:p w14:paraId="774F45D3" w14:textId="77777777" w:rsidR="00633D27" w:rsidRDefault="00000000">
            <w:pPr>
              <w:pStyle w:val="Compact"/>
            </w:pPr>
            <w:r>
              <w:rPr>
                <w:b/>
                <w:bCs/>
              </w:rPr>
              <w:t>✗ REJECTED</w:t>
            </w:r>
          </w:p>
        </w:tc>
      </w:tr>
      <w:tr w:rsidR="00633D27" w14:paraId="774F45DA" w14:textId="77777777">
        <w:tc>
          <w:tcPr>
            <w:tcW w:w="0" w:type="auto"/>
          </w:tcPr>
          <w:p w14:paraId="774F45D5" w14:textId="77777777" w:rsidR="00633D27" w:rsidRDefault="00000000">
            <w:pPr>
              <w:pStyle w:val="Compact"/>
            </w:pPr>
            <w:r>
              <w:t>Signal B-home</w:t>
            </w:r>
          </w:p>
        </w:tc>
        <w:tc>
          <w:tcPr>
            <w:tcW w:w="0" w:type="auto"/>
          </w:tcPr>
          <w:p w14:paraId="774F45D6" w14:textId="77777777" w:rsidR="00633D27" w:rsidRDefault="00000000">
            <w:pPr>
              <w:pStyle w:val="Compact"/>
            </w:pPr>
            <w:r>
              <w:t>Home team ISO exceeds away by ≥.020 in hitter park, bet home ML.</w:t>
            </w:r>
          </w:p>
        </w:tc>
        <w:tc>
          <w:tcPr>
            <w:tcW w:w="0" w:type="auto"/>
          </w:tcPr>
          <w:p w14:paraId="774F45D7" w14:textId="77777777" w:rsidR="00633D27" w:rsidRDefault="00000000">
            <w:pPr>
              <w:pStyle w:val="Compact"/>
            </w:pPr>
            <w:r>
              <w:t>−3.4%</w:t>
            </w:r>
          </w:p>
        </w:tc>
        <w:tc>
          <w:tcPr>
            <w:tcW w:w="0" w:type="auto"/>
          </w:tcPr>
          <w:p w14:paraId="774F45D8" w14:textId="77777777" w:rsidR="00633D27" w:rsidRDefault="00000000">
            <w:pPr>
              <w:pStyle w:val="Compact"/>
            </w:pPr>
            <w:r>
              <w:t>−5.0%</w:t>
            </w:r>
          </w:p>
        </w:tc>
        <w:tc>
          <w:tcPr>
            <w:tcW w:w="0" w:type="auto"/>
          </w:tcPr>
          <w:p w14:paraId="774F45D9" w14:textId="77777777" w:rsidR="00633D27" w:rsidRDefault="00000000">
            <w:pPr>
              <w:pStyle w:val="Compact"/>
            </w:pPr>
            <w:r>
              <w:rPr>
                <w:b/>
                <w:bCs/>
              </w:rPr>
              <w:t>✗ REJECTED</w:t>
            </w:r>
          </w:p>
        </w:tc>
      </w:tr>
      <w:tr w:rsidR="00633D27" w14:paraId="774F45E0" w14:textId="77777777">
        <w:tc>
          <w:tcPr>
            <w:tcW w:w="0" w:type="auto"/>
          </w:tcPr>
          <w:p w14:paraId="774F45DB" w14:textId="77777777" w:rsidR="00633D27" w:rsidRDefault="00000000">
            <w:pPr>
              <w:pStyle w:val="Compact"/>
            </w:pPr>
            <w:r>
              <w:t>Signal C</w:t>
            </w:r>
          </w:p>
        </w:tc>
        <w:tc>
          <w:tcPr>
            <w:tcW w:w="0" w:type="auto"/>
          </w:tcPr>
          <w:p w14:paraId="774F45DC" w14:textId="77777777" w:rsidR="00633D27" w:rsidRDefault="00000000">
            <w:pPr>
              <w:pStyle w:val="Compact"/>
            </w:pPr>
            <w:r>
              <w:t>No prior-year SP with GS≥10 and avg IP/GS≥4.5 — fade thin-starter team.</w:t>
            </w:r>
          </w:p>
        </w:tc>
        <w:tc>
          <w:tcPr>
            <w:tcW w:w="0" w:type="auto"/>
          </w:tcPr>
          <w:p w14:paraId="774F45DD" w14:textId="77777777" w:rsidR="00633D27" w:rsidRDefault="00000000">
            <w:pPr>
              <w:pStyle w:val="Compact"/>
            </w:pPr>
            <w:r>
              <w:t>0 fires</w:t>
            </w:r>
          </w:p>
        </w:tc>
        <w:tc>
          <w:tcPr>
            <w:tcW w:w="0" w:type="auto"/>
          </w:tcPr>
          <w:p w14:paraId="774F45DE" w14:textId="77777777" w:rsidR="00633D27" w:rsidRDefault="00000000">
            <w:pPr>
              <w:pStyle w:val="Compact"/>
            </w:pPr>
            <w:r>
              <w:t>0 fires</w:t>
            </w:r>
          </w:p>
        </w:tc>
        <w:tc>
          <w:tcPr>
            <w:tcW w:w="0" w:type="auto"/>
          </w:tcPr>
          <w:p w14:paraId="774F45DF" w14:textId="77777777" w:rsidR="00633D27" w:rsidRDefault="00000000">
            <w:pPr>
              <w:pStyle w:val="Compact"/>
            </w:pPr>
            <w:r>
              <w:t>BLOCKED — game_probable_pitchers table missing historically</w:t>
            </w:r>
          </w:p>
        </w:tc>
      </w:tr>
      <w:tr w:rsidR="00633D27" w14:paraId="774F45E6" w14:textId="77777777">
        <w:tc>
          <w:tcPr>
            <w:tcW w:w="0" w:type="auto"/>
          </w:tcPr>
          <w:p w14:paraId="774F45E1" w14:textId="77777777" w:rsidR="00633D27" w:rsidRDefault="00000000">
            <w:pPr>
              <w:pStyle w:val="Compact"/>
            </w:pPr>
            <w:r>
              <w:t>Signal D</w:t>
            </w:r>
          </w:p>
        </w:tc>
        <w:tc>
          <w:tcPr>
            <w:tcW w:w="0" w:type="auto"/>
          </w:tcPr>
          <w:p w14:paraId="774F45E2" w14:textId="77777777" w:rsidR="00633D27" w:rsidRDefault="00000000">
            <w:pPr>
              <w:pStyle w:val="Compact"/>
            </w:pPr>
            <w:r>
              <w:t>Home team prior-year home OPS − away OPS ≥ .080, bet home ML.</w:t>
            </w:r>
          </w:p>
        </w:tc>
        <w:tc>
          <w:tcPr>
            <w:tcW w:w="0" w:type="auto"/>
          </w:tcPr>
          <w:p w14:paraId="774F45E3" w14:textId="77777777" w:rsidR="00633D27" w:rsidRDefault="00000000">
            <w:pPr>
              <w:pStyle w:val="Compact"/>
            </w:pPr>
            <w:r>
              <w:t>−1.4%</w:t>
            </w:r>
          </w:p>
        </w:tc>
        <w:tc>
          <w:tcPr>
            <w:tcW w:w="0" w:type="auto"/>
          </w:tcPr>
          <w:p w14:paraId="774F45E4" w14:textId="77777777" w:rsidR="00633D27" w:rsidRDefault="00000000">
            <w:pPr>
              <w:pStyle w:val="Compact"/>
            </w:pPr>
            <w:r>
              <w:t>−4.3% (declining)</w:t>
            </w:r>
          </w:p>
        </w:tc>
        <w:tc>
          <w:tcPr>
            <w:tcW w:w="0" w:type="auto"/>
          </w:tcPr>
          <w:p w14:paraId="774F45E5" w14:textId="77777777" w:rsidR="00633D27" w:rsidRDefault="00000000">
            <w:pPr>
              <w:pStyle w:val="Compact"/>
            </w:pPr>
            <w:r>
              <w:rPr>
                <w:b/>
                <w:bCs/>
              </w:rPr>
              <w:t>✗ REJECTED</w:t>
            </w:r>
          </w:p>
        </w:tc>
      </w:tr>
      <w:tr w:rsidR="00633D27" w14:paraId="774F45EC" w14:textId="77777777">
        <w:tc>
          <w:tcPr>
            <w:tcW w:w="0" w:type="auto"/>
          </w:tcPr>
          <w:p w14:paraId="774F45E7" w14:textId="77777777" w:rsidR="00633D27" w:rsidRDefault="00000000">
            <w:pPr>
              <w:pStyle w:val="Compact"/>
            </w:pPr>
            <w:r>
              <w:t>A∩D combined</w:t>
            </w:r>
          </w:p>
        </w:tc>
        <w:tc>
          <w:tcPr>
            <w:tcW w:w="0" w:type="auto"/>
          </w:tcPr>
          <w:p w14:paraId="774F45E8" w14:textId="77777777" w:rsidR="00633D27" w:rsidRDefault="00000000">
            <w:pPr>
              <w:pStyle w:val="Compact"/>
            </w:pPr>
            <w:r>
              <w:t>Both Signal A and Signal D fire simultaneously.</w:t>
            </w:r>
          </w:p>
        </w:tc>
        <w:tc>
          <w:tcPr>
            <w:tcW w:w="0" w:type="auto"/>
          </w:tcPr>
          <w:p w14:paraId="774F45E9" w14:textId="77777777" w:rsidR="00633D27" w:rsidRDefault="00000000">
            <w:pPr>
              <w:pStyle w:val="Compact"/>
            </w:pPr>
            <w:r>
              <w:t>+3.8% (N=350)</w:t>
            </w:r>
          </w:p>
        </w:tc>
        <w:tc>
          <w:tcPr>
            <w:tcW w:w="0" w:type="auto"/>
          </w:tcPr>
          <w:p w14:paraId="774F45EA" w14:textId="77777777" w:rsidR="00633D27" w:rsidRDefault="00000000">
            <w:pPr>
              <w:pStyle w:val="Compact"/>
            </w:pPr>
            <w:r>
              <w:t>+0.4% (N=209)</w:t>
            </w:r>
          </w:p>
        </w:tc>
        <w:tc>
          <w:tcPr>
            <w:tcW w:w="0" w:type="auto"/>
          </w:tcPr>
          <w:p w14:paraId="774F45EB" w14:textId="77777777" w:rsidR="00633D27" w:rsidRDefault="00000000">
            <w:pPr>
              <w:pStyle w:val="Compact"/>
            </w:pPr>
            <w:r>
              <w:rPr>
                <w:b/>
                <w:bCs/>
              </w:rPr>
              <w:t>✗ REJECTED — below threshold, early-season worst</w:t>
            </w:r>
          </w:p>
        </w:tc>
      </w:tr>
      <w:tr w:rsidR="00633D27" w14:paraId="774F45F2" w14:textId="77777777">
        <w:tc>
          <w:tcPr>
            <w:tcW w:w="0" w:type="auto"/>
          </w:tcPr>
          <w:p w14:paraId="774F45ED" w14:textId="77777777" w:rsidR="00633D27" w:rsidRDefault="00000000">
            <w:pPr>
              <w:pStyle w:val="Compact"/>
            </w:pPr>
            <w:r>
              <w:t>D-enhanced sub-gate</w:t>
            </w:r>
          </w:p>
        </w:tc>
        <w:tc>
          <w:tcPr>
            <w:tcW w:w="0" w:type="auto"/>
          </w:tcPr>
          <w:p w14:paraId="774F45EE" w14:textId="77777777" w:rsidR="00633D27" w:rsidRDefault="00000000">
            <w:pPr>
              <w:pStyle w:val="Compact"/>
            </w:pPr>
            <w:r>
              <w:t>Within A∩D: away team also road-OPS-positive.</w:t>
            </w:r>
          </w:p>
        </w:tc>
        <w:tc>
          <w:tcPr>
            <w:tcW w:w="0" w:type="auto"/>
          </w:tcPr>
          <w:p w14:paraId="774F45EF" w14:textId="77777777" w:rsidR="00633D27" w:rsidRDefault="00000000">
            <w:pPr>
              <w:pStyle w:val="Compact"/>
            </w:pPr>
            <w:r>
              <w:t>—</w:t>
            </w:r>
          </w:p>
        </w:tc>
        <w:tc>
          <w:tcPr>
            <w:tcW w:w="0" w:type="auto"/>
          </w:tcPr>
          <w:p w14:paraId="774F45F0" w14:textId="77777777" w:rsidR="00633D27" w:rsidRDefault="00000000">
            <w:pPr>
              <w:pStyle w:val="Compact"/>
            </w:pPr>
            <w:r>
              <w:t>+38% (N=12)</w:t>
            </w:r>
          </w:p>
        </w:tc>
        <w:tc>
          <w:tcPr>
            <w:tcW w:w="0" w:type="auto"/>
          </w:tcPr>
          <w:p w14:paraId="774F45F1" w14:textId="77777777" w:rsidR="00633D27" w:rsidRDefault="00000000">
            <w:pPr>
              <w:pStyle w:val="Compact"/>
            </w:pPr>
            <w:r>
              <w:t>MONITORING — N too small, revisit Sep 2026</w:t>
            </w:r>
          </w:p>
        </w:tc>
      </w:tr>
    </w:tbl>
    <w:p w14:paraId="774F45F3" w14:textId="77777777" w:rsidR="00633D27" w:rsidRDefault="00000000">
      <w:pPr>
        <w:pStyle w:val="BodyText"/>
      </w:pPr>
      <w:r>
        <w:rPr>
          <w:b/>
          <w:bCs/>
        </w:rPr>
        <w:t>Why First-Order Stat Signals Fail</w:t>
      </w:r>
    </w:p>
    <w:p w14:paraId="774F45F4" w14:textId="77777777" w:rsidR="00633D27" w:rsidRDefault="00000000">
      <w:pPr>
        <w:pStyle w:val="BodyText"/>
      </w:pPr>
      <w:r>
        <w:lastRenderedPageBreak/>
        <w:t>Bookmakers set moneylines and totals using the same publicly available statistics these signals rely on. Betting on ISO + park factor or ERA + OPS is submitting a simplified version of the bookmaker's own model back at them. Expected outcome is ~48–49% hit rate — exactly vig. Confirmed empirically across all Signal B versions.</w:t>
      </w:r>
    </w:p>
    <w:p w14:paraId="774F45F5" w14:textId="77777777" w:rsidR="00633D27" w:rsidRDefault="00000000">
      <w:pPr>
        <w:pStyle w:val="BodyText"/>
      </w:pPr>
      <w:r>
        <w:t>The signals that work in V2.2 (MV-F, MV-B, H3b, S1+H2) exploit MARKET BEHAVIOUR, not raw statistics. Line movement tracks where sharp money went. Streak signals exploit a documented pricing bias. These are second-order signals — they find inefficiencies in HOW the market prices information.</w:t>
      </w:r>
    </w:p>
    <w:p w14:paraId="774F45F6" w14:textId="77777777" w:rsidR="00633D27" w:rsidRDefault="00000000">
      <w:pPr>
        <w:pStyle w:val="BodyText"/>
      </w:pPr>
      <w:r>
        <w:rPr>
          <w:b/>
          <w:bCs/>
        </w:rPr>
        <w:t>6.9 April 2026 System Updates</w:t>
      </w:r>
    </w:p>
    <w:p w14:paraId="774F45F7" w14:textId="77777777" w:rsidR="00633D27" w:rsidRDefault="00000000">
      <w:pPr>
        <w:pStyle w:val="BodyText"/>
      </w:pPr>
      <w:r>
        <w:rPr>
          <w:b/>
          <w:bCs/>
        </w:rPr>
        <w:t>Weather Forecast Integration — load_weather.py (new)</w:t>
      </w:r>
    </w:p>
    <w:p w14:paraId="774F45F8" w14:textId="77777777" w:rsidR="00633D27" w:rsidRDefault="00000000">
      <w:pPr>
        <w:pStyle w:val="BodyText"/>
      </w:pPr>
      <w:r>
        <w:t>Open-Meteo API (free, no key, no registration) queried daily at ~8:45 AM. Forecast wind speed, direction, and temperature written to the games table before forward-looking briefs run. Converts meteorological degrees to MLB-style labels (IN/OUT/L To R/R To L) using venue cf_direction column. Enables MV-F, MV-B, and H3b to fire in live forward-looking briefs rather than only retroactively. Wind source tracked (forecast vs actual — actual written by load_mlb_stats.py after game completes).</w:t>
      </w:r>
    </w:p>
    <w:p w14:paraId="774F45F9" w14:textId="77777777" w:rsidR="00633D27" w:rsidRDefault="00000000">
      <w:pPr>
        <w:pStyle w:val="BodyText"/>
      </w:pPr>
      <w:r>
        <w:rPr>
          <w:b/>
          <w:bCs/>
        </w:rPr>
        <w:t>Confirmed Pick Tracking — brief_picks table (new)</w:t>
      </w:r>
    </w:p>
    <w:p w14:paraId="774F45FA" w14:textId="77777777" w:rsidR="00633D27" w:rsidRDefault="00000000">
      <w:pPr>
        <w:pStyle w:val="BodyText"/>
      </w:pPr>
      <w:r>
        <w:t>Every pick shown in the primary/early/afternoon brief is now stored in the brief_picks table at generation time. The prior report grades CONFIRMED picks only — what was actually shown to the user — not retroactive re-evaluation. Paper account ($500 starting bank, $10 top pick, $5 additional picks #2–6) credits only confirmed picks. Retroactive signals (found with actual post-game wind) are shown separately in the prior report, clearly labelled [RETROACTIVE — not counted].</w:t>
      </w:r>
    </w:p>
    <w:p w14:paraId="774F45FB" w14:textId="77777777" w:rsidR="00633D27" w:rsidRDefault="00000000">
      <w:pPr>
        <w:pStyle w:val="BodyText"/>
      </w:pPr>
      <w:r>
        <w:rPr>
          <w:b/>
          <w:bCs/>
        </w:rPr>
        <w:t>Multi-Session Pick Tracking (in progress)</w:t>
      </w:r>
    </w:p>
    <w:p w14:paraId="774F45FC" w14:textId="77777777" w:rsidR="00633D27" w:rsidRDefault="00000000">
      <w:pPr>
        <w:pStyle w:val="BodyText"/>
      </w:pPr>
      <w:r>
        <w:t>Each session (early/afternoon/primary) saves its picks to brief_picks with the session label. A pick appearing in early brief but not primary (or vice versa) is tracked and will be reported in the prior-day report as a session timeline: when the signal first appeared, whether it held through primary, and the final result. Paper account dollar bet triggered by primary session only — early/afternoon picks are confirmation signals.</w:t>
      </w:r>
    </w:p>
    <w:p w14:paraId="774F45FD" w14:textId="77777777" w:rsidR="00633D27" w:rsidRDefault="00000000">
      <w:pPr>
        <w:pStyle w:val="BodyText"/>
      </w:pPr>
      <w:r>
        <w:t>**6.10 Next Signal Candidates ### 6.9 April 2026 System Updates (continued)</w:t>
      </w:r>
    </w:p>
    <w:p w14:paraId="774F45FE" w14:textId="77777777" w:rsidR="00633D27" w:rsidRDefault="00000000">
      <w:pPr>
        <w:pStyle w:val="BodyText"/>
      </w:pPr>
      <w:r>
        <w:rPr>
          <w:b/>
          <w:bCs/>
        </w:rPr>
        <w:t>Wind Direction Bug A — Impact and Fix</w:t>
      </w:r>
    </w:p>
    <w:p w14:paraId="774F45FF" w14:textId="77777777" w:rsidR="00633D27" w:rsidRDefault="00000000">
      <w:pPr>
        <w:pStyle w:val="BodyText"/>
      </w:pPr>
      <w:r>
        <w:rPr>
          <w:rStyle w:val="VerbatimChar"/>
        </w:rPr>
        <w:t>wind_direction_label()</w:t>
      </w:r>
      <w:r>
        <w:t xml:space="preserve"> now strips the </w:t>
      </w:r>
      <w:r>
        <w:rPr>
          <w:rStyle w:val="VerbatimChar"/>
        </w:rPr>
        <w:t>'NN mph, '</w:t>
      </w:r>
      <w:r>
        <w:t xml:space="preserve"> prefix written by </w:t>
      </w:r>
      <w:r>
        <w:rPr>
          <w:rStyle w:val="VerbatimChar"/>
        </w:rPr>
        <w:t>load_mlb_stats.py</w:t>
      </w:r>
      <w:r>
        <w:t xml:space="preserve"> before matching direction. The MLB Stats API stores post-game wind as a combined string (</w:t>
      </w:r>
      <w:r>
        <w:rPr>
          <w:rStyle w:val="VerbatimChar"/>
        </w:rPr>
        <w:t>'12 mph, L To R'</w:t>
      </w:r>
      <w:r>
        <w:t xml:space="preserve">) while </w:t>
      </w:r>
      <w:r>
        <w:rPr>
          <w:rStyle w:val="VerbatimChar"/>
        </w:rPr>
        <w:t>load_weather.py</w:t>
      </w:r>
      <w:r>
        <w:t xml:space="preserve"> stores forecast wind as clean text (</w:t>
      </w:r>
      <w:r>
        <w:rPr>
          <w:rStyle w:val="VerbatimChar"/>
        </w:rPr>
        <w:t>'L To R'</w:t>
      </w:r>
      <w:r>
        <w:t>). Before the fix, every combined string fell through to passthrough and was never classified as IN/OUT/CROSS. This produced false signal fires on retroactive analysis (the prior report’s retroactive signal check). Live briefs used forecast wind throughout and were correct.</w:t>
      </w:r>
    </w:p>
    <w:p w14:paraId="774F4600" w14:textId="77777777" w:rsidR="00633D27" w:rsidRDefault="00000000">
      <w:pPr>
        <w:pStyle w:val="BodyText"/>
      </w:pPr>
      <w:r>
        <w:lastRenderedPageBreak/>
        <w:t xml:space="preserve">The MIL@BOS Apr 7, 2026 game is the most visible case: live brief showed MV-F fired (forecast wind IN). Post-game actual wind was </w:t>
      </w:r>
      <w:r>
        <w:rPr>
          <w:rStyle w:val="VerbatimChar"/>
        </w:rPr>
        <w:t>'12 mph, L To R'</w:t>
      </w:r>
      <w:r>
        <w:t xml:space="preserve"> (CROSS). The signal correctly should not have fired retroactively. After Bug A fix, </w:t>
      </w:r>
      <w:r>
        <w:rPr>
          <w:rStyle w:val="VerbatimChar"/>
        </w:rPr>
        <w:t>regression_2026.py</w:t>
      </w:r>
      <w:r>
        <w:t xml:space="preserve"> correctly shows this as a false fire.</w:t>
      </w:r>
    </w:p>
    <w:p w14:paraId="774F4601" w14:textId="77777777" w:rsidR="00633D27" w:rsidRDefault="00000000">
      <w:pPr>
        <w:pStyle w:val="BodyText"/>
      </w:pPr>
      <w:r>
        <w:rPr>
          <w:b/>
          <w:bCs/>
        </w:rPr>
        <w:t>Probable Starter Three-Pass Strategy</w:t>
      </w:r>
    </w:p>
    <w:p w14:paraId="774F4602" w14:textId="77777777" w:rsidR="00633D27" w:rsidRDefault="00000000">
      <w:pPr>
        <w:pStyle w:val="BodyText"/>
      </w:pPr>
      <w:r>
        <w:t xml:space="preserve">MLB’s bulk </w:t>
      </w:r>
      <w:r>
        <w:rPr>
          <w:rStyle w:val="VerbatimChar"/>
        </w:rPr>
        <w:t>probablePitchers</w:t>
      </w:r>
      <w:r>
        <w:t xml:space="preserve"> hydration returns TBD for all scheduled games. </w:t>
      </w:r>
      <w:r>
        <w:rPr>
          <w:rStyle w:val="VerbatimChar"/>
        </w:rPr>
        <w:t>load_weather.py</w:t>
      </w:r>
      <w:r>
        <w:t xml:space="preserve"> now uses three passes: (1) bulk categorisation, (2) per-game </w:t>
      </w:r>
      <w:r>
        <w:rPr>
          <w:rStyle w:val="VerbatimChar"/>
        </w:rPr>
        <w:t>/schedule?gamePk=X&amp;hydrate=probablePitcher(note)</w:t>
      </w:r>
      <w:r>
        <w:t xml:space="preserve"> — the endpoint MLB.com itself uses, which reliably returns starters 2+ days ahead, (3) boxscore </w:t>
      </w:r>
      <w:r>
        <w:rPr>
          <w:rStyle w:val="VerbatimChar"/>
        </w:rPr>
        <w:t>pitchers[0]</w:t>
      </w:r>
      <w:r>
        <w:t xml:space="preserve"> fallback for Live/Final games. </w:t>
      </w:r>
      <w:r>
        <w:rPr>
          <w:rStyle w:val="VerbatimChar"/>
        </w:rPr>
        <w:t>--no-weather</w:t>
      </w:r>
      <w:r>
        <w:t xml:space="preserve"> flag runs starter refresh without Open-Meteo forecast fetch.</w:t>
      </w:r>
    </w:p>
    <w:p w14:paraId="774F4603" w14:textId="77777777" w:rsidR="00633D27" w:rsidRDefault="00000000">
      <w:pPr>
        <w:pStyle w:val="BodyText"/>
      </w:pPr>
      <w:r>
        <w:rPr>
          <w:b/>
          <w:bCs/>
        </w:rPr>
        <w:t>Partial Avoid + Signal Co-existence</w:t>
      </w:r>
    </w:p>
    <w:p w14:paraId="774F4604" w14:textId="77777777" w:rsidR="00633D27" w:rsidRDefault="00000000">
      <w:pPr>
        <w:pStyle w:val="BodyText"/>
      </w:pPr>
      <w:r>
        <w:t xml:space="preserve">When a game has both a signal pick and an avoid flag targeting different bet types (e.g. MV-F fires on away ML but an avoid says no OVER on the same game), the brief now shows both with </w:t>
      </w:r>
      <w:r>
        <w:rPr>
          <w:rStyle w:val="VerbatimChar"/>
        </w:rPr>
        <w:t>⚠ PARTIAL AVOID</w:t>
      </w:r>
      <w:r>
        <w:t xml:space="preserve"> inline rather than silently hiding the avoid.</w:t>
      </w:r>
    </w:p>
    <w:p w14:paraId="774F4605" w14:textId="77777777" w:rsidR="00633D27" w:rsidRDefault="00000000">
      <w:pPr>
        <w:pStyle w:val="BodyText"/>
      </w:pPr>
      <w:r>
        <w:rPr>
          <w:b/>
          <w:bCs/>
        </w:rPr>
        <w:t>Line Movement Console Summary</w:t>
      </w:r>
    </w:p>
    <w:p w14:paraId="774F4606" w14:textId="77777777" w:rsidR="00633D27" w:rsidRDefault="00000000">
      <w:pPr>
        <w:pStyle w:val="BodyText"/>
      </w:pPr>
      <w:r>
        <w:rPr>
          <w:rStyle w:val="VerbatimChar"/>
        </w:rPr>
        <w:t>load_odds.py --compute-movement</w:t>
      </w:r>
      <w:r>
        <w:t xml:space="preserve"> now prints one summary line per game after computing:</w:t>
      </w:r>
    </w:p>
    <w:p w14:paraId="774F4607" w14:textId="77777777" w:rsidR="00633D27" w:rsidRDefault="00000000">
      <w:pPr>
        <w:pStyle w:val="SourceCode"/>
      </w:pPr>
      <w:r>
        <w:rPr>
          <w:rStyle w:val="VerbatimChar"/>
        </w:rPr>
        <w:t xml:space="preserve">  CWS@KC        open +149/-181  close +149/-181  ML: flat  |  Total: 9.5 (flat)</w:t>
      </w:r>
      <w:r>
        <w:br/>
      </w:r>
      <w:r>
        <w:rPr>
          <w:rStyle w:val="VerbatimChar"/>
        </w:rPr>
        <w:t xml:space="preserve">  ATH@NYY       open +163/-199  close +179/-219  ML: -16¢  |  Total: 8.0 (flat)  ⚡ STEAM MOVE</w:t>
      </w:r>
    </w:p>
    <w:p w14:paraId="774F4608" w14:textId="77777777" w:rsidR="00633D27" w:rsidRDefault="00000000">
      <w:pPr>
        <w:pStyle w:val="FirstParagraph"/>
      </w:pPr>
      <w:r>
        <w:t xml:space="preserve">Steam moves flagged at ≥10 cent threshold. Add </w:t>
      </w:r>
      <w:r>
        <w:rPr>
          <w:rStyle w:val="VerbatimChar"/>
        </w:rPr>
        <w:t>--verbose</w:t>
      </w:r>
      <w:r>
        <w:t xml:space="preserve"> for per-bookmaker per-market detail.</w:t>
      </w:r>
    </w:p>
    <w:p w14:paraId="774F4609" w14:textId="77777777" w:rsidR="00633D27" w:rsidRDefault="00000000">
      <w:pPr>
        <w:pStyle w:val="BodyText"/>
      </w:pPr>
      <w:r>
        <w:t>(second-order / market-behaviour focus)**</w:t>
      </w:r>
    </w:p>
    <w:p w14:paraId="774F460A" w14:textId="77777777" w:rsidR="00633D27" w:rsidRDefault="00000000">
      <w:pPr>
        <w:pStyle w:val="BodyText"/>
      </w:pPr>
      <w:r>
        <w:t>Following the structural insight from Session 3, future early-season signal work targets inputs the bookmaker underweights:</w:t>
      </w:r>
    </w:p>
    <w:p w14:paraId="774F460B" w14:textId="77777777" w:rsidR="00633D27" w:rsidRDefault="00000000">
      <w:pPr>
        <w:numPr>
          <w:ilvl w:val="0"/>
          <w:numId w:val="10"/>
        </w:numPr>
      </w:pPr>
      <w:r>
        <w:t>MV gate reduction to 2 games minimum — Opening Week line movement (highest priority, same signal class as V2.2)</w:t>
      </w:r>
    </w:p>
    <w:p w14:paraId="774F460C" w14:textId="77777777" w:rsidR="00633D27" w:rsidRDefault="00000000">
      <w:pPr>
        <w:numPr>
          <w:ilvl w:val="0"/>
          <w:numId w:val="10"/>
        </w:numPr>
      </w:pPr>
      <w:r>
        <w:t>Pitcher rest/fatigue — days since last start, high pitch count in prior outing</w:t>
      </w:r>
    </w:p>
    <w:p w14:paraId="774F460D" w14:textId="77777777" w:rsidR="00633D27" w:rsidRDefault="00000000">
      <w:pPr>
        <w:numPr>
          <w:ilvl w:val="0"/>
          <w:numId w:val="10"/>
        </w:numPr>
      </w:pPr>
      <w:r>
        <w:t>Umpire tendency signals — K-rate and run-scoring tendencies vs specific umpires</w:t>
      </w:r>
    </w:p>
    <w:p w14:paraId="774F460E" w14:textId="77777777" w:rsidR="00633D27" w:rsidRDefault="00000000">
      <w:pPr>
        <w:numPr>
          <w:ilvl w:val="0"/>
          <w:numId w:val="10"/>
        </w:numPr>
      </w:pPr>
      <w:r>
        <w:t>Travel fatigue — back-to-back road games, cross-timezone trips</w:t>
      </w:r>
    </w:p>
    <w:p w14:paraId="774F460F" w14:textId="77777777" w:rsidR="00633D27" w:rsidRDefault="00000000">
      <w:pPr>
        <w:numPr>
          <w:ilvl w:val="0"/>
          <w:numId w:val="10"/>
        </w:numPr>
      </w:pPr>
      <w:r>
        <w:t>Bullpen availability — prior 3-day IP load (harder for books to model at opening)</w:t>
      </w:r>
    </w:p>
    <w:p w14:paraId="774F4610" w14:textId="77777777" w:rsidR="00633D27" w:rsidRDefault="00000000">
      <w:pPr>
        <w:numPr>
          <w:ilvl w:val="0"/>
          <w:numId w:val="10"/>
        </w:numPr>
      </w:pPr>
      <w:r>
        <w:t>Platoon mismatch — SP handedness vs lineup L/R composition</w:t>
      </w:r>
    </w:p>
    <w:p w14:paraId="774F4611" w14:textId="77777777" w:rsidR="00633D27" w:rsidRDefault="00000000">
      <w:pPr>
        <w:pStyle w:val="FirstParagraph"/>
      </w:pPr>
      <w:r>
        <w:lastRenderedPageBreak/>
        <w:t>MLB Betting Research · Findings Matrix v2.4 · April 2026 · Updated 2026-04-10 · For personal research use only</w:t>
      </w:r>
    </w:p>
    <w:sectPr w:rsidR="00633D2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360BF9" w14:textId="77777777" w:rsidR="00975E72" w:rsidRDefault="00975E72">
      <w:pPr>
        <w:spacing w:after="0"/>
      </w:pPr>
      <w:r>
        <w:separator/>
      </w:r>
    </w:p>
  </w:endnote>
  <w:endnote w:type="continuationSeparator" w:id="0">
    <w:p w14:paraId="5E013B72" w14:textId="77777777" w:rsidR="00975E72" w:rsidRDefault="00975E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D519A" w14:textId="77777777" w:rsidR="00975E72" w:rsidRDefault="00975E72">
      <w:r>
        <w:separator/>
      </w:r>
    </w:p>
  </w:footnote>
  <w:footnote w:type="continuationSeparator" w:id="0">
    <w:p w14:paraId="6D3CEA61" w14:textId="77777777" w:rsidR="00975E72" w:rsidRDefault="00975E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DBAF91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FEA0B0"/>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0"/>
    <w:multiLevelType w:val="multilevel"/>
    <w:tmpl w:val="F4786794"/>
    <w:lvl w:ilvl="0">
      <w:numFmt w:val="decimal"/>
      <w:lvlText w:val="%1."/>
      <w:lvlJc w:val="left"/>
      <w:pPr>
        <w:ind w:left="720" w:hanging="480"/>
      </w:pPr>
    </w:lvl>
    <w:lvl w:ilvl="1">
      <w:numFmt w:val="decimal"/>
      <w:lvlText w:val="%2."/>
      <w:lvlJc w:val="left"/>
      <w:pPr>
        <w:ind w:left="1440" w:hanging="480"/>
      </w:pPr>
    </w:lvl>
    <w:lvl w:ilvl="2">
      <w:numFmt w:val="decimal"/>
      <w:lvlText w:val="%3."/>
      <w:lvlJc w:val="left"/>
      <w:pPr>
        <w:ind w:left="2160" w:hanging="480"/>
      </w:pPr>
    </w:lvl>
    <w:lvl w:ilvl="3">
      <w:numFmt w:val="decimal"/>
      <w:lvlText w:val="%4."/>
      <w:lvlJc w:val="left"/>
      <w:pPr>
        <w:ind w:left="2880" w:hanging="480"/>
      </w:pPr>
    </w:lvl>
    <w:lvl w:ilvl="4">
      <w:numFmt w:val="decimal"/>
      <w:lvlText w:val="%5."/>
      <w:lvlJc w:val="left"/>
      <w:pPr>
        <w:ind w:left="3600" w:hanging="480"/>
      </w:pPr>
    </w:lvl>
    <w:lvl w:ilvl="5">
      <w:numFmt w:val="decimal"/>
      <w:lvlText w:val="%6."/>
      <w:lvlJc w:val="left"/>
      <w:pPr>
        <w:ind w:left="4320" w:hanging="480"/>
      </w:pPr>
    </w:lvl>
    <w:lvl w:ilvl="6">
      <w:numFmt w:val="decimal"/>
      <w:lvlText w:val="%7."/>
      <w:lvlJc w:val="left"/>
      <w:pPr>
        <w:ind w:left="5040" w:hanging="480"/>
      </w:pPr>
    </w:lvl>
    <w:lvl w:ilvl="7">
      <w:numFmt w:val="decimal"/>
      <w:lvlText w:val="%8."/>
      <w:lvlJc w:val="left"/>
      <w:pPr>
        <w:ind w:left="5760" w:hanging="480"/>
      </w:pPr>
    </w:lvl>
    <w:lvl w:ilvl="8">
      <w:numFmt w:val="decimal"/>
      <w:lvlText w:val="%9."/>
      <w:lvlJc w:val="left"/>
      <w:pPr>
        <w:ind w:left="6480" w:hanging="480"/>
      </w:pPr>
    </w:lvl>
  </w:abstractNum>
  <w:num w:numId="1" w16cid:durableId="2027244135">
    <w:abstractNumId w:val="0"/>
  </w:num>
  <w:num w:numId="2" w16cid:durableId="1632006961">
    <w:abstractNumId w:val="1"/>
  </w:num>
  <w:num w:numId="3" w16cid:durableId="5863851">
    <w:abstractNumId w:val="2"/>
    <w:lvlOverride w:ilvl="0"/>
    <w:lvlOverride w:ilvl="1"/>
    <w:lvlOverride w:ilvl="2"/>
    <w:lvlOverride w:ilvl="3"/>
    <w:lvlOverride w:ilvl="4"/>
    <w:lvlOverride w:ilvl="5"/>
    <w:lvlOverride w:ilvl="6"/>
    <w:lvlOverride w:ilvl="7"/>
    <w:lvlOverride w:ilvl="8"/>
  </w:num>
  <w:num w:numId="4" w16cid:durableId="1439451126">
    <w:abstractNumId w:val="1"/>
  </w:num>
  <w:num w:numId="5" w16cid:durableId="145171574">
    <w:abstractNumId w:val="1"/>
  </w:num>
  <w:num w:numId="6" w16cid:durableId="1375085415">
    <w:abstractNumId w:val="1"/>
  </w:num>
  <w:num w:numId="7" w16cid:durableId="454178811">
    <w:abstractNumId w:val="1"/>
  </w:num>
  <w:num w:numId="8" w16cid:durableId="386421836">
    <w:abstractNumId w:val="1"/>
  </w:num>
  <w:num w:numId="9" w16cid:durableId="489947856">
    <w:abstractNumId w:val="1"/>
  </w:num>
  <w:num w:numId="10" w16cid:durableId="12495819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33D27"/>
    <w:rsid w:val="00093E92"/>
    <w:rsid w:val="004E070D"/>
    <w:rsid w:val="00633D27"/>
    <w:rsid w:val="00975E7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4383"/>
  <w15:docId w15:val="{6DEE55A2-F95D-43C9-9C67-2516D6C053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19</Pages>
  <Words>5492</Words>
  <Characters>29221</Characters>
  <Application>Microsoft Office Word</Application>
  <DocSecurity>0</DocSecurity>
  <Lines>1461</Lines>
  <Paragraphs>654</Paragraphs>
  <ScaleCrop>false</ScaleCrop>
  <Company/>
  <LinksUpToDate>false</LinksUpToDate>
  <CharactersWithSpaces>34059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Sevan Boyajian</cp:lastModifiedBy>
  <cp:revision>2</cp:revision>
  <dcterms:created xsi:type="dcterms:W3CDTF">2026-04-10T19:21:00Z</dcterms:created>
  <dcterms:modified xsi:type="dcterms:W3CDTF">2026-04-11T21:01:00Z</dcterms:modified>
</cp:coreProperties>
</file>