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4B2FE8">
      <w:pPr>
        <w:keepNext/>
        <w:spacing w:before="0" w:after="80"/>
        <w:rPr>
          <w:rFonts w:hint="default" w:ascii="Arial" w:hAnsi="Arial" w:cs="Arial"/>
        </w:rPr>
      </w:pPr>
      <w:r>
        <w:rPr>
          <w:rFonts w:hint="default" w:ascii="Arial" w:hAnsi="Arial" w:cs="Arial"/>
          <w:b w:val="0"/>
          <w:i w:val="0"/>
          <w:color w:val="171214"/>
          <w:sz w:val="48"/>
        </w:rPr>
        <w:t>Portfolio Visual Design Language</w:t>
      </w:r>
    </w:p>
    <w:p w14:paraId="1412FEFA">
      <w:pPr>
        <w:pStyle w:val="3"/>
        <w:keepNext/>
      </w:pPr>
      <w:r>
        <w:t>Design Direction</w:t>
      </w:r>
    </w:p>
    <w:p w14:paraId="580E9273">
      <w:pPr>
        <w:spacing w:before="0" w:after="120" w:line="300" w:lineRule="auto"/>
        <w:jc w:val="left"/>
      </w:pPr>
      <w:r>
        <w:rPr>
          <w:rFonts w:ascii="Calibri" w:hAnsi="Calibri"/>
          <w:b w:val="0"/>
          <w:i w:val="0"/>
          <w:color w:val="171214"/>
          <w:sz w:val="22"/>
        </w:rPr>
        <w:t>The portfolio uses Astral Technical Editorial as the main visual direction. It combines rational engineering interface, a small Chinese astronomy feeling, and controlled character-inspired colour. The target is not making one game HUD or anime fan website. The target is making one professional portfolio that looks like a private technical observatory. It should explain that I like turning complex systems into interfaces people can understand.</w:t>
      </w:r>
    </w:p>
    <w:p w14:paraId="6034193E">
      <w:pPr>
        <w:spacing w:before="0" w:after="120" w:line="300" w:lineRule="auto"/>
        <w:jc w:val="left"/>
      </w:pPr>
      <w:r>
        <w:rPr>
          <w:rFonts w:ascii="Calibri" w:hAnsi="Calibri"/>
          <w:b w:val="0"/>
          <w:i w:val="0"/>
          <w:color w:val="171214"/>
          <w:sz w:val="22"/>
        </w:rPr>
        <w:t>The page should feel calm first, precise second, and mysterious third. Around seventy percent of the feeling comes from engineering console, including grid, status, data and clear hierarchy. Around twenty percent comes from Chinese astrolabe feeling, such as orbit, scale, gold point and celestial coordinate. The last ten percent comes from the colour reference, including wine red, pink, purple and a slightly dangerous warm feeling. User must understand information before noticing decoration.</w:t>
      </w:r>
    </w:p>
    <w:p w14:paraId="4193EE1A">
      <w:pPr>
        <w:pStyle w:val="3"/>
        <w:keepNext/>
      </w:pPr>
      <w:r>
        <w:t>Colour and Typography</w:t>
      </w:r>
    </w:p>
    <w:p w14:paraId="69DFFB94">
      <w:pPr>
        <w:spacing w:before="0" w:after="120" w:line="300" w:lineRule="auto"/>
        <w:jc w:val="left"/>
      </w:pPr>
      <w:r>
        <w:rPr>
          <w:rFonts w:ascii="Calibri" w:hAnsi="Calibri"/>
          <w:b w:val="0"/>
          <w:i w:val="0"/>
          <w:color w:val="171214"/>
          <w:sz w:val="22"/>
        </w:rPr>
        <w:t>The light theme uses warm porcelain #FBF7F8 for most large page area and ink black #171214 for main reading and strong border. Wine magenta #A91F50 is for important heading, link and selected state. Antique gold #D4A85D is only for small status point, scale, focus and precision detail. Blush pink #F0B7CC can make a soft section background or hover shadow. Deep purple #5F296F and icy blue-grey #A7C4CB should stay very small because they are secondary technical highlights.</w:t>
      </w:r>
    </w:p>
    <w:p w14:paraId="26C5EAB9">
      <w:pPr>
        <w:spacing w:before="0" w:after="120" w:line="300" w:lineRule="auto"/>
        <w:jc w:val="left"/>
      </w:pPr>
      <w:r>
        <w:rPr>
          <w:rFonts w:ascii="Calibri" w:hAnsi="Calibri"/>
          <w:b w:val="0"/>
          <w:i w:val="0"/>
          <w:color w:val="171214"/>
          <w:sz w:val="22"/>
        </w:rPr>
        <w:t>The future dark theme uses near-black red #0D0405 and ink surface #171214 as the main base. Warm ivory #F3E5DC keeps the text softer than pure white, and crimson-magenta #D41042 shows the active state. Raised surface #3D2B34 separates content without using glass effect. Dark colour cann</w:t>
      </w:r>
      <w:bookmarkStart w:id="0" w:name="_GoBack"/>
      <w:bookmarkEnd w:id="0"/>
      <w:r>
        <w:rPr>
          <w:rFonts w:ascii="Calibri" w:hAnsi="Calibri"/>
          <w:b w:val="0"/>
          <w:i w:val="0"/>
          <w:color w:val="171214"/>
          <w:sz w:val="22"/>
        </w:rPr>
        <w:t>ot eat all the page. Pink and gold also cannot become full background colour for many sections. They need to stay controlled so the website does not become noisy.</w:t>
      </w:r>
    </w:p>
    <w:p w14:paraId="7073A374">
      <w:pPr>
        <w:spacing w:before="0" w:after="120" w:line="300" w:lineRule="auto"/>
        <w:jc w:val="left"/>
      </w:pPr>
      <w:r>
        <w:rPr>
          <w:rFonts w:ascii="Calibri" w:hAnsi="Calibri"/>
          <w:b w:val="0"/>
          <w:i w:val="0"/>
          <w:color w:val="171214"/>
          <w:sz w:val="22"/>
        </w:rPr>
        <w:t>Space Grotesk is the primary typeface for the website because it has technology feeling but still reads like editorial design. Large title can use weight 500 or 600 with tight tracking, while body text should use normal sentence case and comfortable line height. Capital letters are mainly for status, label, page number and small system data. Atkinson Hyperlegible stays as a backup asset for future accessibility use. The design should not make every sentence bold because weight needs to show real hierarchy.</w:t>
      </w:r>
    </w:p>
    <w:p w14:paraId="5084B6D1">
      <w:pPr>
        <w:pStyle w:val="3"/>
        <w:keepNext/>
      </w:pPr>
      <w:r>
        <w:t>Layout and Graphic Language</w:t>
      </w:r>
    </w:p>
    <w:p w14:paraId="575F7214">
      <w:pPr>
        <w:spacing w:before="0" w:after="120" w:line="300" w:lineRule="auto"/>
        <w:jc w:val="left"/>
      </w:pPr>
      <w:r>
        <w:rPr>
          <w:rFonts w:ascii="Calibri" w:hAnsi="Calibri"/>
          <w:b w:val="0"/>
          <w:i w:val="0"/>
          <w:color w:val="171214"/>
          <w:sz w:val="22"/>
        </w:rPr>
        <w:t>The layout uses a strong grid and enough empty space. Each content block can feel like one system module, but the full page should still read like a portfolio instead of one card warehouse. The first screen gives one clear statement and one technical readout. Important projects should receive larger case-file space instead of many same small cards. Dark and light sections need enough distance to breathe, and the mobile layout should become one column without horizontal scrolling.</w:t>
      </w:r>
    </w:p>
    <w:p w14:paraId="39FB81B9">
      <w:pPr>
        <w:spacing w:before="0" w:after="120" w:line="300" w:lineRule="auto"/>
        <w:jc w:val="left"/>
      </w:pPr>
      <w:r>
        <w:rPr>
          <w:rFonts w:ascii="Calibri" w:hAnsi="Calibri"/>
          <w:b w:val="0"/>
          <w:i w:val="0"/>
          <w:color w:val="171214"/>
          <w:sz w:val="22"/>
        </w:rPr>
        <w:t>Orbit rings can show page number, profile module or section identity. Fine grid gives coordinate feeling, but its opacity must stay low. Cut corner panels show technical objects and help the site avoid normal rounded SaaS feeling. Small labels such as SYS / CAP-01 create system order. Gold scale and cold line are precision details, not the main decoration. Every visual element should look like it has one technical reason even when it mainly creates atmosphere.</w:t>
      </w:r>
    </w:p>
    <w:p w14:paraId="5758700E">
      <w:pPr>
        <w:pStyle w:val="3"/>
        <w:keepNext/>
      </w:pPr>
      <w:r>
        <w:t>Motion and Response</w:t>
      </w:r>
    </w:p>
    <w:p w14:paraId="2B3758FE">
      <w:pPr>
        <w:spacing w:before="0" w:after="120" w:line="300" w:lineRule="auto"/>
        <w:jc w:val="left"/>
      </w:pPr>
      <w:r>
        <w:rPr>
          <w:rFonts w:ascii="Calibri" w:hAnsi="Calibri"/>
          <w:b w:val="0"/>
          <w:i w:val="0"/>
          <w:color w:val="171214"/>
          <w:sz w:val="22"/>
        </w:rPr>
        <w:t>Animation should look like instrument response, not website dancing. Most response can stay between 180 and 350 milliseconds. A border can become brighter during hover, a project image can make a small focus movement, and a button can show one short gold route line. The user should feel the system is alive but should not wait for it. Reduced-motion preference must remove non-important movement. Full-screen particles, long intro animation and strong 3D mouse following do not belong to this portfolio.</w:t>
      </w:r>
    </w:p>
    <w:p w14:paraId="0DAE5555">
      <w:pPr>
        <w:pStyle w:val="3"/>
        <w:keepNext/>
      </w:pPr>
      <w:r>
        <w:t>Page Application</w:t>
      </w:r>
    </w:p>
    <w:p w14:paraId="041923F4">
      <w:pPr>
        <w:spacing w:before="0" w:after="120" w:line="300" w:lineRule="auto"/>
        <w:jc w:val="left"/>
      </w:pPr>
      <w:r>
        <w:rPr>
          <w:rFonts w:ascii="Calibri" w:hAnsi="Calibri"/>
          <w:b w:val="0"/>
          <w:i w:val="0"/>
          <w:color w:val="171214"/>
          <w:sz w:val="22"/>
        </w:rPr>
        <w:t>The Home page works as system introduction and selected work. The About page works as one profile module for education, strengths and interests. The Resume page changes the large number into 02 and uses Career Module as its identity. Its console keeps status, location, focus and current build, while the skill groups use cut corner panels and the project experience uses one calibrated vertical timeline. The original one-page PDF remains a direct download so the page can be visual while the formal resume stays simple.</w:t>
      </w:r>
    </w:p>
    <w:p w14:paraId="0B606D6C">
      <w:pPr>
        <w:spacing w:before="0" w:after="120" w:line="300" w:lineRule="auto"/>
        <w:jc w:val="left"/>
      </w:pPr>
      <w:r>
        <w:rPr>
          <w:rFonts w:ascii="Calibri" w:hAnsi="Calibri"/>
          <w:b w:val="0"/>
          <w:i w:val="0"/>
          <w:color w:val="171214"/>
          <w:sz w:val="22"/>
        </w:rPr>
        <w:t>The future Projects page should present case files with problem, decision, process, failure and result. The Blog page can become a writing archive for project thinking, and the Contact page can work like one transmission point with clear professional channels. All these pages should reuse the same navigation, footer, colour variables, button language, panel geometry and responsive rules, but each page can have one different system identity.</w:t>
      </w:r>
    </w:p>
    <w:p w14:paraId="1F96EB95">
      <w:pPr>
        <w:pStyle w:val="3"/>
        <w:keepNext/>
      </w:pPr>
      <w:r>
        <w:t>Current Implementation and Review</w:t>
      </w:r>
    </w:p>
    <w:p w14:paraId="33394FF3">
      <w:pPr>
        <w:spacing w:before="0" w:after="120" w:line="300" w:lineRule="auto"/>
        <w:jc w:val="left"/>
      </w:pPr>
      <w:r>
        <w:rPr>
          <w:rFonts w:ascii="Calibri" w:hAnsi="Calibri"/>
          <w:b w:val="0"/>
          <w:i w:val="0"/>
          <w:color w:val="171214"/>
          <w:sz w:val="22"/>
        </w:rPr>
        <w:t>Phase 1 uses semantic HTML and global CSS together with Tailwind utility format. The current page must look complete without JavaScript. Dark theme switching, small focus animation and richer interaction can come in a later phase. If one function cannot work clearly in simple HTML first, it should not hide behind animation. AI can support planning, implementation, debugging and review, but the portfolio should explain the human decisions and final checking instead of saying AI built everything.</w:t>
      </w:r>
    </w:p>
    <w:p w14:paraId="1533954E">
      <w:pPr>
        <w:spacing w:before="0" w:after="120" w:line="300" w:lineRule="auto"/>
        <w:jc w:val="left"/>
      </w:pPr>
      <w:r>
        <w:rPr>
          <w:rFonts w:ascii="Calibri" w:hAnsi="Calibri"/>
          <w:b w:val="0"/>
          <w:i w:val="0"/>
          <w:color w:val="171214"/>
          <w:sz w:val="22"/>
        </w:rPr>
        <w:t>Before one page is accepted, the first screen should explain the page purpose, text hierarchy should stay clear before decoration, and the accent colours should remain controlled. Mobile layout should have no horizontal overflow, every meaningful image needs useful alternative text, and keyboard focus needs to be visible. The page should still feel professional when all animation is removed. Giant character image, game quote, magic cursor, copied IP decoration, pure black neon cyberpunk and blue-purple SaaS template should all be avoided.</w:t>
      </w:r>
    </w:p>
    <w:sectPr>
      <w:pgSz w:w="12240" w:h="15840"/>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Arial">
    <w:panose1 w:val="020B0604020202020204"/>
    <w:charset w:val="00"/>
    <w:family w:val="auto"/>
    <w:pitch w:val="default"/>
    <w:sig w:usb0="E0002EFF" w:usb1="C000785B"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7AD43F9"/>
    <w:rsid w:val="7C0B3F0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20" w:line="300" w:lineRule="auto"/>
      <w:jc w:val="left"/>
    </w:pPr>
    <w:rPr>
      <w:rFonts w:ascii="Calibri" w:hAnsi="Calibri" w:eastAsiaTheme="minorEastAsia" w:cstheme="minorBidi"/>
      <w:color w:val="171214"/>
      <w:sz w:val="22"/>
      <w:szCs w:val="22"/>
      <w:lang w:val="en-US" w:eastAsia="en-US" w:bidi="ar-SA"/>
    </w:rPr>
  </w:style>
  <w:style w:type="paragraph" w:styleId="3">
    <w:name w:val="heading 1"/>
    <w:basedOn w:val="1"/>
    <w:next w:val="1"/>
    <w:link w:val="138"/>
    <w:qFormat/>
    <w:uiPriority w:val="9"/>
    <w:pPr>
      <w:keepNext/>
      <w:keepLines/>
      <w:spacing w:before="240" w:after="80"/>
      <w:outlineLvl w:val="0"/>
    </w:pPr>
    <w:rPr>
      <w:rFonts w:asciiTheme="majorHAnsi" w:hAnsiTheme="majorHAnsi" w:eastAsiaTheme="majorEastAsia" w:cstheme="majorBidi"/>
      <w:bCs/>
      <w:color w:val="171214"/>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951</Words>
  <Characters>5165</Characters>
  <Lines>0</Lines>
  <Paragraphs>0</Paragraphs>
  <TotalTime>4</TotalTime>
  <ScaleCrop>false</ScaleCrop>
  <LinksUpToDate>false</LinksUpToDate>
  <CharactersWithSpaces>6095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Songang Li</dc:creator>
  <dc:description>Rewritten as natural paragraphs for version 0.1.2.</dc:description>
  <cp:keywords>portfolio, visual design, ITEC 3020, Astral Technical Editorial</cp:keywords>
  <cp:lastModifiedBy>聊天的李子</cp:lastModifiedBy>
  <dcterms:modified xsi:type="dcterms:W3CDTF">2026-07-31T00:30:15Z</dcterms:modified>
  <dc:subject>ITEC 3020 portfolio visual design notes</dc:subject>
  <dc:title>Portfolio Visual Design Language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eyJoZGlkIjoiYzgxNGNkYTRmMGJmZWZhMjVkN2MwY2FhZWJiMjAxZWEiLCJ1c2VySWQiOiI3ODE2MDEzNDIifQ==</vt:lpwstr>
  </property>
  <property fmtid="{D5CDD505-2E9C-101B-9397-08002B2CF9AE}" pid="3" name="KSOProductBuildVer">
    <vt:lpwstr>2052-12.1.0.26895</vt:lpwstr>
  </property>
  <property fmtid="{D5CDD505-2E9C-101B-9397-08002B2CF9AE}" pid="4" name="ICV">
    <vt:lpwstr>A72E45806AA0479AADF80BA9E1634111_12</vt:lpwstr>
  </property>
</Properties>
</file>