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9F1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7"/>
          <w:szCs w:val="27"/>
          <w:bdr w:val="none" w:color="auto" w:sz="0" w:space="0"/>
        </w:rPr>
        <w:t>请求结构</w:t>
      </w:r>
    </w:p>
    <w:p w14:paraId="0C6AD0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  <w:bdr w:val="none" w:color="auto" w:sz="0" w:space="0"/>
        </w:rPr>
        <w:t>通信协议</w:t>
      </w:r>
    </w:p>
    <w:p w14:paraId="4D6FCD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为了获得更高的安全性，推荐您使用HTTPS通道。</w:t>
      </w:r>
    </w:p>
    <w:p w14:paraId="4A736F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  <w:bdr w:val="none" w:color="auto" w:sz="0" w:space="0"/>
        </w:rPr>
        <w:t>请求方法</w:t>
      </w:r>
    </w:p>
    <w:p w14:paraId="4D2B3B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支持HTTP GET方法发送请求，这种方式下请求参数需要包含在请求的URL中。</w:t>
      </w:r>
    </w:p>
    <w:p w14:paraId="367666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  <w:bdr w:val="none" w:color="auto" w:sz="0" w:space="0"/>
        </w:rPr>
        <w:t>字符编码</w:t>
      </w:r>
    </w:p>
    <w:p w14:paraId="0FA505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UTF-8</w:t>
      </w:r>
    </w:p>
    <w:p w14:paraId="15037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  <w:bdr w:val="none" w:color="auto" w:sz="0" w:space="0"/>
        </w:rPr>
        <w:t>参数列表</w:t>
      </w:r>
    </w:p>
    <w:tbl>
      <w:tblPr>
        <w:tblW w:w="8522" w:type="dxa"/>
        <w:jc w:val="center"/>
        <w:tblBorders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7"/>
        <w:gridCol w:w="797"/>
        <w:gridCol w:w="1139"/>
        <w:gridCol w:w="4410"/>
        <w:gridCol w:w="909"/>
      </w:tblGrid>
      <w:tr w14:paraId="208EA27B">
        <w:trPr>
          <w:trHeight w:val="0" w:hRule="atLeast"/>
          <w:tblHeader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EFEFE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BC01DD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sz w:val="19"/>
                <w:szCs w:val="19"/>
              </w:rPr>
            </w:pPr>
            <w:bookmarkStart w:id="0" w:name="_GoBack"/>
            <w:bookmarkEnd w:id="0"/>
            <w:r>
              <w:rPr>
                <w:b/>
                <w:bCs/>
                <w:sz w:val="19"/>
                <w:szCs w:val="19"/>
                <w:bdr w:val="none" w:color="auto" w:sz="0" w:space="0"/>
              </w:rPr>
              <w:t>版本支持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EFEFE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E77FB2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bdr w:val="none" w:color="auto" w:sz="0" w:space="0"/>
              </w:rPr>
              <w:t>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EFEFE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4EBEF5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bdr w:val="none" w:color="auto" w:sz="0" w:space="0"/>
              </w:rPr>
              <w:t>含义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EFEFE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0BF505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bdr w:val="none" w:color="auto" w:sz="0" w:space="0"/>
              </w:rPr>
              <w:t>举例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EFEFE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457599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bdr w:val="none" w:color="auto" w:sz="0" w:space="0"/>
              </w:rPr>
              <w:t>支持监测行为</w:t>
            </w:r>
          </w:p>
        </w:tc>
      </w:tr>
      <w:tr w14:paraId="467A5BEF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2A2E4E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AE661B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PROMOTION_ID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FA99DB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巨量营销体验版中特有的宏参，代表巨量营销体验版的营销ID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D31BF4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ID: 7074140945750507528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2ABAC1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9B79FAA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29CB90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6D6312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PROJECT_ID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377DA8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巨量营销体验版中特有的宏参，代表巨量营销体验版的项目ID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4C5519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ID: 7074140945750507528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E87B8C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C9EDC47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AF6084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5A3FA3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PROMOTION_NAME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CA9FE8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巨量营销体验版中的营销名称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414376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A90D95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0A3F37FE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789897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613680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PROJECT_NAME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294F38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巨量营销体验版中的项目名称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9ADA86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CD4E03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1C846841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441A6D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9B2AB1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MID1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34AD18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针对巨量营销体验版，图片素材宏参数（下发原始素材id）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C44B76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8CD3E5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260A743B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2BE658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A2FA5D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MID2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3A15D2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针对巨量营销体验版，标题素材宏参数（下发原始素材id）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03FC4C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7AAA6A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90C82C4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A05F74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027EF5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MID3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B849C6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针对巨量营销体验版，视频素材宏参数（下发原始素材id）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46CF35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D0CD76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786C7C5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FE1A7C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8BE436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MID4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568421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针对巨量营销体验版，搭配playable试玩落地页素材宏参数（下发原始素材id）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3DA779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A2E784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1FF2FC68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E64853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DCBD48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MID5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DBB81D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针对巨量营销体验版，落地页素材宏参数（下发原始素材id）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5C59EC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0B7270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62B238CA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B1C544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仅巨量营销升级版支持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50E5B1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MID6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0B6E8E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针对巨量营销体验版，安卓下载详情页素材宏参数（下发原始素材id）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E9C965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2052EF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1311850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C5A5D1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3C2192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AID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82A2DA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营销计划id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B8FA47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样例：1645988237525045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279DA9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711C7C97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53C8D8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DB65D2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AID_NAME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1C5982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营销计划名称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D85592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35AFAC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FC78A07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F7B6BB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04D799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E5F139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营销创意 id，长整型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B01A26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样例：1650703686054530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34940D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1972CBED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11ACC1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60B300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CID_NAME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775DA3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营销创意名称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02B47F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471C97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13E987BE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BC56A4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369A3B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CAMPAIGN_ID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08199B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计划组 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286A73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样例：1651688272934434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79C27A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62683AF5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DA77F3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E9037F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CAMPAIGN_NAME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8D3D63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计划组名称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12B570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008232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423FB020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3033EF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可兼容支持（未来仅巨量营销平台原版支持）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101A37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CTYPE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11B2EF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创意样式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1DFD67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2=小图模式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3=大图模式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4=组图模式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5=视频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6F28BD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154D6242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3CC9F4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53B5B8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ADVERTISER_ID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9528AF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客户id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241EC9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样例：1631857582073864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5AF8A8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</w:t>
            </w:r>
          </w:p>
        </w:tc>
      </w:tr>
      <w:tr w14:paraId="06E0C65D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6B4753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E5C117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CSITE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4B3D92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营销投放位置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94713B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今日头条：1-10000，80000-110001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西瓜视频：10001-10099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火山小视频：30001-30099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抖音：40001-40099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番茄小说：26001-26099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穿山甲开屏营销：800000000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穿山甲网盟非开屏营销：900000000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通投投放版位：33013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搜索：38016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82C250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1CC9993B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6938E6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0C53D8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CONVERT_ID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462D10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转化id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C6D32F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样例：1681681272671401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520CF8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A3D1B2F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A5D9FB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CAEDE0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REQUEST_ID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1D1D9C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请求下发的id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F8D0EF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样例：20191202180607010026077068090BA60A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48002A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430F6216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05E95A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4109D0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TRACK_ID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463647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请求下发的id&amp;创意id的md5,16位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299A9E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  <w:bdr w:val="none" w:color="auto" w:sz="0" w:space="0"/>
              </w:rPr>
              <w:t>样例：</w:t>
            </w:r>
          </w:p>
          <w:p w14:paraId="4BDC945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  <w:bdr w:val="none" w:color="auto" w:sz="0" w:space="0"/>
              </w:rPr>
              <w:t>b2f97be5b363764d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B5F662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144B90A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961CC3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E203BB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SL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28BC0C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这次请求的语言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FD8624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样例: zh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11975E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45F18324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8B3F0A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189E9C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IDFA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E41ED4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IOS 6+的设备id字段，32位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BBD312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样例：4FCFEFA1-096D-4176-B352-1870ED6DB777注意，一些例外00000000-0000-0000-0000-000000000000如果用户关闭里读取idfa的权限，会导致idfa全部是0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8B9732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  <w:r>
              <w:rPr>
                <w:color w:val="333333"/>
                <w:sz w:val="19"/>
                <w:szCs w:val="19"/>
                <w:bdr w:val="none" w:color="auto" w:sz="0" w:space="0"/>
              </w:rPr>
              <w:t>（注：营销目的=销售线索收集的不支持下发）</w:t>
            </w:r>
          </w:p>
        </w:tc>
      </w:tr>
      <w:tr w14:paraId="1E2B7D4A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646DF1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7368C8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IDFA_MD5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21FF7C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IOS 6+的设备id的md5摘要，32位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BF9418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样例：09c593c62a6074ae5f859e97a222c0e8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注意，用户关闭读取idfa权限，0值也会进行MD5加密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390B5D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  <w:r>
              <w:rPr>
                <w:color w:val="333333"/>
                <w:sz w:val="19"/>
                <w:szCs w:val="19"/>
                <w:bdr w:val="none" w:color="auto" w:sz="0" w:space="0"/>
              </w:rPr>
              <w:t>（注：营销目的=销售线索收集的不支持下发）</w:t>
            </w:r>
          </w:p>
        </w:tc>
      </w:tr>
      <w:tr w14:paraId="5575312E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B0C7DD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7A189D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ANDROIDID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B88D6A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安卓id原值的md5，32位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247E6D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样例，androidId的原值是： 7b5ca2d57178d2f1我们进行md5摘要，最终结果是：873541edf36da9170af47d5b69e82193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5BD879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  <w:r>
              <w:rPr>
                <w:color w:val="333333"/>
                <w:sz w:val="19"/>
                <w:szCs w:val="19"/>
                <w:bdr w:val="none" w:color="auto" w:sz="0" w:space="0"/>
              </w:rPr>
              <w:t>（注：营销目的=销售线索收集的不支持下发）</w:t>
            </w:r>
          </w:p>
        </w:tc>
      </w:tr>
      <w:tr w14:paraId="50CC5C60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DB1E28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52563D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OAID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302ADC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Android Q及更高版本的设备号，32位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91A0CA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样例：97e7ef3f-e5f2-d0b8-ccfc-f79bbeaf4841注意，一些例外如果无法获取oaid，oaid会传空字符串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57F870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  <w:r>
              <w:rPr>
                <w:color w:val="333333"/>
                <w:sz w:val="19"/>
                <w:szCs w:val="19"/>
                <w:bdr w:val="none" w:color="auto" w:sz="0" w:space="0"/>
              </w:rPr>
              <w:t>（注：营销目的=销售线索收集的不支持下发）</w:t>
            </w:r>
          </w:p>
        </w:tc>
      </w:tr>
      <w:tr w14:paraId="2BABD164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722305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F958E7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OAID_MD5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477C9D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Android Q及更高版本的设备号的md5摘要，32位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AD867C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样例:87f8274c36eb73fabcbf143a10eca6a4，会存在部分无法获取oaid的情况，则该字段会回传空字符串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E44F9D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</w:t>
            </w:r>
            <w:r>
              <w:rPr>
                <w:color w:val="333333"/>
                <w:sz w:val="19"/>
                <w:szCs w:val="19"/>
                <w:bdr w:val="none" w:color="auto" w:sz="0" w:space="0"/>
              </w:rPr>
              <w:t>（注：营销目的=销售线索收集的不支持下发）</w:t>
            </w:r>
          </w:p>
        </w:tc>
      </w:tr>
      <w:tr w14:paraId="6B4343ED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2BA50A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2996F8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OS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0B66F7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操作系统平台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315666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安卓：0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IOS：1</w:t>
            </w:r>
          </w:p>
          <w:p w14:paraId="27A7BDA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鸿蒙：2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其他：3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25FBFD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F5B0458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3C3AF2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471DE8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IPV4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1F72CF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优先使用上报请求的对端 IP 地址。如果该IP为 IPv6, 则使用客户端获取的 client_ipv4 地址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FF20FA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样例：61.168.146.195或为空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E3F3D1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</w:t>
            </w:r>
          </w:p>
        </w:tc>
      </w:tr>
      <w:tr w14:paraId="4F0550B9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F745A0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2BF601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IPV6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161694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优先使用上报请求的对端 IP 地址。如果该IP为 IPv4, 则使用客户端获取的 client_ipv6 地址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71131B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样例：240e:498:1c90:9d00:5513:b9c9:650a:d9d2或为空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A08073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</w:t>
            </w:r>
          </w:p>
        </w:tc>
      </w:tr>
      <w:tr w14:paraId="57C03A1E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4267DB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04EC52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IP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F5BB50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[下发逻辑修改 - 0727生效]正常情况下，全量下发IPv4地址。极少数情况如IPV4无法取数，则下发 IPv6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851EE9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样例：61.158.146.195或240e:398:1c90:9d00:5513:b9c9:650a:d9d2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5C8191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6D5B4CF6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885AFC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727630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UA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AA65FD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用户代理(User Agent)，一个特殊字符串头，使得服务器能够识别客户使用的操作系统及版本、CPU类型、浏览器及版本、浏览器渲染引擎、浏览器语言、浏览器插件等。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F372A4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经过url encode，样例：News+7.4.5+rv%3A7.4.5.23%5C%28iPhone%3B+iOS+12.4.1%3B+zh_CN%5C%29Cronet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066D5E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FA0311F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697DDC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9B7B69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GEO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99DCA8B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位置信息，包含三部分:latitude（纬度），longitude（经度）以及precise（确切信息,精度）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7386AB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十进制保留1位小数，西经南纬保留负数，用字母 x 分 割纬度与精度 (先纬后经，最后精度），如：35.7x122.4x100.0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E5A5B0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D48FED5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0E69F1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189D27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CITY_CODE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84E95E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right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地理位置信息，代表城市。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882032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6AE136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4BCD655F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C6D119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685352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TS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5BBAA0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客户端发生营销点击事件的时间，以毫秒为单位时间戳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F0BACA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样例：1575194434000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ADB7AB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1286411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AE83DC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3FF496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CALLBACK_PARAM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0E76BB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一些跟营销信息相关的回调参数，内容是一个加密字符串，在调用事件回传接口的时候会用到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2C6514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样例：EJiw267wvfQCGKf2g74ZIPD89-vIATAMOAFCIjIwMTkxMTI3MTQxMTEzMDEwMDI2MDc3MjE1MTUwNTczNTBIAQ==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D8F51E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4C628B05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C6BE1F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197AFF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CALLBACK_URL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AA7FEA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直接把调用事件回传接口的url生成出来，客户可以直接使用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1217CD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样例：https://ad.toutiao.com/track/activate/?callback=EJiw267wvfQCGKf2g74ZIPD89-vIATAMOAFCIjIwMTkxMTI3MTQxMTEzMDEwMDI2MDc3MjE1MTUwNTczNTBIAQ==&amp;os=0&amp;muid=db94e6a60a9c6661e3e03a7d301c25b6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3FD8A1D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5AFECE1A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9D2518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808DB28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MODEL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39D6755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手机型号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7A6FF2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包含多种格式，如iPhone12,2 (urlencode之后为iPhone12%2c2)，iPhone X (urlencode之后为iPhone+X)，SM-A750GN (urlencode之后为SM-A750GN)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2C5FCC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FAAE612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988132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5666EE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UNION_SITE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21E851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对外投放版位编码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0ED2F7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2045891290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FF81AF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</w:p>
        </w:tc>
      </w:tr>
      <w:tr w14:paraId="3660247F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D0A92F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476CD4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CAID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5515CC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中国营销协会互联网营销标识，包含最新两个版本的CAID和版本号，url encode之后的json字符串</w:t>
            </w:r>
            <w:r>
              <w:rPr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sz w:val="19"/>
                <w:szCs w:val="19"/>
                <w:bdr w:val="none" w:color="auto" w:sz="0" w:space="0"/>
              </w:rPr>
              <w:t>(【CAID】和【CAID1、CAID2】的信息一致，使用一种即可；建议使用【CAID】，参数中包含多个信息，后续维护成本低）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566ED43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%5B%7B%22version%22%3A%2220220111%22%2C%22caid%22%3A%22912ec803b2ce49e4a541068d495ab570%22%7D%2C%7B%22version%22%3A%2220211207%22%2C%22caid%22%3A%22e332a76c29654fcb7f6e6b31ced090c7%22%7D%5D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C05BE6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有效触点、展示均支持</w:t>
            </w:r>
            <w:r>
              <w:rPr>
                <w:color w:val="333333"/>
                <w:sz w:val="19"/>
                <w:szCs w:val="19"/>
                <w:bdr w:val="none" w:color="auto" w:sz="0" w:space="0"/>
              </w:rPr>
              <w:t>（注：营销目的=销售线索收集的不支持下发）</w:t>
            </w:r>
          </w:p>
        </w:tc>
      </w:tr>
      <w:tr w14:paraId="413E62E5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2AD2F5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0014506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CAID_MD5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A300DD7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中国营销协会互联网营销标识，包含最新两个版本的CAID和版本号，url encode之后的json字符串的MD5加密版本（当前仅星图业务支持，营销业务暂不支持，后续营销业务会支持上线）</w:t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9105E2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%5B%7B%22version%22%3A%2220220111%22%2C%22caid%22%3A%22912ec803b2ce49e4a541068d495ab570%22%7D%2C%7B%22version%22%3A%2220211207%22%2C%22caid%22%3A%22e332a76c29654fcb7f6e6b31ced090c7%22%7D%5D</w:t>
            </w: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D90ED31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仅星图业务支持</w:t>
            </w:r>
          </w:p>
        </w:tc>
      </w:tr>
      <w:tr w14:paraId="521D8D68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B413B0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060C3D0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PRODUCTID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1DDA37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商品id，仅支持站内（不支持穿山甲）</w:t>
            </w:r>
          </w:p>
          <w:p w14:paraId="467ABF1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详情参考：</w:t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fldChar w:fldCharType="begin"/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instrText xml:space="preserve"> HYPERLINK "https://bytedance.larkoffice.com/docx/doxcn2yBP9b7ikZDcqXXDgFAmmd" \t "/Users/seveno/Documents\\x/blank" </w:instrText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3370FF"/>
                <w:sz w:val="19"/>
                <w:szCs w:val="19"/>
                <w:u w:val="none"/>
                <w:bdr w:val="none" w:color="auto" w:sz="0" w:space="0"/>
              </w:rPr>
              <w:t>商品营销点击监测宏参拼接商品id字段</w:t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fldChar w:fldCharType="end"/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EBD0B54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780C839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</w:t>
            </w:r>
          </w:p>
        </w:tc>
      </w:tr>
      <w:tr w14:paraId="47D549C7">
        <w:trPr>
          <w:trHeight w:val="0" w:hRule="atLeast"/>
          <w:jc w:val="center"/>
        </w:trPr>
        <w:tc>
          <w:tcPr>
            <w:tcW w:w="144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64C43A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可兼容支持</w:t>
            </w:r>
          </w:p>
        </w:tc>
        <w:tc>
          <w:tcPr>
            <w:tcW w:w="94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1B073FE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OUTERID</w:t>
            </w:r>
          </w:p>
        </w:tc>
        <w:tc>
          <w:tcPr>
            <w:tcW w:w="1394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4D24792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商品id，同时支持站内和穿山甲</w:t>
            </w:r>
          </w:p>
          <w:p w14:paraId="0648219C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详情参考：</w:t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fldChar w:fldCharType="begin"/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instrText xml:space="preserve"> HYPERLINK "https://bytedance.larkoffice.com/docx/doxcn2yBP9b7ikZDcqXXDgFAmmd" \t "/Users/seveno/Documents\\x/blank" </w:instrText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fldChar w:fldCharType="separate"/>
            </w:r>
            <w:r>
              <w:rPr>
                <w:rStyle w:val="9"/>
                <w:color w:val="3370FF"/>
                <w:sz w:val="19"/>
                <w:szCs w:val="19"/>
                <w:u w:val="none"/>
                <w:bdr w:val="none" w:color="auto" w:sz="0" w:space="0"/>
              </w:rPr>
              <w:t>商品营销点击监测宏参拼接商品id字段</w:t>
            </w:r>
            <w:r>
              <w:rPr>
                <w:color w:val="3370FF"/>
                <w:sz w:val="19"/>
                <w:szCs w:val="19"/>
                <w:u w:val="none"/>
                <w:bdr w:val="none" w:color="auto" w:sz="0" w:space="0"/>
              </w:rPr>
              <w:fldChar w:fldCharType="end"/>
            </w:r>
          </w:p>
        </w:tc>
        <w:tc>
          <w:tcPr>
            <w:tcW w:w="446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3163A0A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left"/>
              <w:rPr>
                <w:sz w:val="19"/>
                <w:szCs w:val="19"/>
              </w:rPr>
            </w:pPr>
          </w:p>
        </w:tc>
        <w:tc>
          <w:tcPr>
            <w:tcW w:w="86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FFF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EE9158F">
            <w:pPr>
              <w:pStyle w:val="5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80" w:beforeAutospacing="0" w:after="80" w:afterAutospacing="0" w:line="240" w:lineRule="auto"/>
              <w:ind w:left="0" w:leftChars="0" w:right="0" w:rightChars="0" w:firstLine="0" w:firstLineChars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bdr w:val="none" w:color="auto" w:sz="0" w:space="0"/>
              </w:rPr>
              <w:t>有效触点</w:t>
            </w:r>
          </w:p>
        </w:tc>
      </w:tr>
    </w:tbl>
    <w:p w14:paraId="733604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4"/>
          <w:szCs w:val="24"/>
          <w:bdr w:val="none" w:color="auto" w:sz="0" w:space="0"/>
        </w:rPr>
        <w:t>示例</w:t>
      </w:r>
    </w:p>
    <w:p w14:paraId="3BD252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（1）IOS示例</w:t>
      </w:r>
    </w:p>
    <w:p w14:paraId="7E6713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方案一</w:t>
      </w:r>
    </w:p>
    <w:p w14:paraId="485E41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Style w:val="10"/>
          <w:rFonts w:ascii="monospace" w:hAnsi="monospace" w:eastAsia="monospace" w:cs="monospace"/>
          <w:i w:val="0"/>
          <w:iCs w:val="0"/>
          <w:caps w:val="0"/>
          <w:color w:val="338AFF"/>
          <w:spacing w:val="-6"/>
          <w:sz w:val="21"/>
          <w:szCs w:val="21"/>
          <w:bdr w:val="single" w:color="DEE0E3" w:sz="8" w:space="0"/>
        </w:rPr>
        <w:t>https://xxxx.xxx.com?promotionid=__PROMOTION_ID__&amp;mid1=__MID1__&amp;idfa=__IDFA__&amp;os=__OS__&amp;TIMESTAMP=__TS__&amp;callback=__CALLBACK_PARAM__</w:t>
      </w:r>
    </w:p>
    <w:p w14:paraId="4F7F77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（2）Android示例</w:t>
      </w:r>
    </w:p>
    <w:p w14:paraId="5BE753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方案一</w:t>
      </w:r>
    </w:p>
    <w:p w14:paraId="7A112E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</w:rPr>
      </w:pPr>
      <w:r>
        <w:rPr>
          <w:rStyle w:val="10"/>
          <w:rFonts w:hint="default" w:ascii="monospace" w:hAnsi="monospace" w:eastAsia="monospace" w:cs="monospace"/>
          <w:i w:val="0"/>
          <w:iCs w:val="0"/>
          <w:caps w:val="0"/>
          <w:color w:val="338AFF"/>
          <w:spacing w:val="-6"/>
          <w:sz w:val="21"/>
          <w:szCs w:val="21"/>
          <w:bdr w:val="single" w:color="DEE0E3" w:sz="8" w:space="0"/>
        </w:rPr>
        <w:t>https://xxxx.xxx.com?promotionid=__PROMOTION_ID__&amp;mid1=__MID1__&amp;oaid=__OAID__&amp;androidid=__ANDROIDID__&amp;os=__OS__&amp;TIMESTAMP=__TS__&amp;callback=__CALLBACK_PARAM__</w:t>
      </w:r>
    </w:p>
    <w:p w14:paraId="08EC96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60" w:afterAutospacing="0" w:line="480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62626"/>
          <w:spacing w:val="-6"/>
          <w:sz w:val="27"/>
          <w:szCs w:val="27"/>
          <w:bdr w:val="none" w:color="auto" w:sz="0" w:space="0"/>
        </w:rPr>
        <w:t xml:space="preserve">常见问题 </w:t>
      </w:r>
    </w:p>
    <w:p w14:paraId="34BA4D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目前展示监测暂时不支持双ip方案（即IPV4和IPV6宏参），建议：</w:t>
      </w:r>
    </w:p>
    <w:p w14:paraId="1FC33C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客户可使用IP宏参，获取IP字段</w:t>
      </w:r>
    </w:p>
    <w:p w14:paraId="7E86AD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若需要IPV6，建议客户在做监测回调的时候取对端ip（用户网络连接的IP, 也就是对端IP, 也就是header里面的ip），此时若用户网络为ipv6即可拿到ipv6</w:t>
      </w:r>
    </w:p>
    <w:p w14:paraId="21AE24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关于仅巨量营销平台原版支持的宏参</w:t>
      </w:r>
    </w:p>
    <w:p w14:paraId="6A119C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目前仅“巨量营销平台原版”支持宏参（包括AID，AID_NAME，CID，CID_NAME，CAMPAIGN_ID，CAMPAIGN_NAME，CTYPE），升级版迁移过渡期暂会保留该字段，该类宏参添加与否不影响您在升级版的营销投放，建议您在投放升级版时可忽略或不添加该宏参。</w:t>
      </w:r>
    </w:p>
    <w:p w14:paraId="1C384BC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对于有需求使用“CAID”宏参的客户，需要进行如下操作：</w:t>
      </w:r>
    </w:p>
    <w:p w14:paraId="23E3184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在监测链接中，添加 “__CAID__ ”，来获取对应的下发值；CAID包含最新两个版本的CAID值和版本号，url encode之后的json字符串</w:t>
      </w:r>
    </w:p>
    <w:p w14:paraId="4D0992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720" w:right="720"/>
        <w:rPr>
          <w:color w:val="646A73"/>
          <w:sz w:val="21"/>
          <w:szCs w:val="21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>使用示例：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instrText xml:space="preserve"> HYPERLINK "https://xxxx.xxx.com/?aid=__AID__&amp;cid=__CID__&amp;callback_url=__CALLBACK_URL__&amp;idfa=__IDFA__" \t "/Users/seveno/Documents\\x/blank"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fldChar w:fldCharType="separate"/>
      </w:r>
      <w:r>
        <w:rPr>
          <w:rStyle w:val="9"/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t>https://xxxx.xxx.com?aid=__AID__&amp;cid=__CID__&amp;callback_url=__CALLBACK_URL__&amp;idfa=__IDFA__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fldChar w:fldCharType="end"/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>&amp;caid=__CAID__</w:t>
      </w:r>
    </w:p>
    <w:p w14:paraId="55844D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720" w:right="720"/>
        <w:rPr>
          <w:color w:val="646A73"/>
          <w:sz w:val="21"/>
          <w:szCs w:val="21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>回调的结果举例：</w:t>
      </w:r>
    </w:p>
    <w:p w14:paraId="4B3281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720" w:right="720"/>
        <w:rPr>
          <w:color w:val="646A73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instrText xml:space="preserve"> HYPERLINK "https://xxxx.xxx.com/?aid=__AID__&amp;cid=__CID__&amp;callback_url=__CALLBACK_URL__&amp;idfa=__IDFA__&amp;" \t "/Users/seveno/Documents\\x/blank"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fldChar w:fldCharType="separate"/>
      </w:r>
      <w:r>
        <w:rPr>
          <w:rStyle w:val="9"/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t>https://xxxx.xxx.com?aid=__AID__&amp;cid=__CID__&amp;callback_url=__CALLBACK_URL__&amp;idfa=__IDFA__&amp;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  <w:shd w:val="clear" w:fill="F5F5F5"/>
        </w:rPr>
        <w:fldChar w:fldCharType="end"/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>caid=%5B%7B%22version%22%3A%2220230330%22%2C%22caid%22%3A%22912ec803b2ce49e4a541068d495ab570%22%7D%2C%7B%22version%22%3A%2220220111%22%2C%22caid%22%3A%22e332a76c29654fcb7f6e6b31ced090c7%22%7D%5D</w:t>
      </w:r>
    </w:p>
    <w:p w14:paraId="1E7C40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720" w:right="720"/>
        <w:rPr>
          <w:color w:val="646A73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 xml:space="preserve">将caid进行url decode后得到: </w:t>
      </w:r>
    </w:p>
    <w:p w14:paraId="35B28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420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595959"/>
          <w:spacing w:val="-6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595959"/>
          <w:spacing w:val="-6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自选图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w40idzgAAAP8AAAAPAAAAAAAAAAEAIAAAACIAAABkcnMvZG93&#10;bnJldi54bWxQSwECFAAUAAAACACHTuJA2rFjdQoCAAAeBAAADgAAAAAAAAABACAAAAAdAQAAZHJz&#10;L2Uyb0RvYy54bWxQSwUGAAAAAAYABgBZAQAAm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AC0D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420" w:lineRule="atLeast"/>
        <w:ind w:left="740" w:right="-1000" w:firstLine="0"/>
        <w:jc w:val="right"/>
        <w:rPr>
          <w:rFonts w:hint="default" w:ascii="monospace" w:hAnsi="monospace" w:eastAsia="monospace" w:cs="monospace"/>
          <w:i w:val="0"/>
          <w:iCs w:val="0"/>
          <w:caps w:val="0"/>
          <w:color w:val="BFBFBF"/>
          <w:spacing w:val="-6"/>
          <w:sz w:val="19"/>
          <w:szCs w:val="19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FBFBF"/>
          <w:spacing w:val="-6"/>
          <w:kern w:val="0"/>
          <w:sz w:val="19"/>
          <w:szCs w:val="19"/>
          <w:bdr w:val="none" w:color="auto" w:sz="0" w:space="0"/>
          <w:shd w:val="clear" w:fill="F9F9F9"/>
          <w:lang w:val="en-US" w:eastAsia="zh-CN" w:bidi="ar"/>
        </w:rPr>
        <w:t>1</w:t>
      </w:r>
    </w:p>
    <w:p w14:paraId="38B5C7F3">
      <w:pPr>
        <w:pStyle w:val="4"/>
        <w:keepNext w:val="0"/>
        <w:keepLines w:val="0"/>
        <w:widowControl/>
        <w:suppressLineNumbers w:val="0"/>
        <w:pBdr>
          <w:top w:val="single" w:color="EBEBEB" w:sz="2" w:space="0"/>
          <w:left w:val="single" w:color="EBEBEB" w:sz="2" w:space="4"/>
          <w:bottom w:val="single" w:color="EBEBEB" w:sz="2" w:space="0"/>
          <w:right w:val="single" w:color="EBEBEB" w:sz="2" w:space="4"/>
        </w:pBdr>
        <w:wordWrap w:val="0"/>
        <w:spacing w:before="320" w:beforeAutospacing="0" w:line="420" w:lineRule="atLeast"/>
        <w:ind w:left="740" w:right="-1000"/>
      </w:pPr>
      <w:r>
        <w:rPr>
          <w:rFonts w:hint="default" w:ascii="Monaco" w:hAnsi="Monaco" w:eastAsia="Monaco" w:cs="Monaco"/>
          <w:i w:val="0"/>
          <w:iCs w:val="0"/>
          <w:caps w:val="0"/>
          <w:color w:val="595959"/>
          <w:spacing w:val="-6"/>
          <w:bdr w:val="none" w:color="auto" w:sz="0" w:space="0"/>
          <w:shd w:val="clear" w:fill="F9F9F9"/>
        </w:rPr>
        <w:t>[{"version":"20230330","caid":"912ec803b2ce49e4a541068d495ab570"},{"version":"20220111","caid":"e332a76c29654fcb7f6e6b31ced090c7"}]</w:t>
      </w:r>
    </w:p>
    <w:p w14:paraId="43D524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40" w:lineRule="atLeast"/>
        <w:ind w:left="720" w:right="720"/>
        <w:rPr>
          <w:color w:val="646A73"/>
          <w:sz w:val="21"/>
          <w:szCs w:val="21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>即获取到</w:t>
      </w:r>
      <w:r>
        <w:rPr>
          <w:rStyle w:val="10"/>
          <w:rFonts w:hint="default" w:ascii="monospace" w:hAnsi="monospace" w:eastAsia="monospace" w:cs="monospace"/>
          <w:i w:val="0"/>
          <w:iCs w:val="0"/>
          <w:caps w:val="0"/>
          <w:color w:val="646A73"/>
          <w:spacing w:val="-6"/>
          <w:sz w:val="21"/>
          <w:szCs w:val="21"/>
          <w:bdr w:val="single" w:color="DEE0E3" w:sz="8" w:space="0"/>
          <w:shd w:val="clear" w:fill="F5F5F5"/>
        </w:rPr>
        <w:t>20230330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 xml:space="preserve">版本的caid: 912ec803b2ce49e4a541068d495ab570 和 </w:t>
      </w:r>
      <w:r>
        <w:rPr>
          <w:rStyle w:val="10"/>
          <w:rFonts w:hint="default" w:ascii="monospace" w:hAnsi="monospace" w:eastAsia="monospace" w:cs="monospace"/>
          <w:i w:val="0"/>
          <w:iCs w:val="0"/>
          <w:caps w:val="0"/>
          <w:color w:val="646A73"/>
          <w:spacing w:val="-6"/>
          <w:sz w:val="21"/>
          <w:szCs w:val="21"/>
          <w:bdr w:val="single" w:color="DEE0E3" w:sz="8" w:space="0"/>
          <w:shd w:val="clear" w:fill="F5F5F5"/>
        </w:rPr>
        <w:t>20220111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646A73"/>
          <w:spacing w:val="-6"/>
          <w:sz w:val="21"/>
          <w:szCs w:val="21"/>
          <w:bdr w:val="none" w:color="auto" w:sz="0" w:space="0"/>
          <w:shd w:val="clear" w:fill="F5F5F5"/>
        </w:rPr>
        <w:t xml:space="preserve">版本的caid：e332a76c29654fcb7f6e6b31ced090c7 </w:t>
      </w:r>
    </w:p>
    <w:p w14:paraId="44127BB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关于华为荣耀oaid</w:t>
      </w:r>
    </w:p>
    <w:p w14:paraId="6F583A1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巨量引擎和信通院sdk保持一致，针对华为荣耀设备优先获取“华为OAID”，失败后再读取“荣耀OAID”；因此建议客户升级使用信通院最新版本sdk，即可保持和媒体一致。</w:t>
      </w:r>
    </w:p>
    <w:p w14:paraId="460EC5D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监测域名填写报错，提示“您好，该监测链接域名无企业备案，不可使用，请完成企业备案或更换监测链接域名后重试”</w:t>
      </w:r>
    </w:p>
    <w:p w14:paraId="0F0E061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合规要求有经营性质的网站均需企业备案，因此不具备企业备案的监测域名不支持使用，建议客户尽快进行备案或更换有企业备案的域名。有特殊情况可联系内部对接销售/运营同学咨询。</w:t>
      </w:r>
    </w:p>
    <w:p w14:paraId="5035AC8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关于sdpa和dpa等商品投放，需要的商品宏参如何填写？</w:t>
      </w:r>
    </w:p>
    <w:p w14:paraId="004B3F0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详情参考：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</w:rPr>
        <w:instrText xml:space="preserve"> HYPERLINK "https://bytedance.larkoffice.com/docx/doxcn2yBP9b7ikZDcqXXDgFAmmd" \t "/Users/seveno/Documents\\x/blank"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</w:rPr>
        <w:t>商品营销点击监测宏参拼接商品id字段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70FF"/>
          <w:spacing w:val="-6"/>
          <w:sz w:val="21"/>
          <w:szCs w:val="21"/>
          <w:u w:val="none"/>
          <w:bdr w:val="none" w:color="auto" w:sz="0" w:space="0"/>
        </w:rPr>
        <w:fldChar w:fldCharType="end"/>
      </w:r>
    </w:p>
    <w:p w14:paraId="6EA3364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关于caid宏参数的下发范围</w:t>
      </w:r>
    </w:p>
    <w:p w14:paraId="5FC5D76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竞价仅支持ocpm和cpc营销</w:t>
      </w:r>
    </w:p>
    <w:p w14:paraId="02415EB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如何串联落地页和监测链接？</w:t>
      </w:r>
    </w:p>
    <w:p w14:paraId="4EC3BB4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400" w:lineRule="atLeast"/>
        <w:ind w:left="3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若有串联落地页和监测链接的需求，可使用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TRACK_ID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F2329"/>
          <w:spacing w:val="-6"/>
          <w:sz w:val="21"/>
          <w:szCs w:val="21"/>
          <w:bdr w:val="none" w:color="auto" w:sz="0" w:space="0"/>
        </w:rPr>
        <w:t>进行串联；使用方式为在落地页和监测链接上都添加该宏参后进行匹配使用。</w:t>
      </w:r>
    </w:p>
    <w:p w14:paraId="510366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A1C01"/>
    <w:multiLevelType w:val="multilevel"/>
    <w:tmpl w:val="861A1C0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97B933FA"/>
    <w:multiLevelType w:val="multilevel"/>
    <w:tmpl w:val="97B933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BB6A1C2"/>
    <w:multiLevelType w:val="multilevel"/>
    <w:tmpl w:val="9BB6A1C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9F1A5C89"/>
    <w:multiLevelType w:val="multilevel"/>
    <w:tmpl w:val="9F1A5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BED9640"/>
    <w:multiLevelType w:val="multilevel"/>
    <w:tmpl w:val="ABED96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4A4089"/>
    <w:multiLevelType w:val="multilevel"/>
    <w:tmpl w:val="BF4A408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D8DA0A07"/>
    <w:multiLevelType w:val="multilevel"/>
    <w:tmpl w:val="D8DA0A0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DDBF1CDD"/>
    <w:multiLevelType w:val="multilevel"/>
    <w:tmpl w:val="DDBF1CDD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E38C3A87"/>
    <w:multiLevelType w:val="multilevel"/>
    <w:tmpl w:val="E38C3A87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F6FE7A09"/>
    <w:multiLevelType w:val="multilevel"/>
    <w:tmpl w:val="F6FE7A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7BE59AA"/>
    <w:multiLevelType w:val="multilevel"/>
    <w:tmpl w:val="F7BE59A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0D72CFA7"/>
    <w:multiLevelType w:val="multilevel"/>
    <w:tmpl w:val="0D72CF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DDF3036"/>
    <w:multiLevelType w:val="multilevel"/>
    <w:tmpl w:val="2DDF303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5AD5C166"/>
    <w:multiLevelType w:val="multilevel"/>
    <w:tmpl w:val="5AD5C16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6DAD517F"/>
    <w:multiLevelType w:val="multilevel"/>
    <w:tmpl w:val="6DAD51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AF92D2C"/>
    <w:multiLevelType w:val="multilevel"/>
    <w:tmpl w:val="7AF92D2C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7B74A8A1"/>
    <w:multiLevelType w:val="multilevel"/>
    <w:tmpl w:val="7B74A8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FEED4B5"/>
    <w:multiLevelType w:val="multilevel"/>
    <w:tmpl w:val="7FEED4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13"/>
  </w:num>
  <w:num w:numId="3">
    <w:abstractNumId w:val="17"/>
  </w:num>
  <w:num w:numId="4">
    <w:abstractNumId w:val="0"/>
  </w:num>
  <w:num w:numId="5">
    <w:abstractNumId w:val="4"/>
  </w:num>
  <w:num w:numId="6">
    <w:abstractNumId w:val="6"/>
  </w:num>
  <w:num w:numId="7">
    <w:abstractNumId w:val="16"/>
  </w:num>
  <w:num w:numId="8">
    <w:abstractNumId w:val="10"/>
  </w:num>
  <w:num w:numId="9">
    <w:abstractNumId w:val="9"/>
  </w:num>
  <w:num w:numId="10">
    <w:abstractNumId w:val="2"/>
  </w:num>
  <w:num w:numId="11">
    <w:abstractNumId w:val="3"/>
  </w:num>
  <w:num w:numId="12">
    <w:abstractNumId w:val="12"/>
  </w:num>
  <w:num w:numId="13">
    <w:abstractNumId w:val="14"/>
  </w:num>
  <w:num w:numId="14">
    <w:abstractNumId w:val="15"/>
  </w:num>
  <w:num w:numId="15">
    <w:abstractNumId w:val="1"/>
  </w:num>
  <w:num w:numId="16">
    <w:abstractNumId w:val="7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CF7ECA6"/>
    <w:rsid w:val="8CF7E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2026-07-29T11:03:00Z</dcterms:created>
  <dc:creator>seveno</dc:creator>
  <cp:lastModifiedBy>seveno</cp:lastModifiedBy>
  <dcterms:modified xsi:type="dcterms:W3CDTF">2026-07-29T11:04:28Z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505760F9C41CC13A916D696AEE01357D_41</vt:lpwstr>
  </property>
</Properties>
</file>