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0A6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公司福利一览表</w:t>
      </w:r>
    </w:p>
    <w:p w14:paraId="00AD181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文件编号：HR-BEN-001</w:t>
      </w:r>
    </w:p>
    <w:p w14:paraId="0B8112E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版本号：V2.3</w:t>
      </w:r>
    </w:p>
    <w:p w14:paraId="71BFE44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生效日期：2024 年 1 月 1 日</w:t>
      </w:r>
    </w:p>
    <w:p w14:paraId="69A4E5B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制定部门：人力资源中心 - 薪酬福利部</w:t>
      </w:r>
    </w:p>
    <w:p w14:paraId="760CCFE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审批人：人力资源总监（HRD）李娜</w:t>
      </w:r>
    </w:p>
    <w:p w14:paraId="6491B75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保密等级：▲▲ 内部公开（INTERNAL）- 全体员工可查阅，严禁对外披露</w:t>
      </w:r>
    </w:p>
    <w:p w14:paraId="4534B68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一、五险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金福利</w:t>
      </w:r>
    </w:p>
    <w:p w14:paraId="124ABB3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（一）养老保险</w:t>
      </w:r>
    </w:p>
    <w:p w14:paraId="57FD484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缴纳基数：员工上年度月平均工资（上限为</w:t>
      </w:r>
      <w:proofErr w:type="gramStart"/>
      <w:r>
        <w:rPr>
          <w:rFonts w:hint="eastAsia"/>
        </w:rPr>
        <w:t>当地社平工资</w:t>
      </w:r>
      <w:proofErr w:type="gramEnd"/>
      <w:r>
        <w:rPr>
          <w:rFonts w:hint="eastAsia"/>
        </w:rPr>
        <w:t xml:space="preserve"> 300%，下限为</w:t>
      </w:r>
      <w:proofErr w:type="gramStart"/>
      <w:r>
        <w:rPr>
          <w:rFonts w:hint="eastAsia"/>
        </w:rPr>
        <w:t>当地社平工资</w:t>
      </w:r>
      <w:proofErr w:type="gramEnd"/>
      <w:r>
        <w:rPr>
          <w:rFonts w:hint="eastAsia"/>
        </w:rPr>
        <w:t xml:space="preserve"> 60%）</w:t>
      </w:r>
    </w:p>
    <w:p w14:paraId="2ACBC6E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公司缴纳比例：16%（全部计入统筹账户）</w:t>
      </w:r>
    </w:p>
    <w:p w14:paraId="669B763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个人缴纳比例：8%（全部计入个人账户）</w:t>
      </w:r>
    </w:p>
    <w:p w14:paraId="75123EE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享受条件：累计缴费满 15 年且达到法定退休年龄（男 60 岁 / 女干部 55 岁 / 女职工 50 岁）</w:t>
      </w:r>
    </w:p>
    <w:p w14:paraId="5804A6A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特殊说明：每年 7 月根据当地社保政策调整缴费基数，调整后通过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 xml:space="preserve"> “薪酬福利” 模块同步</w:t>
      </w:r>
    </w:p>
    <w:p w14:paraId="4579E9B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（二）医疗保险</w:t>
      </w:r>
    </w:p>
    <w:p w14:paraId="7108399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缴纳基数：与养老保险一致</w:t>
      </w:r>
    </w:p>
    <w:p w14:paraId="6397535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公司缴纳比例：8.5%（含生育保险 0.5%）</w:t>
      </w:r>
    </w:p>
    <w:p w14:paraId="3F641A1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个人缴纳比例：2%</w:t>
      </w:r>
    </w:p>
    <w:p w14:paraId="7E4927F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  <w:t>医疗账户划分：</w:t>
      </w:r>
    </w:p>
    <w:p w14:paraId="578EF92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公司缴纳部分的 30%+ 个人缴纳全部金额计入个人账户（可用于药店购药、门诊结算）</w:t>
      </w:r>
    </w:p>
    <w:p w14:paraId="22F8756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剩余部分计入统筹账户（用于住院费用报销）</w:t>
      </w:r>
    </w:p>
    <w:p w14:paraId="30BDBBE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报销比例：</w:t>
      </w:r>
    </w:p>
    <w:p w14:paraId="79DE569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门诊：年度累计超 1800 </w:t>
      </w:r>
      <w:proofErr w:type="gramStart"/>
      <w:r>
        <w:rPr>
          <w:rFonts w:hint="eastAsia"/>
        </w:rPr>
        <w:t>元部分</w:t>
      </w:r>
      <w:proofErr w:type="gramEnd"/>
      <w:r>
        <w:rPr>
          <w:rFonts w:hint="eastAsia"/>
        </w:rPr>
        <w:t>报销 70%-90%（三级医院 70%/ 二级 80%/ 社区 90%）</w:t>
      </w:r>
    </w:p>
    <w:p w14:paraId="61AC0E1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ab/>
        <w:t>住院：起付线 1300 元（年度首次），报销比例 85%-97%（根据医院等级和费用阶梯递增）</w:t>
      </w:r>
    </w:p>
    <w:p w14:paraId="20A51CF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（三）失业保险</w:t>
      </w:r>
    </w:p>
    <w:p w14:paraId="7954E15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  <w:t>缴纳基数：与养老保险一致</w:t>
      </w:r>
    </w:p>
    <w:p w14:paraId="48555D2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公司缴纳比例：0.5%</w:t>
      </w:r>
    </w:p>
    <w:p w14:paraId="0DE3BB4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  <w:t>个人缴纳比例：0.5%</w:t>
      </w:r>
    </w:p>
    <w:p w14:paraId="74951E6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  <w:t>领取条件：非本人意愿中断就业、累计缴费满 1 年、已办理失业登记并有求职意愿</w:t>
      </w:r>
    </w:p>
    <w:p w14:paraId="17BD81A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  <w:t xml:space="preserve">领取期限：累计缴费 1-5 年领 12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月，5-10 年领 18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月，10 年</w:t>
      </w:r>
      <w:proofErr w:type="gramStart"/>
      <w:r>
        <w:rPr>
          <w:rFonts w:hint="eastAsia"/>
        </w:rPr>
        <w:t>以上领</w:t>
      </w:r>
      <w:proofErr w:type="gramEnd"/>
      <w:r>
        <w:rPr>
          <w:rFonts w:hint="eastAsia"/>
        </w:rPr>
        <w:t xml:space="preserve"> 24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</w:t>
      </w:r>
    </w:p>
    <w:p w14:paraId="5C2300B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（四）工伤保险</w:t>
      </w:r>
    </w:p>
    <w:p w14:paraId="45DE3BC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  <w:t>缴纳基数：按岗位风险等级核定（技术岗 3800 元 / 销售岗 4500 元 / 管理岗 6000 元）</w:t>
      </w:r>
    </w:p>
    <w:p w14:paraId="79A8F57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  <w:t>公司缴纳比例：0.2%-1.9%（技术岗 0.2%/ 生产岗 1.2%/ 建筑岗 1.9%）</w:t>
      </w:r>
    </w:p>
    <w:p w14:paraId="61DE002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  <w:t>个人缴纳：0 元</w:t>
      </w:r>
    </w:p>
    <w:p w14:paraId="1CB949F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  <w:t xml:space="preserve">赔付标准：根据工伤等级（1-10 级）享受一次性伤残补助金（7-27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月工资）及按月津贴</w:t>
      </w:r>
    </w:p>
    <w:p w14:paraId="0B57422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（五）住房公积金</w:t>
      </w:r>
    </w:p>
    <w:p w14:paraId="2D90A4B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  <w:t>缴纳基数：员工上年度月平均工资（上限为</w:t>
      </w:r>
      <w:proofErr w:type="gramStart"/>
      <w:r>
        <w:rPr>
          <w:rFonts w:hint="eastAsia"/>
        </w:rPr>
        <w:t>当地社平工资</w:t>
      </w:r>
      <w:proofErr w:type="gramEnd"/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）</w:t>
      </w:r>
    </w:p>
    <w:p w14:paraId="210BA0D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ab/>
        <w:t>公司缴纳比例：12%（全口径最高比例）</w:t>
      </w:r>
    </w:p>
    <w:p w14:paraId="562690A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ab/>
        <w:t>个人缴纳比例：12%</w:t>
      </w:r>
    </w:p>
    <w:p w14:paraId="20883F1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ab/>
        <w:t>使用范围：</w:t>
      </w:r>
    </w:p>
    <w:p w14:paraId="25EA43A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购房贷款：最高可贷 120 万元（首套房），利率 3.25%</w:t>
      </w:r>
    </w:p>
    <w:p w14:paraId="273345A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租房提取：每月最高提取 4500 元（需提供租房合同）</w:t>
      </w:r>
    </w:p>
    <w:p w14:paraId="7502D5A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装修 / 大修：</w:t>
      </w:r>
      <w:proofErr w:type="gramStart"/>
      <w:r>
        <w:rPr>
          <w:rFonts w:hint="eastAsia"/>
        </w:rPr>
        <w:t>凭相关</w:t>
      </w:r>
      <w:proofErr w:type="gramEnd"/>
      <w:r>
        <w:rPr>
          <w:rFonts w:hint="eastAsia"/>
        </w:rPr>
        <w:t>证明材料全额提取</w:t>
      </w:r>
    </w:p>
    <w:p w14:paraId="08CC43C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24.</w:t>
      </w:r>
      <w:r>
        <w:rPr>
          <w:rFonts w:hint="eastAsia"/>
        </w:rPr>
        <w:tab/>
        <w:t>特殊政策：</w:t>
      </w:r>
      <w:proofErr w:type="gramStart"/>
      <w:r>
        <w:rPr>
          <w:rFonts w:hint="eastAsia"/>
        </w:rPr>
        <w:t>入职满</w:t>
      </w:r>
      <w:proofErr w:type="gramEnd"/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年员工</w:t>
      </w:r>
      <w:proofErr w:type="gramEnd"/>
      <w:r>
        <w:rPr>
          <w:rFonts w:hint="eastAsia"/>
        </w:rPr>
        <w:t>可申请公积金贷款贴息（公司承担超出 3.25% 部分的利息）</w:t>
      </w:r>
    </w:p>
    <w:p w14:paraId="1F514C4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二、补充商业保险</w:t>
      </w:r>
    </w:p>
    <w:p w14:paraId="0CE782C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lastRenderedPageBreak/>
        <w:t>（一）团体意外险</w:t>
      </w:r>
    </w:p>
    <w:p w14:paraId="2891D1D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25.</w:t>
      </w:r>
      <w:r>
        <w:rPr>
          <w:rFonts w:hint="eastAsia"/>
        </w:rPr>
        <w:tab/>
        <w:t>投保范围：全体正式员工（试用期结束后自动生效）</w:t>
      </w:r>
    </w:p>
    <w:p w14:paraId="7D2CA12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26.</w:t>
      </w:r>
      <w:r>
        <w:rPr>
          <w:rFonts w:hint="eastAsia"/>
        </w:rPr>
        <w:tab/>
        <w:t>保额标准：</w:t>
      </w:r>
    </w:p>
    <w:p w14:paraId="342FA39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普通员工：意外身故 50 万 + 意外医疗 5 万（0 免赔 100% 报销）</w:t>
      </w:r>
    </w:p>
    <w:p w14:paraId="22A3E83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管理层（经理及以上）：意外身故 100 万 + 意外医疗 10 万</w:t>
      </w:r>
    </w:p>
    <w:p w14:paraId="05116D3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27.</w:t>
      </w:r>
      <w:r>
        <w:rPr>
          <w:rFonts w:hint="eastAsia"/>
        </w:rPr>
        <w:tab/>
        <w:t>保障范围：工作期间及通勤途中的意外事故（</w:t>
      </w:r>
      <w:proofErr w:type="gramStart"/>
      <w:r>
        <w:rPr>
          <w:rFonts w:hint="eastAsia"/>
        </w:rPr>
        <w:t>含交通</w:t>
      </w:r>
      <w:proofErr w:type="gramEnd"/>
      <w:r>
        <w:rPr>
          <w:rFonts w:hint="eastAsia"/>
        </w:rPr>
        <w:t>意外、意外伤害医疗）</w:t>
      </w:r>
    </w:p>
    <w:p w14:paraId="08969C0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28.</w:t>
      </w:r>
      <w:r>
        <w:rPr>
          <w:rFonts w:hint="eastAsia"/>
        </w:rPr>
        <w:tab/>
        <w:t xml:space="preserve">理赔流程：HRBP 协助收集医疗单据→提交保险公司→10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工作日内赔付到个人账户</w:t>
      </w:r>
    </w:p>
    <w:p w14:paraId="14ECD7B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（二）重大疾病保险</w:t>
      </w:r>
    </w:p>
    <w:p w14:paraId="5D1B73A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29.</w:t>
      </w:r>
      <w:r>
        <w:rPr>
          <w:rFonts w:hint="eastAsia"/>
        </w:rPr>
        <w:tab/>
        <w:t>投保金额：统一 50 万元 / 人</w:t>
      </w:r>
    </w:p>
    <w:p w14:paraId="013072B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30.</w:t>
      </w:r>
      <w:r>
        <w:rPr>
          <w:rFonts w:hint="eastAsia"/>
        </w:rPr>
        <w:tab/>
        <w:t xml:space="preserve">保障病种：覆盖 120 </w:t>
      </w:r>
      <w:proofErr w:type="gramStart"/>
      <w:r>
        <w:rPr>
          <w:rFonts w:hint="eastAsia"/>
        </w:rPr>
        <w:t>种重大</w:t>
      </w:r>
      <w:proofErr w:type="gramEnd"/>
      <w:r>
        <w:rPr>
          <w:rFonts w:hint="eastAsia"/>
        </w:rPr>
        <w:t>疾病（含癌症、心梗、脑中风等）+20 种轻症</w:t>
      </w:r>
    </w:p>
    <w:p w14:paraId="3AAC731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31.</w:t>
      </w:r>
      <w:r>
        <w:rPr>
          <w:rFonts w:hint="eastAsia"/>
        </w:rPr>
        <w:tab/>
        <w:t>赔付方式：确诊即一次性赔付，与社保报销不冲突</w:t>
      </w:r>
    </w:p>
    <w:p w14:paraId="04C76F0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32.</w:t>
      </w:r>
      <w:r>
        <w:rPr>
          <w:rFonts w:hint="eastAsia"/>
        </w:rPr>
        <w:tab/>
        <w:t>特殊条款：</w:t>
      </w:r>
      <w:proofErr w:type="gramStart"/>
      <w:r>
        <w:rPr>
          <w:rFonts w:hint="eastAsia"/>
        </w:rPr>
        <w:t>入职满</w:t>
      </w:r>
      <w:proofErr w:type="gramEnd"/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年员工</w:t>
      </w:r>
      <w:proofErr w:type="gramEnd"/>
      <w:r>
        <w:rPr>
          <w:rFonts w:hint="eastAsia"/>
        </w:rPr>
        <w:t>可申请增加 20 万保额（无需健康告知）</w:t>
      </w:r>
    </w:p>
    <w:p w14:paraId="71FB3DA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（三）子女医疗保险</w:t>
      </w:r>
    </w:p>
    <w:p w14:paraId="4E790EE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33.</w:t>
      </w:r>
      <w:r>
        <w:rPr>
          <w:rFonts w:hint="eastAsia"/>
        </w:rPr>
        <w:tab/>
        <w:t>适用对象：18 周岁以下未成年子女（需提供出生证明）</w:t>
      </w:r>
    </w:p>
    <w:p w14:paraId="153D88A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34.</w:t>
      </w:r>
      <w:r>
        <w:rPr>
          <w:rFonts w:hint="eastAsia"/>
        </w:rPr>
        <w:tab/>
        <w:t>保费承担：公司承担 70%，个人承担 30%（从工资中代扣）</w:t>
      </w:r>
    </w:p>
    <w:p w14:paraId="74B0A5F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35.</w:t>
      </w:r>
      <w:r>
        <w:rPr>
          <w:rFonts w:hint="eastAsia"/>
        </w:rPr>
        <w:tab/>
        <w:t>保障内容：门诊医疗（年度上限 1 万，报销 80%）+ 住院医疗（年度上限 10 万，报销 90%）</w:t>
      </w:r>
    </w:p>
    <w:p w14:paraId="37DAF3A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ab/>
        <w:t xml:space="preserve">办理时间：每年 1 月 / 7 </w:t>
      </w:r>
      <w:proofErr w:type="gramStart"/>
      <w:r>
        <w:rPr>
          <w:rFonts w:hint="eastAsia"/>
        </w:rPr>
        <w:t>月集中</w:t>
      </w:r>
      <w:proofErr w:type="gramEnd"/>
      <w:r>
        <w:rPr>
          <w:rFonts w:hint="eastAsia"/>
        </w:rPr>
        <w:t>办理，当月提交次月生效</w:t>
      </w:r>
    </w:p>
    <w:p w14:paraId="65C142A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（四）高端医疗补充险</w:t>
      </w:r>
    </w:p>
    <w:p w14:paraId="4227C2D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ab/>
        <w:t>覆盖人群：总监及以上高管、核心技术专家（P8 及以上）</w:t>
      </w:r>
    </w:p>
    <w:p w14:paraId="0A6B4DDD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38.</w:t>
      </w:r>
      <w:r>
        <w:rPr>
          <w:rFonts w:hint="eastAsia"/>
        </w:rPr>
        <w:tab/>
        <w:t>保障范围：</w:t>
      </w:r>
    </w:p>
    <w:p w14:paraId="5196C5E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私立医院就诊（含和睦家、卓正医疗等）</w:t>
      </w:r>
    </w:p>
    <w:p w14:paraId="203294E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海外就医（年度上限 50 万）</w:t>
      </w:r>
    </w:p>
    <w:p w14:paraId="4F87D41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体检套餐升级（年度 2 万元额度）</w:t>
      </w:r>
    </w:p>
    <w:p w14:paraId="28E02C3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39.</w:t>
      </w:r>
      <w:r>
        <w:rPr>
          <w:rFonts w:hint="eastAsia"/>
        </w:rPr>
        <w:tab/>
        <w:t>服务特色：专</w:t>
      </w:r>
      <w:proofErr w:type="gramStart"/>
      <w:r>
        <w:rPr>
          <w:rFonts w:hint="eastAsia"/>
        </w:rPr>
        <w:t>属健康</w:t>
      </w:r>
      <w:proofErr w:type="gramEnd"/>
      <w:r>
        <w:rPr>
          <w:rFonts w:hint="eastAsia"/>
        </w:rPr>
        <w:t>管家 + 全球紧急救援服务</w:t>
      </w:r>
    </w:p>
    <w:p w14:paraId="3B0D9DE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三、年度体检福利</w:t>
      </w:r>
    </w:p>
    <w:p w14:paraId="146FE29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lastRenderedPageBreak/>
        <w:t>（一）基础体检套餐（全体员工）</w:t>
      </w:r>
    </w:p>
    <w:p w14:paraId="23557B4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40.</w:t>
      </w:r>
      <w:r>
        <w:rPr>
          <w:rFonts w:hint="eastAsia"/>
        </w:rPr>
        <w:tab/>
        <w:t>体检频率：每年 1 次（</w:t>
      </w:r>
      <w:proofErr w:type="gramStart"/>
      <w:r>
        <w:rPr>
          <w:rFonts w:hint="eastAsia"/>
        </w:rPr>
        <w:t>入职满</w:t>
      </w:r>
      <w:proofErr w:type="gramEnd"/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月即可参与）</w:t>
      </w:r>
    </w:p>
    <w:p w14:paraId="2166146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41.</w:t>
      </w:r>
      <w:r>
        <w:rPr>
          <w:rFonts w:hint="eastAsia"/>
        </w:rPr>
        <w:tab/>
        <w:t>套餐内容（价值 800 元）：</w:t>
      </w:r>
    </w:p>
    <w:p w14:paraId="6429783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基础项目：身高体重、血压、血常规、尿常规、肝功能、肾功能</w:t>
      </w:r>
    </w:p>
    <w:p w14:paraId="25F532F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专项项目：胸部 DR、腹部 B 超（肝 / 胆 / 脾 / 胰）、甲状腺 B 超</w:t>
      </w:r>
    </w:p>
    <w:p w14:paraId="4AB1F46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女性额外增加：妇科检查、乳腺 B 超</w:t>
      </w:r>
    </w:p>
    <w:p w14:paraId="27FA84E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42.</w:t>
      </w:r>
      <w:r>
        <w:rPr>
          <w:rFonts w:hint="eastAsia"/>
        </w:rPr>
        <w:tab/>
        <w:t>体检机构：全国连锁体检机构（爱康国宾、美年大健康，可自选门店）</w:t>
      </w:r>
    </w:p>
    <w:p w14:paraId="50C9C8E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（二）升级体检套餐</w:t>
      </w:r>
    </w:p>
    <w:p w14:paraId="682CC26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43.</w:t>
      </w:r>
      <w:r>
        <w:rPr>
          <w:rFonts w:hint="eastAsia"/>
        </w:rPr>
        <w:tab/>
        <w:t>35 岁以上员工：增加肿瘤标志物筛查（CEA、AFP）、心脏彩超（价值 1500 元）</w:t>
      </w:r>
    </w:p>
    <w:p w14:paraId="182A884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44.</w:t>
      </w:r>
      <w:r>
        <w:rPr>
          <w:rFonts w:hint="eastAsia"/>
        </w:rPr>
        <w:tab/>
        <w:t>已婚女性：增加 HPV 检测、TCT 宫颈筛查（价值 1200 元）</w:t>
      </w:r>
    </w:p>
    <w:p w14:paraId="32BB526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45.</w:t>
      </w:r>
      <w:r>
        <w:rPr>
          <w:rFonts w:hint="eastAsia"/>
        </w:rPr>
        <w:tab/>
        <w:t>管理层：增加胃肠镜（无痛）、头颅 MRI（价值 3000 元）</w:t>
      </w:r>
    </w:p>
    <w:p w14:paraId="57560DB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（三）体检安排</w:t>
      </w:r>
    </w:p>
    <w:p w14:paraId="1B5A0C5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46.</w:t>
      </w:r>
      <w:r>
        <w:rPr>
          <w:rFonts w:hint="eastAsia"/>
        </w:rPr>
        <w:tab/>
        <w:t xml:space="preserve">时间：每年 4-6 </w:t>
      </w:r>
      <w:proofErr w:type="gramStart"/>
      <w:r>
        <w:rPr>
          <w:rFonts w:hint="eastAsia"/>
        </w:rPr>
        <w:t>月集中</w:t>
      </w:r>
      <w:proofErr w:type="gramEnd"/>
      <w:r>
        <w:rPr>
          <w:rFonts w:hint="eastAsia"/>
        </w:rPr>
        <w:t xml:space="preserve">组织，逾期未检可延期至 12 月（需提前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月申请）</w:t>
      </w:r>
    </w:p>
    <w:p w14:paraId="68972E2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47.</w:t>
      </w:r>
      <w:r>
        <w:rPr>
          <w:rFonts w:hint="eastAsia"/>
        </w:rPr>
        <w:tab/>
        <w:t>流程：HR 在企业</w:t>
      </w:r>
      <w:proofErr w:type="gramStart"/>
      <w:r>
        <w:rPr>
          <w:rFonts w:hint="eastAsia"/>
        </w:rPr>
        <w:t>微信发布</w:t>
      </w:r>
      <w:proofErr w:type="gramEnd"/>
      <w:r>
        <w:rPr>
          <w:rFonts w:hint="eastAsia"/>
        </w:rPr>
        <w:t xml:space="preserve">体检通知→员工通过链接预约→体检后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工作日在系统查看报告</w:t>
      </w:r>
    </w:p>
    <w:p w14:paraId="0AD381B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48.</w:t>
      </w:r>
      <w:r>
        <w:rPr>
          <w:rFonts w:hint="eastAsia"/>
        </w:rPr>
        <w:tab/>
        <w:t>增值服务：提供一对一报告解读（可预约三甲医院医生视频咨询）</w:t>
      </w:r>
    </w:p>
    <w:p w14:paraId="6F250021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四、其他核心福利</w:t>
      </w:r>
    </w:p>
    <w:p w14:paraId="7982F55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（一）带薪假期</w:t>
      </w:r>
    </w:p>
    <w:p w14:paraId="300ACE1E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49.</w:t>
      </w:r>
      <w:r>
        <w:rPr>
          <w:rFonts w:hint="eastAsia"/>
        </w:rPr>
        <w:tab/>
        <w:t>法定节假日：按国家规定执行（11 天 / 年），春节额外多放 3 天（除夕至正月初五）</w:t>
      </w:r>
    </w:p>
    <w:p w14:paraId="299221B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50.</w:t>
      </w:r>
      <w:r>
        <w:rPr>
          <w:rFonts w:hint="eastAsia"/>
        </w:rPr>
        <w:tab/>
        <w:t>年假：</w:t>
      </w:r>
      <w:proofErr w:type="gramStart"/>
      <w:r>
        <w:rPr>
          <w:rFonts w:hint="eastAsia"/>
        </w:rPr>
        <w:t>入职满</w:t>
      </w:r>
      <w:proofErr w:type="gramEnd"/>
      <w:r>
        <w:rPr>
          <w:rFonts w:hint="eastAsia"/>
        </w:rPr>
        <w:t xml:space="preserve"> 1 年 5 天，每满 2 年增加 1 天（上限 15 天），可累积 2 年使用</w:t>
      </w:r>
    </w:p>
    <w:p w14:paraId="6623B0D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51.</w:t>
      </w:r>
      <w:r>
        <w:rPr>
          <w:rFonts w:hint="eastAsia"/>
        </w:rPr>
        <w:tab/>
        <w:t>病假：每月 3 天全薪病假（需提供二级以上医院证明），超出部分按 80% 计发</w:t>
      </w:r>
    </w:p>
    <w:p w14:paraId="0243CF4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52.</w:t>
      </w:r>
      <w:r>
        <w:rPr>
          <w:rFonts w:hint="eastAsia"/>
        </w:rPr>
        <w:tab/>
        <w:t xml:space="preserve">婚假：法定 3 天 + </w:t>
      </w:r>
      <w:proofErr w:type="gramStart"/>
      <w:r>
        <w:rPr>
          <w:rFonts w:hint="eastAsia"/>
        </w:rPr>
        <w:t>晚婚假</w:t>
      </w:r>
      <w:proofErr w:type="gramEnd"/>
      <w:r>
        <w:rPr>
          <w:rFonts w:hint="eastAsia"/>
        </w:rPr>
        <w:t xml:space="preserve"> 10 天（男 25 岁 / 女 23 岁以上），全薪</w:t>
      </w:r>
    </w:p>
    <w:p w14:paraId="7E744A0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53.</w:t>
      </w:r>
      <w:r>
        <w:rPr>
          <w:rFonts w:hint="eastAsia"/>
        </w:rPr>
        <w:tab/>
        <w:t>产假：女职工 158 天（含产前 15 天），男职工陪产假 15 天，全薪</w:t>
      </w:r>
    </w:p>
    <w:p w14:paraId="4E481FC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（二）住房福利</w:t>
      </w:r>
    </w:p>
    <w:p w14:paraId="3FF8A34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54.</w:t>
      </w:r>
      <w:r>
        <w:rPr>
          <w:rFonts w:hint="eastAsia"/>
        </w:rPr>
        <w:tab/>
        <w:t>租房补贴：</w:t>
      </w:r>
    </w:p>
    <w:p w14:paraId="409C062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应届生：本科 1500 元 / 月（发放 1 年），硕士 2000 元 / 月（发放 2 年）</w:t>
      </w:r>
    </w:p>
    <w:p w14:paraId="3CA3C9B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ab/>
        <w:t xml:space="preserve">异地调动员工：3000 元 / 月（发放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月）</w:t>
      </w:r>
    </w:p>
    <w:p w14:paraId="727E9EB6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55.</w:t>
      </w:r>
      <w:r>
        <w:rPr>
          <w:rFonts w:hint="eastAsia"/>
        </w:rPr>
        <w:tab/>
        <w:t xml:space="preserve">购房无息贷款：服务满 5 </w:t>
      </w:r>
      <w:proofErr w:type="gramStart"/>
      <w:r>
        <w:rPr>
          <w:rFonts w:hint="eastAsia"/>
        </w:rPr>
        <w:t>年员工</w:t>
      </w:r>
      <w:proofErr w:type="gramEnd"/>
      <w:r>
        <w:rPr>
          <w:rFonts w:hint="eastAsia"/>
        </w:rPr>
        <w:t>可申请 30-50 万购房贷款（分 5 年还清）</w:t>
      </w:r>
    </w:p>
    <w:p w14:paraId="7E9BAA8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（三）餐饮与交通</w:t>
      </w:r>
    </w:p>
    <w:p w14:paraId="34E99AA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56.</w:t>
      </w:r>
      <w:r>
        <w:rPr>
          <w:rFonts w:hint="eastAsia"/>
        </w:rPr>
        <w:tab/>
        <w:t>工作餐补：20 元 / 工作日（直接打入企业</w:t>
      </w:r>
      <w:proofErr w:type="gramStart"/>
      <w:r>
        <w:rPr>
          <w:rFonts w:hint="eastAsia"/>
        </w:rPr>
        <w:t>微信钱包</w:t>
      </w:r>
      <w:proofErr w:type="gramEnd"/>
      <w:r>
        <w:rPr>
          <w:rFonts w:hint="eastAsia"/>
        </w:rPr>
        <w:t>，可用于食堂或合作餐饮商户）</w:t>
      </w:r>
    </w:p>
    <w:p w14:paraId="00DE55D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57.</w:t>
      </w:r>
      <w:r>
        <w:rPr>
          <w:rFonts w:hint="eastAsia"/>
        </w:rPr>
        <w:tab/>
        <w:t>通勤补贴：</w:t>
      </w:r>
    </w:p>
    <w:p w14:paraId="6C8F6E1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地铁 / 公交：实报实销（每月上限 300 元，需上传票据）</w:t>
      </w:r>
    </w:p>
    <w:p w14:paraId="557F84E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自驾车：</w:t>
      </w:r>
      <w:proofErr w:type="gramStart"/>
      <w:r>
        <w:rPr>
          <w:rFonts w:hint="eastAsia"/>
        </w:rPr>
        <w:t>每月油补</w:t>
      </w:r>
      <w:proofErr w:type="gramEnd"/>
      <w:r>
        <w:rPr>
          <w:rFonts w:hint="eastAsia"/>
        </w:rPr>
        <w:t xml:space="preserve"> 500 元 + 停车费 300 元（需提供行驶证）</w:t>
      </w:r>
    </w:p>
    <w:p w14:paraId="1819A25A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58.</w:t>
      </w:r>
      <w:r>
        <w:rPr>
          <w:rFonts w:hint="eastAsia"/>
        </w:rPr>
        <w:tab/>
        <w:t>加班餐：20:00 后可申请加班餐（标准 35 元 / 份，由行政统一订餐）</w:t>
      </w:r>
    </w:p>
    <w:p w14:paraId="2A761EC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（四）培训与发展</w:t>
      </w:r>
    </w:p>
    <w:p w14:paraId="1087881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59.</w:t>
      </w:r>
      <w:r>
        <w:rPr>
          <w:rFonts w:hint="eastAsia"/>
        </w:rPr>
        <w:tab/>
        <w:t>年度学习基金：每人 3000 元 / 年（可用于购买课程、书籍、参加行业会议）</w:t>
      </w:r>
    </w:p>
    <w:p w14:paraId="3A7CC55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60.</w:t>
      </w:r>
      <w:r>
        <w:rPr>
          <w:rFonts w:hint="eastAsia"/>
        </w:rPr>
        <w:tab/>
        <w:t>考证补贴：考取职业资格证书（如 PMP、AWS 认证）凭证书报销考试费（上限 5000 元）</w:t>
      </w:r>
    </w:p>
    <w:p w14:paraId="5FABF63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61.</w:t>
      </w:r>
      <w:r>
        <w:rPr>
          <w:rFonts w:hint="eastAsia"/>
        </w:rPr>
        <w:tab/>
        <w:t>学历提升：在职攻读硕士 / 博士学位，毕业后报销 50% 学费（服务满 3 年）</w:t>
      </w:r>
    </w:p>
    <w:p w14:paraId="6311AB1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（五）节日与关怀</w:t>
      </w:r>
    </w:p>
    <w:p w14:paraId="37DD8F03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62.</w:t>
      </w:r>
      <w:r>
        <w:rPr>
          <w:rFonts w:hint="eastAsia"/>
        </w:rPr>
        <w:tab/>
        <w:t>节日福利：春节（2000 元购物卡）、端午（800 元礼盒）、中秋（800 元礼盒）</w:t>
      </w:r>
    </w:p>
    <w:p w14:paraId="49C4310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63.</w:t>
      </w:r>
      <w:r>
        <w:rPr>
          <w:rFonts w:hint="eastAsia"/>
        </w:rPr>
        <w:tab/>
        <w:t>生日关怀：生日当月发放 500 元蛋糕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 xml:space="preserve"> + 团队庆祝经费 300 元</w:t>
      </w:r>
    </w:p>
    <w:p w14:paraId="069958D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64.</w:t>
      </w:r>
      <w:r>
        <w:rPr>
          <w:rFonts w:hint="eastAsia"/>
        </w:rPr>
        <w:tab/>
        <w:t>生育礼包：员工生育发放 5000 元生育津贴 + 婴儿套装</w:t>
      </w:r>
    </w:p>
    <w:p w14:paraId="43F32480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65.</w:t>
      </w:r>
      <w:r>
        <w:rPr>
          <w:rFonts w:hint="eastAsia"/>
        </w:rPr>
        <w:tab/>
        <w:t>丧葬慰问：员工直系亲属去世，发放慰问金 2000 元 + 3 天丧假</w:t>
      </w:r>
    </w:p>
    <w:p w14:paraId="61CC12E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（六）健康管理</w:t>
      </w:r>
    </w:p>
    <w:p w14:paraId="6CFDD792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66.</w:t>
      </w:r>
      <w:r>
        <w:rPr>
          <w:rFonts w:hint="eastAsia"/>
        </w:rPr>
        <w:tab/>
        <w:t>年度健康讲座：每季度组织 1 次（邀请三甲医院专家讲解心脑血管、心理健康等）</w:t>
      </w:r>
    </w:p>
    <w:p w14:paraId="6143E9F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67.</w:t>
      </w:r>
      <w:r>
        <w:rPr>
          <w:rFonts w:hint="eastAsia"/>
        </w:rPr>
        <w:tab/>
        <w:t>健身房福利：与连锁健身房合作，</w:t>
      </w:r>
      <w:proofErr w:type="gramStart"/>
      <w:r>
        <w:rPr>
          <w:rFonts w:hint="eastAsia"/>
        </w:rPr>
        <w:t>员工凭工卡</w:t>
      </w:r>
      <w:proofErr w:type="gramEnd"/>
      <w:r>
        <w:rPr>
          <w:rFonts w:hint="eastAsia"/>
        </w:rPr>
        <w:t>享受 5 折优惠</w:t>
      </w:r>
    </w:p>
    <w:p w14:paraId="057347D4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68.</w:t>
      </w:r>
      <w:r>
        <w:rPr>
          <w:rFonts w:hint="eastAsia"/>
        </w:rPr>
        <w:tab/>
        <w:t>EAP 心理援助：提供免费心理咨询（每年 8 次，可匿名预约）</w:t>
      </w:r>
    </w:p>
    <w:p w14:paraId="3297521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五、福利查询与反馈</w:t>
      </w:r>
    </w:p>
    <w:p w14:paraId="7235913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查询渠道：</w:t>
      </w:r>
    </w:p>
    <w:p w14:paraId="0C11397C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>→工作台→“我的福利” 模块（实时查询各项福利明细）</w:t>
      </w:r>
    </w:p>
    <w:p w14:paraId="0BD7149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每月薪资单附带 “福利汇总表”（显示个人当月享受福利价值）</w:t>
      </w:r>
    </w:p>
    <w:p w14:paraId="553E2785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反馈方式：</w:t>
      </w:r>
    </w:p>
    <w:p w14:paraId="4C7EEF69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福利意见箱：</w:t>
      </w:r>
      <w:proofErr w:type="spellStart"/>
      <w:r>
        <w:rPr>
          <w:rFonts w:hint="eastAsia"/>
        </w:rPr>
        <w:t>hr-welfare@xingchen.tech</w:t>
      </w:r>
      <w:proofErr w:type="spellEnd"/>
    </w:p>
    <w:p w14:paraId="3CB35DAB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季度福利沟通会：每季度末由 HR 组织，收集员工建议</w:t>
      </w:r>
    </w:p>
    <w:p w14:paraId="481D50B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说明：</w:t>
      </w:r>
    </w:p>
    <w:p w14:paraId="27AF913F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所有福利仅适用于正式员工，实习生享受部分福利（餐补、体检）</w:t>
      </w:r>
    </w:p>
    <w:p w14:paraId="1563D9E8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员工离职当月，福利按实际出勤天数折算</w:t>
      </w:r>
    </w:p>
    <w:p w14:paraId="32AB5FB7" w14:textId="77777777" w:rsidR="009F51F3" w:rsidRDefault="009F51F3" w:rsidP="009F51F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本福利</w:t>
      </w:r>
      <w:proofErr w:type="gramStart"/>
      <w:r>
        <w:rPr>
          <w:rFonts w:hint="eastAsia"/>
        </w:rPr>
        <w:t>表每年</w:t>
      </w:r>
      <w:proofErr w:type="gramEnd"/>
      <w:r>
        <w:rPr>
          <w:rFonts w:hint="eastAsia"/>
        </w:rPr>
        <w:t>更新 1 次，最新版本以 HR 发布为准</w:t>
      </w:r>
    </w:p>
    <w:p w14:paraId="232A58DD" w14:textId="28047F47" w:rsidR="00DC6BDB" w:rsidRDefault="009F51F3" w:rsidP="009F51F3">
      <w:r>
        <w:rPr>
          <w:rFonts w:hint="eastAsia"/>
        </w:rPr>
        <w:t>（本文档结束）</w:t>
      </w:r>
    </w:p>
    <w:sectPr w:rsidR="00DC6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D408E" w14:textId="77777777" w:rsidR="002E4ADA" w:rsidRDefault="002E4ADA" w:rsidP="009F51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FA4D82" w14:textId="77777777" w:rsidR="002E4ADA" w:rsidRDefault="002E4ADA" w:rsidP="009F51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6CAA" w14:textId="77777777" w:rsidR="002E4ADA" w:rsidRDefault="002E4ADA" w:rsidP="009F51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C53D1E" w14:textId="77777777" w:rsidR="002E4ADA" w:rsidRDefault="002E4ADA" w:rsidP="009F51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DB"/>
    <w:rsid w:val="002E4ADA"/>
    <w:rsid w:val="007243D5"/>
    <w:rsid w:val="009F51F3"/>
    <w:rsid w:val="00DC6BDB"/>
    <w:rsid w:val="00E9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3049E"/>
  <w15:chartTrackingRefBased/>
  <w15:docId w15:val="{FD62339C-D961-4037-BDDE-995980A2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B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B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B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BD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B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B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B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B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B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BD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B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B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B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B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B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B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B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B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6B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51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51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51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51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1663</Words>
  <Characters>1931</Characters>
  <Application>Microsoft Office Word</Application>
  <DocSecurity>0</DocSecurity>
  <Lines>91</Lines>
  <Paragraphs>149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haoping qin</dc:creator>
  <cp:keywords/>
  <dc:description/>
  <cp:lastModifiedBy>haoping qin</cp:lastModifiedBy>
  <cp:revision>6</cp:revision>
  <dcterms:created xsi:type="dcterms:W3CDTF">2025-08-20T15:41:00Z</dcterms:created>
  <dcterms:modified xsi:type="dcterms:W3CDTF">2025-08-20T15:42:00Z</dcterms:modified>
</cp:coreProperties>
</file>