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/>
        <w:adjustRightInd w:val="0"/>
        <w:snapToGrid/>
        <w:spacing w:beforeAutospacing="0" w:afterAutospacing="0" w:line="360" w:lineRule="auto"/>
        <w:ind w:left="84" w:leftChars="40" w:right="84" w:rightChars="40" w:firstLine="0" w:firstLineChars="0"/>
        <w:jc w:val="center"/>
        <w:rPr>
          <w:color w:val="070001"/>
        </w:rPr>
      </w:pPr>
      <w:r>
        <w:rPr>
          <w:color w:val="070001"/>
        </w:rPr>
        <w:t>销售提成方案</w:t>
      </w:r>
    </w:p>
    <w:p>
      <w:pPr>
        <w:wordWrap/>
        <w:adjustRightInd w:val="0"/>
        <w:snapToGrid/>
        <w:spacing w:beforeAutospacing="0" w:afterAutospacing="0" w:line="360" w:lineRule="auto"/>
        <w:ind w:left="84" w:leftChars="40" w:right="84" w:rightChars="40"/>
        <w:rPr>
          <w:color w:val="070001"/>
        </w:rPr>
      </w:pP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销售提成方案（一）：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1.总则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1.1目的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为了规范公司销售业务提成管理工作，保障销售人员的利益，提高销售人员的销售业绩以及工作的用心性，特制定本制度。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1.2适用范围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本制度适用于公司所有销售人员的销售业务提成管理工作。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2.销售业务提成比例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2.1公司根据产品销售进度计划、销售难易程度等因素，制定销售人员的提成方案，上报总经理审批，提成方案的具体资料如下。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2.1.1公司依据成熟销售员销售业绩来设置标准销售业务量，平均每月15个件。提成底薪2000元月，底薪发放有四个标准：销售业绩（60%），客户资料收集（20%），市场分析（10%），客户满意度（10%），以此为基础确定如下底薪发放标准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（1）若完成销售业务量，则可获得全部底薪的60%；若没有完成销售业务量，则依据所完成的业务量占标准销售业务量的比例计算底薪。（例如，若本月完成10件，则2000×60%×（10÷15）=888.88元。）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2）公司依据成熟销售员的标准，设置每个业务员每月的客户资料收集量100个（暂定，数量依据当月的计划而定）。若完成客户资料收集量，则全部获得本部分（20%）所占底薪的比例；若未能完成客户资料的收集量，则依据相应比例而定。（例如：若完成50个，2000×20%×（50÷100）=200元。）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（3）市场分析所占比例为10%，考核标准即为竞争品牌资料分析表，依据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表的资料和数量做出相应的考核。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（4）客户满意度所占比例为10%，考核标准为无投诉，即可获得相应比例。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3.提成申报审批程序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3.1销售业绩的申报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（1）总经理办公室按照销售人员的销售业绩编制“销售业绩报表”。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（2）总经理审核完“销售业绩报表”后，报人力资源部审核，并确认销售业绩。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3.2销售业绩提成报表的编制和审核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（1）人力资源部根据财务部审核透过后的“销售业绩报表”，按照提成方案，计算编制“销售业绩提成报表”。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（2）财务部审核完“销售业绩提成报表”后，报财务总监审核、总经理审批后签字确认。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3.3财务部汇总销售信息，计算销售人员的销售业务提成和底薪。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4.提成发放规定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当月发生的销售任务流程务必全部收回后方可发放提成，如有销售任务流程未完成，不得发放提成。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5.附则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5.1本制度由总经理办公室、人力资源部与财务部共同制定，最终解释权归总经理办公室所有。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5.2本制度经总经理审批透过后，自颁布之日起执行。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销售提成方案（二）：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1、目的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1.1强调以业绩为导向，按劳分配为原则，以销售业绩和潜力拉升收入水平，充分调动销售用心性，为公司创造更大的业绩。2、适用范围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2.1提成人员：各岗位销售人员、在职人员、或其他人员（含试用期销售人员)。3、薪资构成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3.1薪资由岗位工资（基本工资、职能工资、绩效工资）+福利工资（通讯补贴、住房补贴、交通补贴）+销售提成工资。4、权责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4.1各业务部门负责按此制度执行，并在本部门内宣导组织实施，协助财务部汇总产品款项的回收。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4.2综合部负责拟定、跟进提成各环节之执行、反馈、监督。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4.3财务人员负责产品款项回收汇总，作成提成数据报表，按提成额度核发提成工资，并提交至总经理核准；5、提成管理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5.1产品款项未收回的剩余部分暂不结算（仅交定金意向金等不计提成），直至产品款全额回收后，计销售提成分配；退货产品不计入销售业绩。5.2提成结算方式：隔月结算。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5.3为防止销售人员在旺季领取提成后提出离职，提成在当月兑现80%，剩于部分在第二月兑现20%，每个月提成依此方式发放；离职2个月内发放所有剩余提成部分。5.4提成分配（分直接拓展、招商会项目两类提成）：5.4.1直接拓展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5.4.1.1信息带给者：带给渠道、客户信息。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5.4.1.2跟单人：业务主要推进人，签约、产品全额回款者。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5.4.1.3直接管理人员：跟单人部门直接领导，在业务中给予支持、协助。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5.4.1.4间接人员：带给后勤保障，如综合管理人员之人事、财务等。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5.4.1.5如一个人即为信息者，同时又为跟单人员促成签单成功，能够重叠获得提成。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5.4.1.6如一项产品由多人合作签单成功，则提成由合作者自行分配。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5.4.2招商会项目提成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5.4.2.1销售人员：业务主要推进人，签约、产品全额回款者。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5.4.2.2老师：招商会授课老师（外请老师不计提成）。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5.4.2.3总指挥：本次会务统筹者，对本次招商会负全部职责。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5.4.2.4会务人员：协助会务实施后勤人员主持人、DJ、摄影师等。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5.4.3业务已签单成功，并确认全额回款后，业务内人员如有申请离职者，提成于次月公司发薪日一齐发放；业务已签单成功，未确认全额回款，而是由其他同事跟进回款，离职人员不计提成，提成则由跟进人分配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5.4.5销售人员根据销售需要进行招待，宴请标准为200元人，超出费用需向总经理申请，批复后才可招待；此部分不计销售业绩，但计入对应部门的费用成本预算。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5.5所有在做项目，以结案阶段来划分，尚未开展的新项目，另行评估后确定。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5.6直接销售岗位人员、管理人员，如连续三个月未完成月度销售目标者，年度内不做先进员工评比，且至第四个月起重新核定月工资与职位，即工资下降500-2000元（业绩如持续未完成，工资将下降至深圳最低工资标准）；待业绩上升后，薪资再做上调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6、实施时间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自2015年10月1日起开始实施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销售提成方案（三）：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一、目的：以业绩为导向，按劳分配为原则；以销售业绩和潜力来拉升收入水平，充分调动销售用心性，创造更大业绩，共创公司和个人双赢局面。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二、实施：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销售人员入职后，可参照销售部6个级别制定个人晋升规划；销售人员的工作潜力、态度对应销售级别；销售级别对应销售底薪、岗位工资、绩效工资。如考核、业绩突出者，可提前或破格晋级。如考核、业绩连续三个月不合格，做降一级处理或自动离职。2、1-4等级参照销售员考核细则，由销售经理对1-4等级组员进行月度考核。5-6等级参照销售管理层考核细则，由销售总监（或总经理）对销售经理（第5级别）进行季度考核；由总经理对销售总监（第6等级）进行季度考核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三、管理标准：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1、公司将会在每年的2月份公布销售任务的定量，销售经理可根据淡、旺季之分分配销售任务，并根据制定的销售任务对销售人员进行业绩考核。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2、销售人员行为考核：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（1）执行遵守公司各项工作制度、考勤制度、保密制度和其他规定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（2）履行本部门工作任务及主管安排的临时任务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出差（出差申请表见附件表2）：销售人员每月市内出差至少二次、每季度外省市出差至少二次。出差前需填写《出差申请报告》，明确出差计划及达成目的，并做好出差预算。不能完成出差任务的，绩效工资按60%发放。出差回来后后需要递交出差报告（拜访客户，完成任务），也可组织开会交流出差心得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四、销售部人员级别分类（共6级）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1、实习销售：（一般为入职2个月，主要以培训产品知识及销售技巧为主）。热爱销售、能主动学习并理解产品知识，能吃苦。能独立主动收集、分析客户。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2、初级销售：（一般为入职第3-6个月），熟悉产品知识、销售知识，沟通潜力强，能独立完成销售流程。开始创造销售业绩。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3、合格销售：（6个月后），精通产品知识、销售知识。公关潜力强，善于维护客户关系。年度能完成200万元销售任务。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4、优秀销售：（6个月后），精通产品知识、销售知识。公关潜力强，善于维护客户关系。年度能完成350万元销售任务。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5、销售经理：具备培养、管理销售团队的潜力，对业务有效协调。能用心开拓市场渠道，能带领团队有效完成区域内的销售目标，团队销售额每年800万以上。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6、销售总监：精通营销流程、营销知识。高效组建、培训管理销售团队。科学、客观的安排组员分布及销售区域划分。制定营销计划，带来整个团队完成年销售目标。销售团队全年销售额1400万以上。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五、销售人员薪资构成（根据等级由底薪、岗位工资、绩效工资、提成构成）；：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1、底薪：根据劳动法按21.75天计算，按照实际出勤计算；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岗位工资：（a)根据销售个人状况制定如：专业性、学历、相关工作经验等因素，在原有基础上增加。如本行业相关工作经验1年以上+300、3年以上+500；硕士本专业学历+200；本科本专业学历+100；其他特殊状况商议而定。(b)《岗位工资标准》按完成程度对应折扣拿岗位工资，最低为0，最高为100%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销售员未到达个人净销售任务的70%，只有底薪+岗位工资。每月5日发放月薪=底薪+岗位工资+绩效工资；岗位工资及绩效工资发放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标准见表一《销售等级任务表》；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绩效工资：（a）销售员按照1-4级别考核，销售经理、总监按照5-6级别考核；（b）上季度回款率＜60%，下季度绩效工资减半发放，回款后全额发放。（4、提成：（a）销售利润=（销售收入—销售成本—运输费用—其他费用(个人费用+30%公摊费用)*(1~26%)；（公摊费用指行政部费用+人员工资费用，销售部按照人员均摊）（b）个人净销售任务指：实际产品销售额（扣除客户mission)4、销售经理在月底统计销售人员的销售任务完成状况，完成当月销售任务考核的，发放绩效工资；如整年度中某几个月未完成，但年度完成整年销售任务，公司在年底一次性补足绩效工资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表一《销售等级任务表》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六、提成结算方式：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1、2015年销售目标，全年2000万。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推荐分配（销售经理可按照部门实际状况，制定全年分配比例，完成年销售目标1000万组）：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2、提成计算产品：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（1）、对专项产品负责的专人务必制定产品小册子（按照标准格式）。如专项产品更新不及时、长期不开拓专项产品市场者，公司和销售主管商议，可重新制定专项产品负责人。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3、结算方式：隔月由财务部核算，货款未收回部分暂不结算，直至货款100%全部回收；货物发货后，销售员催收货款。超过发货日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期3个月后的回款，银行利息部分在个人提成内扣除。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（1）、银行利息=当年银行利率×实际天数（发货后三个月开始计算利息）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（2）、列出回款期长的客户清单：销售带给名单，财务核对，如回款周期长的客户今后报价基数需适当上调。4、计算方式：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销售提成=（销售价格-PO价格-销售成本（含运输费用、快递费用、销售个人费用、发货后三个月后银行利率）-公摊费用(30%)×提成比例(20~25%)；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1）、公摊费用指配合销售部门人员费用如采购、市场商务、行政财务等人员工资费用，销售部按照人员均摊30%公摊部分（2）、100%完成销售目标，提成比例为25%；70%完成销售目标，提成比例为20%。5、发放方式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（1）、每年的7月、次年的1月发放提成销售提成。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（2）、个人离职一个月后的回款将计入公司，不发放个人提成。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七、激励制度：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为了活跃销售员的竞争氛围，提高销售用心营销，创造冲锋式的战斗力，特设五种激励方法：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1、月销售冠军奖，每月从销售人员中评选出一名月销售冠军，出奖状贴公司喜报栏；给予300元奖励（销售冠军务必超额完成月销售任务，回款率60%以上）；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2、季度销售冠军奖，每季度从销售人员中评选出一名销售冠军，出奖状贴公司喜报栏；给予800元奖励（销售冠军务必超额完成月销售任务，回款率60%以上）；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3、年度销售冠军奖，每月从销售人员中评选出一名年销售冠军，出奖状贴公司喜报栏；给予2000元奖励（销售冠军务必超额完成月销售任务，回款率60%以上）；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4、销售经理如超额完成团队任务（200万季度）的15%，获优秀经理奖，出奖状贴公司喜报栏；给予2000元奖励（团队回款率60%以上）；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5、销售总监如超额完成团队任务（400万季度）的20%，获优秀管理精英奖，出奖状贴公司喜报栏；给予5000元奖励（团队回款率60%以上）；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注：以上销售激励奖金统一在年底随最后一个月工资发放，（如未工作到年底，奖金不予发放）八、实施时间：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本制度自2015年3月30日起开始实施。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销售部员工于年月日入职，熟知公司上述《销售部管理制度》。确认签字：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销售提成方案（四）：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为了充分调动业务开拓的用心性，按照多劳多得，不劳不得的分配原则，以个人所创造的销售纯利润为标准核定业务提成，制定本方案。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一、适用范围及标准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1.本办法仅适用于销售岗的正式员工(不包括试用期的员工)。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2.以销售纯利润为核定标准，确定业务提成。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二、销售利润的计算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1.销售纯利润的计算标准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(1)销售纯利润=销售毛利润-费用(公摊费用+个人费用)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(2)个人费用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a)工资、各类补助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b)增值税、企业所得税、附加税等各类税费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c)业务招待费、差旅费、礼品、佣金等报销费用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(3)公摊费用=总费用-各销售人员个人费用总和(凡在公司有满一整年销售工作经历者，均需分摊该费用)个人分摊费用按个人当年所创造毛利占公司总毛利的比例计算。2.销售纯利润由财务人员核算，总经理核定。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三、销售人员有职责和义务完成公司下达的任务指标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若应收货款超过一年未收回，则视为呆、坏帐：相关销售人员承担该货款余额的20%损失，其余损失公司承担。若客户以货抵款，则货物由销售人员负责卖出，售价总额与货款差额部分损失由销售人员承担20%(抵货须具备发票，否则所损失税款由相关销售人员全额承担)，因各种原因造成进仓货物变为呆滞料(自进货之日在库超过一年者)，由相关销售人员负责售出，损失部分由相关销售人员承担20%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自进入公司第一个整年度内，被动元器件通用IC等产品销售额低于200万者，不享受该年度的提成，重新进入试用期。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四、提成比例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1.传统业务(以电感为主)：20%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如果超额完成本年度公司下达的任务指标，SALES可享受不超过5%的超额部分利润提成。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2.日系产品(PANASONIC、ROHM、NICHICON等)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5.FPC等公司抽取佣金的项目：5%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6.说明：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(1)公司每年农历年结束的一个月内发放提成奖，农历年的月底前所到之上一年货款均可视为上年度回款额。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(2)公司提取PM提成额的40%，SALES提成额的30%做为个人的机动，以个人的年度综合考核成绩为参照进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行发放，考核资料如下(满分100)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a)年度销售额完成状况(满分：50分)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实际完成额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得分=——————————X50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年度销售额计划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b)回款及时率(满分：10分)回款截止农历年当月月底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公司制定考核表，由公司每位不参与提成的员工对每位SALES评分(评分原则：去掉最高最低分，取平均值)得分=平均值%X15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d)专业知识(满分：15分)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公司每月对SALES进行专业知识考试，取12次成绩平均值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得分=平均值%X15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e)纪律得分(满分：5分)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以每月行政人事部出考核表，年底综合评分。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f)工作方法，工作思路的培养(满分：10分)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由公司两位总经理评分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将以上得分相加，即为机动奖的发放系数。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五、年终发放最佳销售奖、最佳回款奖、最佳开拓奖、最佳员工奖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最佳销售奖：得主为全年销售利润最佳者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最佳回款奖：得主为回款率及时率最高者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最佳开拓奖：得主为新业务量增长量最高者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最佳员工奖：得主为获得每月最佳员工奖次数最多者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销售提成方案（五）：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一、目的：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强调以业绩为导向，按劳分配为原则，以销售业绩和潜力拉升收入水平，充分调动销售用心性，创造更大的业绩。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二、适用范围：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本制度适用于所有列入计算提成产品，不属提成范围的产品公司另外制定奖励制度。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三、营销人员薪资构成：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1、营销人员的薪资由底薪、提成构成；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2、发放月薪=底薪+提成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3、销售人员的收入=基本工资+销售提成+差补+福利+各类奖金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四、营销人员底薪设定：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营销人员试用期工资统一为2000元，经过试用期考核进入正式工作期限，正式期限将以签订劳动合同之日的时间为准，试用期时间不累计到正式入职时间，签订劳动用工合同后由公司带给社会保险、住房公积金等福利，同时进行绩效工资考核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五、销售任务提成比例：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助理的销售任务额为每月月初由销售经理公布，在试用期不设定销售任务，签订劳动合同后的正式期员工设定销售任务。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六、提成制度：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1、提成结算方式：在收回款项后及时结算，按照回款比例支付业务员提成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2、提成考核：本销售提成制度以完成销售任务的比例设定销售提成固定金额；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七、销售提成：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方案1：销售提成=合同总价*1%（正常报价价格不能低于公司规定的销售底价，如因拓展业务需要降低利润，业务员须向部门领导和总经理报批，回款方式好的项目例如现款现货，公司应给予业务员相应的奖励）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方案2：销售提成=销售利润*20%（及公司规定销售底价之外多出部分则按净利润的20%追加提成）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八、新签客户激励政策: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为促使业务员新开客源，调动业务员用心性，对新签客户的业务员进行个性奖励：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10万—20万元以内一次性奖励100元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20万—50万元以内一次性奖励300元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50万—100万元以内一次性奖励500元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100万—300万元以内一次性奖励1000元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300万元以上一次性奖励2000元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九、业务员激励制度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为活跃业务员的竞争氛围，个性是提高业务员响应各种营销活动的用心性，创造冲锋陷阵式的战斗力，特设四种销售激励方法：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1、月销售冠军奖，每月从销售人员中评选出一名月销售冠军，给予500元奖励；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2、季度销售冠军奖，每季度从销售人员中评选出一名季度销售冠军，给予1000元奖励；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3、年度销售冠军奖，每年从销售人员中评选出一名年销售冠军，给予3000元奖励；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4、各种销售激励奖奖金统一在年底随最后一个月工资发放；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5、未完成月销售任务的业务员不参与评奖；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6、各种奖励中，若发现虚假状况，则给予相关人员被奖励金额五倍的惩罚，从当月工资中扣除。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7、公司交于业务员的原固定客户，务必持续长期、稳定的合作，如因销售人员个人因素造成公司业务流失，甚至造成经济损失的，公司将根据状况予以处罚，并追究经济损失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8、销售人员要货一般时间为一周，特殊状况报公司协调处理。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9、业务员出去跑业务必须要把公司利益摆在第一位，一切为公司利益服务，绝对不做有损公司利益或品牌形象的事情，要把客户当成我们的衣食父母，业务员是企业的生命，行业的风向标，宝剑锋自磨砺出，梅花香自苦寒来！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销售提成方案（六）：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销售人员业绩提成方案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第一条目的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建立合理而公正的薪资制度，以利于调动员工的工作用心性。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第二条薪资构成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员工的薪资由底薪、提成及奖金绩效构成。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发放月薪=底薪+提成+奖金绩效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标准月薪=发放月薪+业务提成+奖金绩效+社保（暂定）+车旅生活等补贴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第三条底薪设定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试用期底薪为2500元月（包括话费以及车费补贴），试用期考核为两个月，业绩总额做到50000后转正(转正后直接奖励现金800元)，转正后销售额做到50000月底薪为3000元月，未能完成50000扣除相应奖金与绩效。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第四条底薪发放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底薪发放，发放日期为每月1号，遇节假日或公休日提前至最近的工作日发放。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第五条提成设定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1.提成实行分段式提成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2.基本业务提成为1%（执行公司最低价格标准成交）标准量：10万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3.销售提成实行分段制：以公司底价成交提成1%；到达30万直接奖励现金1000元；到达50万按2%提成；到达100万按3%提成；到达150万按4%提成；到达200万及以上按5%提成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第六条提成发放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业务提成随底薪一齐发放，以合同订单为准计算，结算后次月发放，发放日期为每月1号，遇节假日或公休日提前至最近的工作日发放。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第七条奖金设定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年终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1.年终公司整体业绩达标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2.年终个人业绩达标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3.年终业绩超过标准定额及年终个人业绩超过定额，按超过部分的百分之一，予以奖励。每月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1.每月业绩超过标准定额，按超过部分利润百分之一予以奖励。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第八条奖金发放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1.年终发放日期为：每年年底公司整体统计后发放。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2.每月发放日期为：每月一号，予节假日和公休日前发放。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第九条绩效设定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根据个人工作表现及销售业绩，每月考核，适当做出调整。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第十条绩效发放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发放日期：每月一号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第十一条相关行政及管理人员为销售做出贡献享受0.04%的总业绩提成。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第十二条本规则自年月日起开始实施。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销售提成方案（七）：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1.总则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1.1目的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为了规范销售人员超额提成管理工作，减少纠纷及不必要的浪费，确保提成发放工作的的公平、公正。能够激励销售人员的工作热情，进而更好地完成公司的销售任务。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1.2适用范围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本制度适用于对超额完成销售任务人员的奖励工作。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1.3相关定义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销售超额提成，即保证完成每月规定的基本业务量，超出业务量依据公司的规定会有必须的奖励。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1.4奖励主体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为了起到鼓励、信任的作用，公司设定了两种奖励主体：优秀个人、优秀销售新人。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2.优秀个人奖的发放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2.1优秀个人奖评比规定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每优秀个人奖主要考察销售人员的销售任务完成率，同时对其在其它方面的表现也有规定，具体规定如下：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规定一：销售任务务必全部完成后，才有资格参与超额销售奖励。规定二：销售人员在其他方面的综合考核成绩也应达标。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2.2超额销售提成奖励办法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公司对于超额销售人员，，给予奖金500元的奖励。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4.优秀销售新人奖的发放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4.1奖励对象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对于尚在试用期的销售人员。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4.2奖励条件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为了起到激励新人的作用，公司适当放宽了对优秀销售新人奖的评比规定，具体规定如下：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规定一：销售任务任务务必全部完成后，才有资格参加超额销售奖的评比。规定二：销售人员其他方面的考核均到达公司的要求标准。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4.3奖励办法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对仍在试用期的销售人员，在给与奖金元，同时可将其直接转为正式销售人员。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5.附则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5.1如发现存在故意弄虚作假行为的，如经查出，除收回所发奖励外，应立即予以开除。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5.2本制度由总经理办公室制定，最终解释权归总经理办公室所有。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5.3本制度自颁布之日起执行。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销售提成方案（八）：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销售人员业绩提成方案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第一条目的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建立合理而公正的薪资制度，以利于调动员工的工作用心性。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第二条薪资构成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员工的薪资由底薪、提成及年终奖金构成。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发放月薪=底薪+费用提成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标准月薪=发放月薪+社保+业务提成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第三条底薪设定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底薪实行任务底薪，完成公司交待的工作任务，底薪1200元月。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第四条底薪发放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底薪发放，发放日期为每月20号，遇节假日或公休日提前至最近的工作日发放。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第五条提成设定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1.提成实行分段式提成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2.基本业务提成为4%（执行公司最低价格标准成交）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3.业务员未完成任务额：没有业务提成只有底薪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4.销售提成实行分段制：以公司底价成交提成4%；超出最低价10%成交提成6%；超出最低价15%成交提成8%；超出最低价20%成交提成10%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第六条提成发放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业务提成随底薪一齐发放，以回款额计算，结算后次月发放，发放日期为每月20号，遇节假日或公休日提前至最近的工作日发放。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第七条相关设计制作及管理人员享受1%的总业绩提成。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第八条本规则自年月日起开始实施。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销售提成方案（九）：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一、目的：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为激励销售人员更好地完成销售任务，提高销售业绩，提升本公司产品在市场上的占有率。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二、适用范围：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销售部。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三、制定营销人员提成方案遵循的原则：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1、公平原则：即所有营销员在业务提成上一律平等一致。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2、激励原则：销售激励与利润激励双重激励，利润与销售并重原则。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3、清晰原则：销售员、部长分别以自己的身份享受底薪。部长对本部门的整个业绩负责，对所有客户负责。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4、可操作性原则：即数据的获取和计算易于计算。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四、销售价格管理：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1、定价管理：公司产品价格由集团统一制定。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2、公司产品根据市场状况执行价格调整机制。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2、指导价格：产品销售价格不得低于公司的指导价格。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五、具体资料：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1、营销人员收入基本构成：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营销人员薪资结构分底薪、销售提成两个部分(福利待遇根据公司福利计划另外发放)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2、底薪按公司薪酬制度执行。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六、提成计算维度：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1、回款率：要求100%，方可提成;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2、销售量：按产品划分，根据公司下达基数计算;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3、价格：执行公司定价销售，为了追求公司利益最大化，销售价格超出公司定价可按必须比例提成。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七、销售费用管理：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销售费用按销售额的0、5‰计提，超出部分公司不予报销。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八、提成方式：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营销团队群众计提，内部分配，其分配方案和记发经营销副总裁审批执行。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九、提成奖金发放原则：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1、客户回款率需到达100%，即予提成兑现。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2、公司每月发放80%的提成奖金，剩余20%的提成奖金于年底一次性给予发放。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3、如员工中途离职，公司将20%的提成奖金扣除不予发放。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4、如员工三个月没有销售业绩，公司将根据岗位需求进行调岗或辞退。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十、提成奖金发放审批流程：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按工资发放流程和财务相关规定执行。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十一、提成标准：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1、销售量提成：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主产品：铁路发运：基数为吨月。发运量在吨以内，不予提成;发运量在吨，超出部分按0、5元吨提成;发运量在吨以上，超出部分按1、0元吨提成。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副产品：地销副产品基数为吨月。销售量在吨月以内，不予提成;销售量超过吨月的，超出部分按照1、0元吨提成。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精块(2-4、3-8)：产品基数为吨月。销售量在吨月以内，不予提成;销售量超过吨月的，超出部分按照1、0元吨提成。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2、价格提成：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销售价格高出公司价格开始提成，提成按高出部分的10%计提。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十二、个性规定：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1、本实施细则自生效之日起，有关提成方式、系数等规定不作有损于销售人员利益之修改，其它规定经公司授权部门进行修订。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2、公司可根据市场行情变化和公司战略调整，制定有别于本提成制的、新的销售人员工资支付制度。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十三、附则：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1、本方案自20XX年4月份起实施。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2、本方案由公司管理部门负责解释。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销售提成方案（十）：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结合公司目前业务发展趋势，为建立完善的销售管理机制，规范营销人员薪酬标准，提高营销人员工作活力、发挥团队协作精神，进而有效提升营销部门销售业绩，为公司整体营销工作打下坚实基础，特拟本方案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一、薪酬组成：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基本工资+销售提成+激励奖金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二、基本工资：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1、营销人员按其销售潜力及业绩分为一星、二星、三星营销员。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单月个人达成3万人以上合同或者连续3个月(含)以上达成有效业绩(5000人以上合同)为三星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单月个人达成2万人以上合同或者连续2个月(含)以上达成有效业绩(5000人以上合同)为二星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单月个人达成有效业绩(10000人以上合同)为一星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全月无业绩为不享受星级待遇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2、营销按其星级不同设定不同基本工资：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三星营销员基本工资：5000元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二星营销员基本工资：4000元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一星营销员基本工资：3000元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无星级营销员基本工资：2500元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连续2个月(含)无业绩，按其基本工资80%发放。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三、销售提成: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三星营销员提成标准：3.0%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二星营销员提成标准：2.5%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一星营销员提成标准：2.0%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四、业务应酬费用：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公司正式编制营销员可于业务开拓过程中申报相关业务应酬费用;非正式编制不享受此待遇。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所申报业务应酬费从本人销售提成中按所实际报销金额扣除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申报业务应酬费未达成实际销售业绩，次月不得再申报业务应酬费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五、团队业绩：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由2人协同开发业务视为团队业绩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主要开发者享受80%业绩(如：10000人合同计为8000人合同);协助开发者享受20%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主要开发者按其星级所对应标准80%享受提成(如：三星为3%*80%=2.4%);协助开发者享受20%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六、业绩认定与提成发放：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每月1日为计算上月业绩截止日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以业主方签定书面合同为业绩最终达成标准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财务部门于发薪日计算并发放销售提成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七、激励奖金：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每季度末个人业绩排行首位者按该季度个人业绩总额0.5%发放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ab/>
      </w:r>
      <w:r>
        <w:rPr>
          <w:color w:val="070001"/>
        </w:rPr>
        <w:t>　　年终个人业绩排行首者按该年度个人业绩总额0.1发放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>
</w:t>
      </w:r>
      <w:r>
        <w:rPr>
          <w:color w:val="070001"/>
        </w:rPr>
        <w:br w:type="textWrapping"/>
      </w:r>
      <w:r>
        <w:rPr>
          <w:color w:val="070001"/>
        </w:rPr>
        <w:t xml:space="preserve">                       </w:t>
      </w:r>
      <w:bookmarkStart w:id="0" w:name="_GoBack"/>
      <w:bookmarkEnd w:id="0"/>
      <w:r>
        <w:rPr>
          <w:color w:val="070001"/>
        </w:rPr>
        <w:t xml:space="preserve"> </w:t>
      </w:r>
    </w:p>
    <w:p>
      <w:pPr>
        <w:wordWrap/>
        <w:adjustRightInd w:val="0"/>
        <w:snapToGrid/>
        <w:spacing w:beforeAutospacing="0" w:afterAutospacing="0" w:line="360" w:lineRule="auto"/>
        <w:ind w:left="84" w:leftChars="40" w:right="84" w:rightChars="40"/>
        <w:rPr>
          <w:color w:val="070001"/>
        </w:rPr>
      </w:pPr>
    </w:p>
    <w:sectPr>
      <w:pgSz w:w="11906" w:h="16838"/>
      <w:pgMar w:top="1440" w:right="1800" w:bottom="1440" w:left="1800" w:header="794" w:footer="737" w:gutter="0"/>
      <w:lnNumType w:countBy="0" w:restart="continuous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75F20"/>
    <w:rsid w:val="13396D38"/>
    <w:rsid w:val="1B775F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2015-12-21T08:03:00Z</dcterms:created>
  <dc:creator>yu</dc:creator>
  <cp:lastModifiedBy>未来可期</cp:lastModifiedBy>
  <dcterms:modified xsi:type="dcterms:W3CDTF">2020-01-13T12:08:23Z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</Properties>
</file>