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系统分析文档</w:t>
      </w: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引言 </w:t>
      </w:r>
    </w:p>
    <w:p>
      <w:pPr>
        <w:numPr>
          <w:ilvl w:val="0"/>
          <w:numId w:val="2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项目背景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随着大数据时代的到来，商业数据分析在经济管理领域的重要性日益凸显。为了满足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信息管理与信息系统专业同学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对商业数据分析知识和技能的需求，提升他们在就业市场的竞争力，我们致力于打造一个专门的商业数据分析课程平台。该平台将整合优质的教育资源，结合高校教学特点和学生学习需求，为学生提供一个高效、便捷的学习环境，帮助他们系统地掌握商业数据分析的理论和实践方法。</w:t>
      </w:r>
    </w:p>
    <w:p>
      <w:pPr>
        <w:numPr>
          <w:ilvl w:val="0"/>
          <w:numId w:val="2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项目目标  </w:t>
      </w:r>
    </w:p>
    <w:p>
      <w:pPr>
        <w:numPr>
          <w:ilvl w:val="0"/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构建一个专业化、系统性的课程体系，涵盖商业数据分析的基础知识、核心方法、工具应用以及实际案例分析等内容，满足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信息管理与信息系统专业同学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不同年级学生的学习需求。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系统概述 </w:t>
      </w:r>
    </w:p>
    <w:p>
      <w:pPr>
        <w:numPr>
          <w:ilvl w:val="0"/>
          <w:numId w:val="3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系统范围  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界定系统的边界，明确系统包含哪些主要功能模块和业务流程，以及与外部系统或环境的交互关系。  描述系统不包含的功能或业务范围，避免在项目开发过程中出现范围蔓延的情况。 </w:t>
      </w:r>
    </w:p>
    <w:p>
      <w:pPr>
        <w:numPr>
          <w:ilvl w:val="0"/>
          <w:numId w:val="4"/>
        </w:num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课程体系建设：根据课程需求自主设置课程内容，辅助教学。</w:t>
      </w:r>
    </w:p>
    <w:p>
      <w:pPr>
        <w:numPr>
          <w:ilvl w:val="0"/>
          <w:numId w:val="4"/>
        </w:num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教学资源管理：教材、课件、习题、软件、作业等</w:t>
      </w:r>
    </w:p>
    <w:p>
      <w:pPr>
        <w:numPr>
          <w:ilvl w:val="0"/>
          <w:numId w:val="4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学习管理系统：学生注册与登录、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课程选择与学习计划制定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学习过程管理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学习互动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成绩管理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教师教学管理：教师信息管理、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教学任务安排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教学资源上传与管理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教学过程监控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教学评价与反馈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学习社区建设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：提供教师和同学间讨论环境。</w:t>
      </w:r>
    </w:p>
    <w:p>
      <w:pPr>
        <w:numPr>
          <w:ilvl w:val="0"/>
          <w:numId w:val="3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系统角色  </w:t>
      </w:r>
    </w:p>
    <w:p>
      <w:pPr>
        <w:numPr>
          <w:ilvl w:val="1"/>
          <w:numId w:val="3"/>
        </w:numPr>
        <w:ind w:left="84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bookmarkStart w:id="0" w:name="OLE_LINK1"/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教师：课程创建与编辑、教学资源上传、教学活动组织、成绩评定、互动交流、学生管理。</w:t>
      </w:r>
      <w:bookmarkEnd w:id="0"/>
    </w:p>
    <w:p>
      <w:pPr>
        <w:numPr>
          <w:ilvl w:val="1"/>
          <w:numId w:val="3"/>
        </w:numPr>
        <w:ind w:left="84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学生：课程学习、作业上传和编辑、互动交流、学习反馈、成绩查询。</w:t>
      </w:r>
    </w:p>
    <w:p>
      <w:pPr>
        <w:numPr>
          <w:ilvl w:val="1"/>
          <w:numId w:val="3"/>
        </w:numPr>
        <w:ind w:left="84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管理员：用户管理、课程管理、数据管理、系统维护、投诉与反馈处理。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用例分析 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9865" cy="2211070"/>
            <wp:effectExtent l="0" t="0" r="3175" b="13970"/>
            <wp:docPr id="1" name="图片 1" descr="UML用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ML用例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863340" cy="3078480"/>
            <wp:effectExtent l="0" t="0" r="7620" b="0"/>
            <wp:docPr id="3" name="图片 3" descr="用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例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系统需求 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功能需求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课程管理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创建课程，设置课程名称、简介、目标、大纲等信息。编辑课程内容，包括更新大纲、修改课程目标等。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教学资源管理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上传多种类型教学资源，如文档、图片、视频、音频等。对资源进行管理，如查看、删除、更新。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教学活动组织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创建教学活动，如讨论、小组作业、测验、实践项目等，设置活动要求和时间限制。监控活动参与情况，统计结果，评价学生表现。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成绩评定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综合多因素评定学生成绩，包括作业、考试、课堂表现等。录入、修改和查询成绩，生成成绩报表。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互动交流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与学生实时交流，解答疑问，参与讨论。查看互动历史记录。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学生管理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查看学生名单和基本信息。设置学生学习权限。监控学生学习行为。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课程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添加：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浏览和选择课程，查看课程详情。按大纲学习，支持多种学习方式，跟踪学习进度。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作业管理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接收作业任务，查看要求。上传和编辑作业。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学习反馈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对课程、教学等方面给出反馈意见。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成绩查询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查询自己的成绩及评定依据。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用户管理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注册、审核用户，修改用户信息。分类管理用户，设置权限，查询用户信息和操作记录。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课程管理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创建、审核、删除、更新课程，分类和排序课程。统计课程使用情况。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数据管理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存储、备份、恢复数据，分类管理数据，查询数据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系统维护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维护硬件设备和软件环境，处理故障，监测系统性能。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投诉与反馈处理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收集、分类整理投诉和反馈信息，通知相关人员处理，反馈处理结果。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非功能需求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响应时间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系统对于各类操作（如登录、课程加载、资源上传下载、成绩查询等）的响应时间应尽量短，确保用户体验流畅。例如，登录响应时间不超过 2 秒，课程页面加载时间不超过 3 秒。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吞吐量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系统应能够支持一定数量的并发用户操作，保证在高并发情况下仍能稳定运行，满足教学活动的正常开展。例如，能够同时支持至少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x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名学生和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名教师在线进行正常的教学和学习活动，且系统性能不明显下降。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数据准确性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确保系统中存储和处理的数据准确无误，特别是成绩评定、用户信息等关键数据。任何数据的录入、计算和存储过程都不应出现错误，以保证教学管理的公正性和准确性。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系统稳定性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系统应具备高稳定性，能够长时间运行而不出现故障或崩溃。例如，系统的可用时间应达到 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% 以上，每年的计划外停机时间不超过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小时。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容错能力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对于用户的误操作或系统运行过程中出现的异常情况（如网络中断、服务器故障等），系统应具有一定的容错能力，能够进行适当的处理并提示用户，避免数据丢失或系统崩溃。例如，在网络中断时，系统应能自动保存用户的操作进度，待网络恢复后可继续操作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用户认证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与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授权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建立严格的用户认证机制，确保只有合法用户能够登录系统。采用多种认证方式，如密码、验证码等，增强系统的安全性。同时，根据用户角色（教师、学生、管理员）进行细致的授权管理，限制用户对系统功能和数据的访问权限，防止越权操作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数据加密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对系统中存储和传输的敏感数据（如用户密码、成绩信息等）进行加密处理，采用安全的加密算法，确保数据的保密性和完整性。例如，用户密码在存储时应进行哈希加密，数据在网络传输过程中应使用 SSL/TLS 等加密协议。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防止数据泄露和篡改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采取措施防止系统中的数据被非法泄露或篡改。加强系统的安全防护，定期进行安全漏洞扫描和修复，防止黑客攻击。对系统中的关键操作进行日志记录，以便在出现安全问题时能够进行追踪和审计。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界面友好性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系统的用户界面应设计简洁、美观、易于操作，符合用户的使用习惯。菜单布局合理，操作流程清晰，用户能够轻松找到所需的功能和信息。例如，采用直观的图标和清晰的文字标识，减少用户的认知负担。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操作便捷性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：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各类操作（如课程创建、作业上传、成绩录入等）应尽可能简单便捷，减少用户的操作步骤和输入量。提供操作提示和帮助文档，方便用户在使用过程中遇到问题时能够快速获取解决方法。例如，在上传教学资源时，系统应支持批量上传和自动识别文件格式等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 xml:space="preserve">技术选型建议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前端：采用 HTML、CSS 和 JavaScript 实现界面交互。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后端：使用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Python(Django)</w:t>
      </w:r>
      <w:r>
        <w:rPr>
          <w:rFonts w:hint="eastAsia"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</w:rPr>
        <w:t>和数据库管理系统（如 MySQL、MongoDB 等）实现数据存储和处理。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bookmarkStart w:id="1" w:name="OLE_LINK2"/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优化需求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针对课程资源提供自主添加简介功能，一目了然地显示资源重要属性。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针对课程资源增加按类别筛选功能，便于师生精确选取需要的课程资源。</w:t>
      </w:r>
    </w:p>
    <w:bookmarkEnd w:id="1"/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优化用例图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865" cy="2211070"/>
            <wp:effectExtent l="0" t="0" r="3175" b="13970"/>
            <wp:docPr id="4" name="图片 4" descr="用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例图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活动图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3708400"/>
            <wp:effectExtent l="0" t="0" r="14605" b="10160"/>
            <wp:docPr id="5" name="图片 5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活动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  <w:t>界面设计需求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上传资源页面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在资源上传表单中，除了现有的文件选择、标题和描述输入框外，新增一个多行文本输入框用于输入资源简介。该输入框应具有适当的尺寸和提示信息，引导用户输入简介内容。同时，提供基本的文本编辑工具栏，包括字体样式（加粗、斜体、下划线）、颜色选择、对齐方式（左对齐、居中对齐、右对齐）、换行等功能按钮，方便用户对简介内容进行排版和突出重点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课程资源列表页面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在资源列表上方或侧边栏显著位置展示筛选器。筛选器可以采用下拉菜单、复选框或单选按钮组的形式呈现资源类别选项，每个选项旁边应有清晰的类别标识图标和文字说明。当用户选择筛选类别后，列表应实时更新，只显示符合筛选条件的资源。为了提高用户体验，筛选器应保持在页面可见位置，即使在滚动页面时也能方便操作。同时，在筛选器旁边可以添加一个 “清除筛选” 按钮，方便用户快速恢复显示所有资源。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数据需求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资源简介字段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在数据库中课程资源表中新增一个字段用于存储资源简介信息，该字段的数据类型可选择为文本类型（如 VARCHAR 或 TEXT，具体根据实际需求确定），并设置适当的长度限制以满足简介内容的存储需求。同时，为了保证数据的一致性和完整性，可以考虑添加一些约束条件，如非空约束（确保每个资源都有简介）、字数限制约束（通过数据库层面或应用程序逻辑实现）等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资源类别字段与类别表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1C1F2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如果目前课程资源表中没有资源类别字段，需要添加该字段用于标识资源的类别。类别字段的数据类型可以是整数类型或字符类型，具体取决于类别的定义方式和数量。同时，为了便于管理和维护资源类别信息，可以创建一个单独的资源类别表，该表包含类别 ID 和类别名称等字段。课程资源表中的类别字段通过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外键</w:t>
      </w: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1C1F23"/>
          <w:spacing w:val="0"/>
          <w:kern w:val="2"/>
          <w:sz w:val="24"/>
          <w:szCs w:val="24"/>
          <w:shd w:val="clear" w:fill="FFFFFF"/>
          <w:lang w:val="en-US" w:eastAsia="zh-CN" w:bidi="ar-SA"/>
        </w:rPr>
        <w:t>与资源类别表关联，确保数据的一致性和准确性。在进行资源筛选时，系统可以通过查询资源类别表来获取有效的类别选项，并根据用户选择的类别进行筛选操作。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E0C3F"/>
    <w:multiLevelType w:val="multilevel"/>
    <w:tmpl w:val="87DE0C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53F675B"/>
    <w:multiLevelType w:val="multilevel"/>
    <w:tmpl w:val="E53F675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BE0FC1E"/>
    <w:multiLevelType w:val="singleLevel"/>
    <w:tmpl w:val="6BE0FC1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C7D3B5D"/>
    <w:multiLevelType w:val="multilevel"/>
    <w:tmpl w:val="6C7D3B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01A07E9"/>
    <w:rsid w:val="069227DA"/>
    <w:rsid w:val="06C7262A"/>
    <w:rsid w:val="080F2E4F"/>
    <w:rsid w:val="12BD69C1"/>
    <w:rsid w:val="1A67192D"/>
    <w:rsid w:val="398E1DBB"/>
    <w:rsid w:val="417D580C"/>
    <w:rsid w:val="44CC6E69"/>
    <w:rsid w:val="45505CD5"/>
    <w:rsid w:val="45615071"/>
    <w:rsid w:val="48635D95"/>
    <w:rsid w:val="4A49291D"/>
    <w:rsid w:val="502844F8"/>
    <w:rsid w:val="52963F5A"/>
    <w:rsid w:val="541F4F2C"/>
    <w:rsid w:val="56C74B75"/>
    <w:rsid w:val="6C9E5318"/>
    <w:rsid w:val="6D107DDC"/>
    <w:rsid w:val="70D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0"/>
    <w:pPr>
      <w:spacing w:after="120" w:afterLines="0" w:afterAutospacing="0"/>
    </w:pPr>
  </w:style>
  <w:style w:type="paragraph" w:styleId="6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7">
    <w:name w:val="Body Text First Indent 2"/>
    <w:basedOn w:val="6"/>
    <w:autoRedefine/>
    <w:qFormat/>
    <w:uiPriority w:val="0"/>
    <w:pPr>
      <w:ind w:firstLine="420" w:firstLineChars="200"/>
    </w:pPr>
  </w:style>
  <w:style w:type="character" w:styleId="10">
    <w:name w:val="Strong"/>
    <w:basedOn w:val="9"/>
    <w:autoRedefine/>
    <w:qFormat/>
    <w:uiPriority w:val="0"/>
    <w:rPr>
      <w:b/>
    </w:rPr>
  </w:style>
  <w:style w:type="paragraph" w:customStyle="1" w:styleId="11">
    <w:name w:val="be358f00-9758-446e-aec5-cde8345aeef3"/>
    <w:basedOn w:val="5"/>
    <w:autoRedefine/>
    <w:qFormat/>
    <w:uiPriority w:val="0"/>
    <w:pPr>
      <w:adjustRightInd w:val="0"/>
      <w:spacing w:line="360" w:lineRule="auto"/>
      <w:ind w:firstLine="440"/>
      <w:jc w:val="left"/>
    </w:pPr>
    <w:rPr>
      <w:rFonts w:hint="eastAsia" w:ascii="微软雅黑" w:hAnsi="微软雅黑" w:eastAsia="华文楷体" w:cs="微软雅黑"/>
      <w:color w:val="000000"/>
    </w:rPr>
  </w:style>
  <w:style w:type="paragraph" w:customStyle="1" w:styleId="12">
    <w:name w:val="acbfdd8b-e11b-4d36-88ff-6049b138f862"/>
    <w:basedOn w:val="7"/>
    <w:autoRedefine/>
    <w:qFormat/>
    <w:uiPriority w:val="0"/>
    <w:pPr>
      <w:adjustRightInd w:val="0"/>
      <w:spacing w:line="360" w:lineRule="auto"/>
      <w:ind w:left="0" w:leftChars="0"/>
      <w:jc w:val="left"/>
    </w:pPr>
    <w:rPr>
      <w:rFonts w:hint="eastAsia" w:ascii="微软雅黑" w:hAnsi="微软雅黑" w:eastAsia="微软雅黑" w:cs="微软雅黑"/>
      <w:color w:val="000000"/>
      <w:sz w:val="24"/>
    </w:rPr>
  </w:style>
  <w:style w:type="paragraph" w:customStyle="1" w:styleId="13">
    <w:name w:val="21bc9c4b-6a32-43e5-beaa-fd2d792c5735"/>
    <w:basedOn w:val="2"/>
    <w:next w:val="12"/>
    <w:autoRedefine/>
    <w:qFormat/>
    <w:uiPriority w:val="0"/>
    <w:pPr>
      <w:adjustRightInd w:val="0"/>
      <w:spacing w:line="288" w:lineRule="auto"/>
      <w:jc w:val="left"/>
    </w:pPr>
    <w:rPr>
      <w:rFonts w:hint="eastAsia" w:ascii="微软雅黑" w:hAnsi="微软雅黑" w:eastAsia="微软雅黑" w:cs="微软雅黑"/>
      <w:color w:val="00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2024-09-18T10:19:00Z</dcterms:created>
  <dc:creator>ljy</dc:creator>
  <cp:lastModifiedBy>2020201381</cp:lastModifiedBy>
  <dcterms:modified xsi:type="dcterms:W3CDTF">2024-11-10T17:48:21Z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55A4994BA154442F9F04594697C94915_12</vt:lpwstr>
  </property>
</Properties>
</file>