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AC0D8D9">
      <w:pPr>
        <w:pStyle w:val="style4097"/>
        <w:rPr/>
      </w:pPr>
      <w:r>
        <w:t>哲学的贫困 第二章 政治经济学的形而上学 正文3 《马克思恩格斯全集4》</w:t>
      </w:r>
    </w:p>
    <w:p w14:paraId="1B78C276">
      <w:pPr>
        <w:pStyle w:val="style4097"/>
        <w:rPr/>
      </w:pPr>
      <w:r>
        <w:t>P191～192</w:t>
      </w:r>
    </w:p>
    <w:p w14:paraId="21906A95">
      <w:pPr>
        <w:pStyle w:val="style4097"/>
        <w:rPr/>
      </w:pPr>
      <w:r>
        <w:t>“</w:t>
      </w:r>
      <w:r>
        <w:rPr>
          <w:color w:val="fa2a2d"/>
        </w:rPr>
        <w:t>首先，不可能有价格的普遍上涨。如果一切物品的价格都和工资同时增加一倍，价格并不会因此發生任何变化，起变化的只是說法而已。</w:t>
      </w:r>
    </w:p>
    <w:p w14:paraId="F8C799EE">
      <w:pPr>
        <w:pStyle w:val="style4097"/>
        <w:rPr/>
      </w:pPr>
      <w:r>
        <w:t>其次，普遍提高工資絕不会引起商品或多或少的普 遍騰貴。实际上，假如一切生产部門都按照固定資本或所用劳动工具的比例使用等量的工人，那末， 普遍提高工資就会使利潤普遍降低， 而商品的市場价格却不会有任何变化。</w:t>
      </w:r>
    </w:p>
    <w:p w14:paraId="81136A88">
      <w:pPr>
        <w:pStyle w:val="style4097"/>
        <w:rPr/>
      </w:pPr>
      <w:r>
        <w:t>但是，由于各生产部門中手工劳动对固定資本的比例井不一样，所以凡固定資本較多而工人較少的部門迟早总不得不降低自已的商品价格。反之，如果它們的商品价格不降低，它們的利潤就一定会超过利潤的一般水平。要知道，机器不要工资的。因此，普遍提高工资对于那些使用机器较多而工人較少的生产部門，影响就比较小。但是，由于竞争不断使利潤平均化，某些利潤超过一般水平的現象只能是暫时的。可見，如果除去某些波动情况，普遍提高工资的结果就不是蒲兽东先生所說的价格普遍上涨，而是价格的局部下跌，主要是用机器制造的商品的市場价格的下跌。</w:t>
      </w:r>
    </w:p>
    <w:p w14:paraId="ABFBAA51">
      <w:pPr>
        <w:pStyle w:val="style4097"/>
        <w:rPr/>
      </w:pPr>
      <w:r>
        <w:rPr>
          <w:color w:val="fa2a2d"/>
        </w:rPr>
        <w:t>利潤和工资的提高或降低只是表示资本家和工人分享一个工作日的产品的比例，在大多数情况下絕不致影响产品的价格。</w:t>
      </w:r>
      <w:r>
        <w:t>至于"导致提高工资的罢工引起价格的普遍上涨，甚至引起贫困的加剧"，这种思想只有不可理解的詩人的头脑里才能出现。”</w:t>
      </w:r>
    </w:p>
    <w:p w14:paraId="062DB10C">
      <w:pPr>
        <w:pStyle w:val="style4097"/>
        <w:rPr/>
      </w:pPr>
      <w:r>
        <w:t>@马克思这样的分类相对来说是中肯客观的。</w:t>
      </w:r>
    </w:p>
    <w:p w14:paraId="7A3595D6">
      <w:pPr>
        <w:pStyle w:val="style4097"/>
        <w:rPr/>
      </w:pPr>
      <w:r>
        <w:t>给工人提高工资的方法不外乎两种：企业不降低利润和企业降低利润。</w:t>
      </w:r>
    </w:p>
    <w:p w14:paraId="02306FCA">
      <w:pPr>
        <w:pStyle w:val="style4097"/>
        <w:rPr/>
      </w:pPr>
      <w:r>
        <w:t>1、如果提高所有劳动工资的同时所有商品价格普遍上涨，就是以提升产品价格的方式来补充劳动工资，那么这只是变了个名称而不是真正的提高工资。（就相当于把所有一元定义为两元而已。）</w:t>
      </w:r>
    </w:p>
    <w:p w14:paraId="59C9430E">
      <w:pPr>
        <w:pStyle w:val="style4097"/>
        <w:rPr/>
      </w:pPr>
      <w:r>
        <w:t>2、还有便是企业通过让利的方式提高劳动工资，降低利润提升劳动工资。</w:t>
      </w:r>
    </w:p>
    <w:p w14:paraId="658AD210">
      <w:pPr>
        <w:pStyle w:val="style4097"/>
        <w:rPr/>
      </w:pPr>
      <w:r>
        <w:t>但是在这个过程中，我们又分为两类：企业间手工劳动对固定资本比例是否一致的情况。</w:t>
      </w:r>
    </w:p>
    <w:p w14:paraId="C7CD9E47">
      <w:pPr>
        <w:pStyle w:val="style4097"/>
        <w:rPr/>
      </w:pPr>
      <w:r>
        <w:t>①在理想情况下，当手工劳动对固定资本比例一致的情况下，我们考虑到市场的机制，即认为企业间的利润会由于竞争趋向一致，那么企业让利之后，还是会由于市场竞争导致企业间集体、等比例降低利率。</w:t>
      </w:r>
    </w:p>
    <w:p w14:paraId="F3AB618E">
      <w:pPr>
        <w:pStyle w:val="style4097"/>
        <w:rPr/>
      </w:pPr>
      <w:r>
        <w:t>②现实情况是，手工劳动对固定资本比例不一致，这便导致了，固定资本占比高的企业的利润，受工资提升带来的影响较小（因为工人涨工资，机器是不要工资的），于是利润还维持在较高水平。并且由于市场机制，所以这样的企业在竞争中不得不降低产品价格。</w:t>
      </w:r>
    </w:p>
    <w:p w14:paraId="A9E4B8B4">
      <w:pPr>
        <w:pStyle w:val="style4097"/>
        <w:rPr/>
      </w:pPr>
      <w:r>
        <w:t>@我们在考虑这种情况时，与马克思的角度不一致，马克思选择固定资产一次性购入，然后后面机器不需要工资，一次性购入就使市场想涌入固定资产占比高、利润高的企业，受到了固定资产价格的壁垒；而我更倾向于固定资产年均，所以我对马克思在上文第三段的前半部分没有解释。</w:t>
      </w:r>
    </w:p>
    <w:p w14:paraId="841AF891">
      <w:pPr>
        <w:pStyle w:val="style4097"/>
        <w:rPr/>
      </w:pPr>
    </w:p>
    <w:p w14:paraId="1641A97C">
      <w:pPr>
        <w:pStyle w:val="style4097"/>
        <w:rPr/>
      </w:pPr>
      <w:r>
        <w:t>P192</w:t>
      </w:r>
    </w:p>
    <w:p w14:paraId="DC5A894F">
      <w:pPr>
        <w:pStyle w:val="style4097"/>
        <w:rPr/>
      </w:pPr>
      <w:r>
        <w:t>“</w:t>
      </w:r>
      <w:r>
        <w:rPr>
          <w:color w:val="fa2a2d"/>
        </w:rPr>
        <w:t>在英国，罢工常常引起某种新机器的發明和应用。机器可以說是资本家用来对付熟練工人反抗的武器。</w:t>
      </w:r>
      <w:r>
        <w:t>现代工业中一个最重大的發明——self-acting mule〔自动驟机〕 击潰了进行反抗的紡紗工人。如果說用来反对同盟和罢工的机械發明的加强是同盟和罢工的唯一結果，那末就这一点来說，同盟和罢工对工业的展也是有巨大影响的。”</w:t>
      </w:r>
    </w:p>
    <w:p w14:paraId="604D486E">
      <w:pPr>
        <w:pStyle w:val="style4097"/>
        <w:rPr/>
      </w:pPr>
    </w:p>
    <w:p w14:paraId="24A65EEB">
      <w:pPr>
        <w:pStyle w:val="style4097"/>
        <w:rPr/>
      </w:pPr>
      <w:r>
        <w:t>P192～</w:t>
      </w:r>
    </w:p>
    <w:p w14:paraId="12509D8F">
      <w:pPr>
        <w:pStyle w:val="style4097"/>
        <w:rPr/>
      </w:pPr>
      <w:r>
        <w:t>“蒲鲁东先生楷铵說："萊昂·幅适先生在 1845 年9月……發表的一篇文章中說：近来英国工人对同盟已不發生兴趣（这是一种进步， 我们当然只有向他們表示祝賀），然而工人在精神上的这种改善主要是經济上开化的結果。在波尔頓的一次集会上一个紡紗工人大声說过；'工资不是由厂主决定的。在萧条时期老板們可以說只是充当必然性手中的鞭子，不管他們願意不願意， 他們只得鞭打。供求关系是具有調节作用的原理，这一点是老板們无法操縦的'……"</w:t>
      </w:r>
      <w:r>
        <w:rPr>
          <w:color w:val="ffbf00"/>
        </w:rPr>
        <w:t>@我们不否定工人的工资在很大一定程度上受到了产品市场价格（即市场经济情况，繁荣或萧条）的影响，但是正如上文所说，还有一个影响因素是企业的是否让利。如可能很多企业在萧条的时候为了保住自己的利润，而将经济萧条、产品价格下跌、收入减少的祸水全部转嫁到工人工资，让工资的下降缓和利润的下降；或者企业也完全可以降低自己利润来保障工人工资，或者至少使企业总收入下降的幅度与工人工资下降幅度相适应，共担风险。以上都是工厂主可以采取的方案，也体现了工资不仅受市场经济状况影响，也一定程度上受工厂资本家的操控、支配。</w:t>
      </w:r>
      <w:r>
        <w:t>蒲魯东先生大叫道："好啊，这就是馴良的模范工人"…… "英国就是还缺少这种贫困；但願它不要跨过海峡。"（蒲魯东，第一卷第261、262頁）</w:t>
      </w:r>
    </w:p>
    <w:p w14:paraId="E5DB1709">
      <w:pPr>
        <w:pStyle w:val="style4097"/>
        <w:rPr/>
      </w:pPr>
      <w:r>
        <w:t>在英国的各城市中，波尔頓的激进主义声势最大。波尔頓的工人是以革命最坚决聞名的。当英国为废除谷物法而掀起广泛的鼓动宣传的时候，英国厂主們認为，沒有工人打先鋒，他們就对付不了土地所有者。（@这就是资本家们只顾私利，对工人阶级用之即弃的不道德的行径）</w:t>
      </w:r>
      <w:r>
        <w:rPr>
          <w:color w:val="fa2a2d"/>
        </w:rPr>
        <w:t>但是由于工人利益同厂主利益的对立并不亚于厂主利益同土地所有者利益的对立，所以，很自然，厂主們在工人的集会上是注定要失敗的。厂主們干了些什么呢？他們組織了一些有名无实的集会，参加者主要是一些工头、少数忠于他們的工人和道地的生意朋友。后来，真正的工人要参加集会（当时波尔頓和曼徹斯特的情况就是这样），反对这种人工示威，却被拒于大門之外，說这是 ticket-meeting〔憑票入場的集会），只有持入場券的人才能参加。可是墙上的招貼明明写的是公众的大会。每逢举行这种集会的时候，厂主們的报纸总是把会上的發言大登特登。不用說，在会上發言的都是一些工头。倫敦的报纸一字不改地将他們的發言全文轉載。</w:t>
      </w:r>
      <w:r>
        <w:t>不幸蒲魯东先生竟把工头当成普通工人，而且严禁他們渡过海峽。”</w:t>
      </w:r>
    </w:p>
    <w:p w14:paraId="3F1784D7">
      <w:pPr>
        <w:pStyle w:val="style4097"/>
        <w:rPr/>
      </w:pPr>
      <w:r>
        <w:t>@而明明就是企业采取了重利润轻工人的措施（即如经济繁荣时期收入提升同时而不进行让利，提升利润而不提高、较少提高工资；经济萧条时期收入下降，保住利润而降低工资）。而蒲鲁东先生还希望工人们不要反抗、不要“渡过海峡”。这些明明是符合企业家、工头们的利益的，是他们的想法，却要强加在工人身上，强说这是工人们说的，并且借助舆论的力量试图压过工人们的声音。工人们被损害了利益，还不允许发表自己的意见、不允许进行反抗、罢工。</w:t>
      </w:r>
    </w:p>
    <w:p w14:paraId="82B42823">
      <w:pPr>
        <w:pStyle w:val="style4097"/>
        <w:rPr/>
      </w:pPr>
    </w:p>
    <w:p w14:paraId="8D5352E6">
      <w:pPr>
        <w:pStyle w:val="style4097"/>
        <w:rPr/>
      </w:pPr>
      <w:r>
        <w:t>P193</w:t>
      </w:r>
    </w:p>
    <w:p w14:paraId="0241912E">
      <w:pPr>
        <w:pStyle w:val="style4097"/>
        <w:rPr/>
      </w:pPr>
      <w:r>
        <w:t>“1844 年和 1845 年罢工的消息比往年少了，这是因为1844年和1845 年是 1837 年后英国工业繁荣的头两年。尽管这样，那时井沒有一个工联解散。”</w:t>
      </w:r>
    </w:p>
    <w:p w14:paraId="D0663F5D">
      <w:pPr>
        <w:pStyle w:val="style4097"/>
        <w:rPr/>
      </w:pPr>
      <w:r>
        <w:t>@工人联合行动反抗一定是大势所趋。</w:t>
      </w:r>
    </w:p>
    <w:p w14:paraId="CE888580">
      <w:pPr>
        <w:pStyle w:val="style4097"/>
        <w:rPr/>
      </w:pPr>
    </w:p>
    <w:p w14:paraId="2914E4A2">
      <w:pPr>
        <w:pStyle w:val="style4097"/>
        <w:rPr/>
      </w:pPr>
      <w:r>
        <w:t>P194</w:t>
      </w:r>
    </w:p>
    <w:p w14:paraId="106E9DDF">
      <w:pPr>
        <w:pStyle w:val="style4097"/>
        <w:rPr/>
      </w:pPr>
      <w:r>
        <w:t>“蒲魯东先生想把法国刑法典的条文說成是資产阶級生产关系的必然的和普遍的結果。</w:t>
      </w:r>
    </w:p>
    <w:p w14:paraId="F95DFC3C">
      <w:pPr>
        <w:pStyle w:val="style4097"/>
        <w:rPr/>
      </w:pPr>
      <w:r>
        <w:t>在英国，組織同盟是議会的法令所認可的，而且正是經济体系迫使議会批准了这种法律。1825年，在哈斯基森大臣任內，議会必須修改法律才能更加适应自由竞争所造成的环境，在这个时候，議会不得不废除一切禁止工人組織同盟的法律。</w:t>
      </w:r>
      <w:r>
        <w:rPr>
          <w:color w:val="fa2a2d"/>
        </w:rPr>
        <w:t>現代工业和竞爭愈蔓展，产生同盟和促进其活动的因素也就愈多，而同盟一經成为經济事实并日益稳定，它們也必然很快地成为合法的事实</w:t>
      </w:r>
      <w:r>
        <w:t>。</w:t>
      </w:r>
    </w:p>
    <w:p w14:paraId="39FB79B1">
      <w:pPr>
        <w:pStyle w:val="style4097"/>
        <w:rPr/>
      </w:pPr>
      <w:r>
        <w:t>因此，法国刑法典的有关条文至多只能証明，在制宪会議和帝制时期，現代工业和竞争还沒有得到充分發展。”</w:t>
      </w:r>
    </w:p>
    <w:p w14:paraId="8964BAA1">
      <w:pPr>
        <w:pStyle w:val="style4097"/>
        <w:rPr/>
      </w:pPr>
    </w:p>
    <w:p w14:paraId="58437594">
      <w:pPr>
        <w:pStyle w:val="style4097"/>
        <w:rPr/>
      </w:pPr>
      <w:r>
        <w:t>P195</w:t>
      </w:r>
    </w:p>
    <w:p w14:paraId="04FA4AB6">
      <w:pPr>
        <w:pStyle w:val="style4097"/>
        <w:rPr/>
      </w:pPr>
      <w:r>
        <w:t>“經济学家希望工人在目前已經形成、經济学家已經在自己的教科書上記載和規定的社会里停滞不前。</w:t>
      </w:r>
      <w:r>
        <w:rPr>
          <w:color w:val="ffbf00"/>
        </w:rPr>
        <w:t>@经济学家自然自身是资产阶级一分子，自然积极维护资本主义的社会。于是他们希望说服无产阶级的不再斗争，以保证市场的运行，资本家的剥削、盈利。</w:t>
      </w:r>
    </w:p>
    <w:p w14:paraId="E076261D">
      <w:pPr>
        <w:pStyle w:val="style4097"/>
        <w:rPr/>
      </w:pPr>
      <w:r>
        <w:t>社会主义者劝告工人不要触动旧社会，以便更好地进入他們用非凡的先見之明准备就緒的新社会去。</w:t>
      </w:r>
      <w:r>
        <w:rPr>
          <w:color w:val="ffbf00"/>
        </w:rPr>
        <w:t>@毫无疑问，这是理想到不切实际的，社会主义者的机会主义认为不通过暴力的斗争、不通过政治只通过乌托邦的构想也能进入新社会，这种想法简直是异想天开。</w:t>
      </w:r>
    </w:p>
    <w:p w14:paraId="6AB853AD">
      <w:pPr>
        <w:pStyle w:val="style4097"/>
        <w:rPr/>
      </w:pPr>
      <w:r>
        <w:t>不管什么經济学家和社会主义者，不管什么教科書和扁托邦，同盟片刻不停地随着现代工业的發展和成长而日益进步和扩大。現在甚至可以說，同盟在一国内的發展程度可以确切地表明該国在世界市場等級中所占的地位。工业最發达的英国就有最大的而且也組織得最好的同盟。”</w:t>
      </w:r>
    </w:p>
    <w:p w14:paraId="FC9B274B">
      <w:pPr>
        <w:pStyle w:val="style4097"/>
        <w:rPr/>
      </w:pPr>
    </w:p>
    <w:p w14:paraId="D13049FB">
      <w:pPr>
        <w:pStyle w:val="style4097"/>
        <w:rPr/>
      </w:pPr>
    </w:p>
    <w:p w14:paraId="A10736FF">
      <w:pPr>
        <w:pStyle w:val="style4097"/>
        <w:rPr/>
      </w:pPr>
      <w:r>
        <w:t>P196</w:t>
      </w:r>
    </w:p>
    <w:p w14:paraId="686105FD">
      <w:pPr>
        <w:pStyle w:val="style4097"/>
        <w:rPr/>
      </w:pPr>
      <w:r>
        <w:t>“大工业把大批互不相識的人們聚集起来。竞爭把他們的利害关系分开。但是維护工資这一对付老板的共同利益，使他們在一个共同的思想（反抗、組織同盟）下联合起来。因</w:t>
      </w:r>
      <w:r>
        <w:rPr>
          <w:color w:val="fa2a2d"/>
        </w:rPr>
        <w:t>此，同盟总是具有双重目的：消灭工人之間的竞爭，以便同心协力地同資本家竞爭。</w:t>
      </w:r>
      <w:r>
        <w:t>反抗的最初目的只是为了維护工资，后来，随着脊本家为了压制工人而逐渐联合起来，原来孤立的同盟就組成为集团，工人們为抵制經常联合的資本而維护自己的联盟，就比維护工資更为必要。下面这个事实就确切地說明了这一点，使英国经济学家异常吃惊的是，</w:t>
      </w:r>
      <w:r>
        <w:rPr>
          <w:color w:val="fa2a2d"/>
        </w:rPr>
        <w:t>工人們献出相当大一部分工資支援經济学家認为是单只为了工查而建立的联盟。在这一斗争（真正的内战）中，未来战斗的一切要素在聚集和發展着。达到这一点，同盟就具有政治性質。</w:t>
      </w:r>
    </w:p>
    <w:p w14:paraId="5FA5A902">
      <w:pPr>
        <w:pStyle w:val="style4097"/>
        <w:rPr/>
      </w:pPr>
      <w:r>
        <w:t>經济条件首先把大批的居民变成工人。資本的統治为这批人創造了同等的地位和共同的利害关系。所以，这批人对資本說来已經形成一个阶級，但还不是自为的阶級。</w:t>
      </w:r>
      <w:r>
        <w:rPr>
          <w:color w:val="ffbf00"/>
        </w:rPr>
        <w:t>（@是他为的，是在资产阶级的生产关系中产生的。）</w:t>
      </w:r>
      <w:r>
        <w:rPr>
          <w:color w:val="fa2a2d"/>
        </w:rPr>
        <w:t>在斗爭（我們仅仅談到它的某些阶段）中，这批人逐渐团結起来，形成一个自为的阶級。他們所維护的利益变成阶級的利益。</w:t>
      </w:r>
      <w:r>
        <w:rPr>
          <w:color w:val="ffbf00"/>
        </w:rPr>
        <w:t>（@阶级的凝聚力、认同感）</w:t>
      </w:r>
      <w:r>
        <w:rPr>
          <w:color w:val="fa2a2d"/>
        </w:rPr>
        <w:t>而阶級同阶級的斗争就是政治斗爭。</w:t>
      </w:r>
      <w:r>
        <w:t>”</w:t>
      </w:r>
    </w:p>
    <w:p w14:paraId="28B38FBD">
      <w:pPr>
        <w:pStyle w:val="style4097"/>
        <w:rPr/>
      </w:pPr>
      <w:r>
        <w:t>P192</w:t>
      </w:r>
    </w:p>
    <w:p w14:paraId="175C1848">
      <w:pPr>
        <w:pStyle w:val="style4097"/>
        <w:rPr/>
      </w:pPr>
      <w:r>
        <w:t>“利潤和工資的提高或降低只是表示资本家和工人分享一个工作日的产品的比例，在大多数情况下絕不致影响产品的价格。”</w:t>
      </w:r>
    </w:p>
    <w:p w14:paraId="ACCAAF10">
      <w:pPr>
        <w:pStyle w:val="style4097"/>
        <w:rPr/>
      </w:pPr>
    </w:p>
    <w:p w14:paraId="73ACE497">
      <w:pPr>
        <w:pStyle w:val="style4097"/>
        <w:rPr/>
      </w:pPr>
      <w:r>
        <w:t>P196～198</w:t>
      </w:r>
    </w:p>
    <w:p w14:paraId="4E0E4A58">
      <w:pPr>
        <w:pStyle w:val="style4097"/>
        <w:rPr/>
      </w:pPr>
      <w:r>
        <w:t>“我們应当把资产阶級的历史分为两个阶段，第一是资产阶級在封建主义和君主专制的統治下形成为阶級；第二是形成阶級之后，推翻封建主义和君主制度，把旧社会改造成资产阶級社会。第一个阶段历时較长，花的力量也最多。資产阶級也是从組織反对封建主的局部性同盟开始进行斗争的。</w:t>
      </w:r>
    </w:p>
    <w:p w14:paraId="40C3518C">
      <w:pPr>
        <w:pStyle w:val="style4097"/>
        <w:rPr/>
      </w:pPr>
      <w:r>
        <w:t>对資产阶級所經历的各个历史阶段﹣﹣从城市自治团体直到构成阶級，已有不少的探討。</w:t>
      </w:r>
    </w:p>
    <w:p w14:paraId="EE78296C">
      <w:pPr>
        <w:pStyle w:val="style4097"/>
        <w:rPr/>
      </w:pPr>
      <w:r>
        <w:t>但是，当問題涉及到对罢工、同盟以及无产者在我們眼前实現他們組成为阶級所采用的其他形式給以明确估价的时候，一些人就陷入真正的惶恐，另一些人就显出先驗的蔑視。</w:t>
      </w:r>
    </w:p>
    <w:p w14:paraId="F4356A5C">
      <w:pPr>
        <w:pStyle w:val="style4097"/>
        <w:rPr/>
      </w:pPr>
      <w:r>
        <w:rPr>
          <w:color w:val="ffbf00"/>
        </w:rPr>
        <w:t>@他们怕了，他们畏惧无产阶级、共产主义是资产阶级社会发展的必然，他们怕共产主义一定会取缔资本主义，并且重新拿回资产阶级所剥削、掠夺的不平等的因素。所以就算是无产阶级发展、团结、组织而斗争的阶段同资产阶级与封建主义斗争的进程十分相似，但是他们仍然不愿承认。</w:t>
      </w:r>
    </w:p>
    <w:p w14:paraId="111D5B07">
      <w:pPr>
        <w:pStyle w:val="style4097"/>
        <w:rPr/>
      </w:pPr>
      <w:r>
        <w:rPr>
          <w:color w:val="fa2a2d"/>
        </w:rPr>
        <w:t>被压迫阶級的存在就是每一个以阶級对抗为基础的社会的必要条件。因此，被压迫阶級的解放必然意味着新社会的建立。要使被压迫阶級能够解放自己，就必須使既得的生产力和現存的社会关系不再繼續并存。在一切生产工具中，最强大的一种生产力是革命阶級本身。革命因素之組成为阶級，是以旧社会的怀抱中所能产生的全部生产力的存在为前提的。</w:t>
      </w:r>
    </w:p>
    <w:p w14:paraId="F51F00C6">
      <w:pPr>
        <w:pStyle w:val="style4097"/>
        <w:rPr/>
      </w:pPr>
      <w:r>
        <w:rPr>
          <w:color w:val="fa2a2d"/>
        </w:rPr>
        <w:t>@阶级对立的社会一定存在压迫阶级与被压迫阶级。而被压迫阶级作为新生的、有活力的、最为革命的阶级，必将在反抗压迫、剥削中不断解放自己。而被压迫阶级的萌芽（被压迫者的出现，阶级的他为产生）、产生（被压迫者的联合，阶级的自为产生）及斗争与解放，都是与生产力发展相适应的，而同时，被压迫阶级同时就是生产力最为强大、最为革命的因素。</w:t>
      </w:r>
    </w:p>
    <w:p w14:paraId="D178A313">
      <w:pPr>
        <w:pStyle w:val="style4097"/>
        <w:rPr/>
      </w:pPr>
      <w:r>
        <w:t>这是不是說，旧社会崩溃以后就会出現一个表現为新政权的新阶級的統治呢？不是。</w:t>
      </w:r>
    </w:p>
    <w:p w14:paraId="3DDF8071">
      <w:pPr>
        <w:pStyle w:val="style4097"/>
        <w:rPr/>
      </w:pPr>
      <w:r>
        <w:rPr>
          <w:color w:val="fa2a2d"/>
        </w:rPr>
        <w:t>工人阶級解放的条件就是要消灭一切阶級；正如第三等級即資产阶級解放的条件就是消灭一切等級一样。①</w:t>
      </w:r>
    </w:p>
    <w:p w14:paraId="1A1AFAC8">
      <w:pPr>
        <w:pStyle w:val="style4097"/>
        <w:rPr/>
      </w:pPr>
      <w:r>
        <w:t>①这里所謂等級是指历史意义上的封建国家的等級，这些等級有一定严格限定的特权。</w:t>
      </w:r>
      <w:r>
        <w:rPr>
          <w:color w:val="fa2a2d"/>
        </w:rPr>
        <w:t>资产阶級革命消灭了等級及其特权。</w:t>
      </w:r>
      <w:r>
        <w:t>资产阶級社会只有阶极，因此，離把无产阶級称为"第四等级"，他就完全违背了历史。——弗·恩·（恩格斯在1885年德文版上加的注）</w:t>
      </w:r>
    </w:p>
    <w:p w14:paraId="8E728317">
      <w:pPr>
        <w:pStyle w:val="style4097"/>
        <w:rPr/>
      </w:pPr>
      <w:r>
        <w:rPr>
          <w:color w:val="fa2a2d"/>
        </w:rPr>
        <w:t>工人阶級在發展进程中将創造一个消除阶級和阶級对立的联合体来代替旧的资产阶級社会；从此再不会有任何原来意义的政权了。因为政权正是资产阶級社会内部阶級对立的正式表現。</w:t>
      </w:r>
    </w:p>
    <w:p w14:paraId="C3295E20">
      <w:pPr>
        <w:pStyle w:val="style4097"/>
        <w:rPr/>
      </w:pPr>
      <w:r>
        <w:rPr>
          <w:color w:val="fa2a2d"/>
        </w:rPr>
        <w:t>在这以前，资产阶级和无产阶級間的对抗仍然是一个阶级反对一个阶級的斗争，这个斗争一旦达到最紧张的地步，就成为全面的革命。可見，建筑在阶級对立上面的社会最終将成为最大的矛盾、将导致人們的肉搏，这用得着奇怪嗎？</w:t>
      </w:r>
    </w:p>
    <w:p w14:paraId="E5111DD5">
      <w:pPr>
        <w:pStyle w:val="style4097"/>
        <w:rPr/>
      </w:pPr>
      <w:r>
        <w:rPr>
          <w:color w:val="fa2a2d"/>
        </w:rPr>
        <w:t>不能說社会运动排斥政治运动。从来沒有哪一种政治运动不同时又是社会运动的。</w:t>
      </w:r>
      <w:r>
        <w:rPr>
          <w:color w:val="ffbf00"/>
        </w:rPr>
        <w:t>@任何大规模的运动都是以为了维护自己的利益的共同体联合起来发动的。而同样的，为了维护自己的利益，这些共同体们不得不联合起来，通过共同运动的方式争取自己的利益。而在其中采取的共同运动的手段就是社会运动。</w:t>
      </w:r>
    </w:p>
    <w:p w14:paraId="A4628148">
      <w:pPr>
        <w:pStyle w:val="style4097"/>
        <w:rPr/>
      </w:pPr>
      <w:r>
        <w:rPr>
          <w:color w:val="fa2a2d"/>
        </w:rPr>
        <w:t>只有在沒有阶級和阶級对抗的情况下，社会进化将不再是政治革命。</w:t>
      </w:r>
      <w:r>
        <w:rPr>
          <w:color w:val="ffbf00"/>
        </w:rPr>
        <w:t>（@共产主义才是历史的终结！共产主义之后，不会再有以往的历史阶段的遽变。）</w:t>
      </w:r>
      <w:r>
        <w:rPr>
          <w:color w:val="fa2a2d"/>
        </w:rPr>
        <w:t>而在这以前，在每一次社会全盘改造的前夜，社会科学的結論总是：</w:t>
      </w:r>
    </w:p>
    <w:p w14:paraId="CA5C3A42">
      <w:pPr>
        <w:pStyle w:val="style4097"/>
        <w:rPr/>
      </w:pPr>
      <w:r>
        <w:rPr>
          <w:color w:val="fa2a2d"/>
        </w:rPr>
        <w:t>"不是战斗，就是死亡；不是血战，就是毁灭。問題的提法必然如此。"（乔治·桑）</w:t>
      </w:r>
      <w:r>
        <w:t>”</w:t>
      </w:r>
    </w:p>
    <w:sectPr>
      <w:pgSz w:w="11906" w:h="16838"/>
      <w:pgMar w:top="1440" w:right="1800" w:bottom="1440" w:left="1800" w:header="720" w:footer="720" w:gutter="0"/>
      <w:docGrid w:type="default"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汉仪旗黑-50简">
    <w:altName w:val="黑体"/>
    <w:panose1 w:val="00000000000000000000"/>
    <w:charset w:val="00"/>
    <w:family w:val="auto"/>
    <w:pitch w:val="default"/>
    <w:sig w:usb0="00000000" w:usb1="00000000" w:usb2="00000000" w:usb3="00000000" w:csb0="00000000" w:csb1="00000000"/>
  </w:font>
  <w:font w:name="Calibri Light">
    <w:altName w:val="Calibri Light"/>
    <w:panose1 w:val="020f0302020002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B0E4150"/>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00000001"/>
    <w:multiLevelType w:val="singleLevel"/>
    <w:tmpl w:val="5E26A796"/>
    <w:lvl w:ilvl="0">
      <w:start w:val="1"/>
      <w:numFmt w:val="bullet"/>
      <w:lvlText w:val=""/>
      <w:lvlJc w:val="left"/>
      <w:pPr>
        <w:ind w:left="420" w:hanging="420"/>
      </w:pPr>
      <w:rPr>
        <w:rFonts w:ascii="Wingdings" w:hAnsi="Wingdings" w:hint="default"/>
      </w:rPr>
    </w:lvl>
  </w:abstractNum>
  <w:abstractNum w:abstractNumId="2">
    <w:nsid w:val="00000002"/>
    <w:multiLevelType w:val="singleLevel"/>
    <w:tmpl w:val="5E26A7EE"/>
    <w:lvl w:ilvl="0">
      <w:start w:val="1"/>
      <w:numFmt w:val="bullet"/>
      <w:lvlText w:val=""/>
      <w:lvlJc w:val="left"/>
      <w:pPr>
        <w:ind w:left="420" w:hanging="420"/>
      </w:pPr>
      <w:rPr>
        <w:rFonts w:ascii="Wingdings" w:hAnsi="Wingdings" w:hint="default"/>
      </w:rPr>
    </w:lvl>
  </w:abstractNum>
  <w:abstractNum w:abstractNumId="3">
    <w:nsid w:val="00000003"/>
    <w:multiLevelType w:val="singleLevel"/>
    <w:tmpl w:val="5E688B88"/>
    <w:lvl w:ilvl="0">
      <w:start w:val="1"/>
      <w:numFmt w:val="bullet"/>
      <w:lvlText w:val=""/>
      <w:lvlJc w:val="left"/>
      <w:pPr>
        <w:ind w:left="360" w:hanging="360"/>
      </w:pPr>
      <w:rPr>
        <w:rFonts w:ascii="Wingdings" w:cs="Wingdings" w:hAnsi="Wingdings" w:hint="default"/>
      </w:rPr>
    </w:lvl>
  </w:abstractNum>
  <w:abstractNum w:abstractNumId="4">
    <w:nsid w:val="00000004"/>
    <w:multiLevelType w:val="singleLevel"/>
    <w:tmpl w:val="5E688BAB"/>
    <w:lvl w:ilvl="0">
      <w:start w:val="1"/>
      <w:numFmt w:val="bullet"/>
      <w:lvlText w:val=""/>
      <w:lvlJc w:val="left"/>
      <w:pPr>
        <w:ind w:left="360" w:hanging="360"/>
      </w:pPr>
      <w:rPr>
        <w:rFonts w:ascii="Wingdings" w:cs="Wingdings" w:hAnsi="Wingdings" w:hint="default"/>
      </w:rPr>
    </w:lvl>
  </w:abstractNum>
  <w:abstractNum w:abstractNumId="5">
    <w:nsid w:val="00000005"/>
    <w:multiLevelType w:val="multilevel"/>
    <w:tmpl w:val="69DA2A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rPr>
    </w:rPrDefault>
    <w:pPrDefault>
      <w:pPr/>
    </w:pPrDefault>
  </w:docDefaults>
  <w:style w:type="paragraph" w:default="1" w:styleId="style0">
    <w:name w:val="Normal"/>
    <w:next w:val="style0"/>
    <w:qFormat/>
    <w:uiPriority w:val="0"/>
    <w:pPr>
      <w:widowControl w:val="false"/>
      <w:spacing w:after="160" w:lineRule="auto" w:line="259"/>
      <w:jc w:val="both"/>
    </w:pPr>
    <w:rPr>
      <w:rFonts w:ascii="Calibri" w:cs="Arial" w:eastAsia="宋体" w:hAnsi="Calibri"/>
      <w:kern w:val="2"/>
      <w:sz w:val="21"/>
      <w:szCs w:val="24"/>
      <w:lang w:val="en-US" w:bidi="ar-SA" w:eastAsia="zh-CN"/>
    </w:rPr>
  </w:style>
  <w:style w:type="paragraph" w:customStyle="1" w:styleId="style4097">
    <w:name w:val="NOTE_Normal"/>
    <w:basedOn w:val="style0"/>
    <w:next w:val="style66"/>
    <w:qFormat/>
    <w:uiPriority w:val="0"/>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Words>4972</Words>
  <Pages>1</Pages>
  <Characters>5063</Characters>
  <Application>WPS Office</Application>
  <DocSecurity>0</DocSecurity>
  <Paragraphs>59</Paragraphs>
  <ScaleCrop>false</ScaleCrop>
  <LinksUpToDate>false</LinksUpToDate>
  <CharactersWithSpaces>5084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2020-04-26T02:44:00Z</dcterms:created>
  <dc:creator>tian</dc:creator>
  <lastModifiedBy>WPS Office</lastModifiedBy>
  <dcterms:modified xsi:type="dcterms:W3CDTF">2025-04-10T08:20:43Z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5FCDED14D8624F4E8BA0589F5FAF7265</vt:lpwstr>
  </property>
</Properties>
</file>