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t xml:space="preserve">HIRERISE CAREER INTELLIGENCE PLATFORM</w:t>
      </w:r>
    </w:p>
    <w:p>
      <w:pPr>
        <w:spacing w:after="400"/>
        <w:jc w:val="center"/>
      </w:pPr>
      <w:r>
        <w:t xml:space="preserve">Enterprise Architecture Repository</w:t>
      </w:r>
    </w:p>
    <w:p>
      <w:pPr>
        <w:spacing w:after="200"/>
        <w:jc w:val="center"/>
      </w:pPr>
      <w:r>
        <w:rPr>
          <w:b/>
          <w:bCs/>
          <w:sz w:val="36"/>
          <w:szCs w:val="36"/>
        </w:rPr>
        <w:t xml:space="preserve">ERP-02 · PHASE I</w:t>
      </w:r>
    </w:p>
    <w:p>
      <w:pPr>
        <w:spacing w:after="400"/>
        <w:jc w:val="center"/>
      </w:pPr>
      <w:r>
        <w:rPr>
          <w:b/>
          <w:bCs/>
          <w:sz w:val="28"/>
          <w:szCs w:val="28"/>
        </w:rPr>
        <w:t xml:space="preserve">Enterprise Realization Verification &amp; Implementation Assurance</w:t>
      </w:r>
    </w:p>
    <w:p>
      <w:pPr>
        <w:spacing w:after="400"/>
        <w:jc w:val="center"/>
      </w:pPr>
      <w:r>
        <w:t xml:space="preserve">Canonical Governance Specification Providing Independent Verification that Realization Has Occurred in Accordance with the Approved ERP-01 Baseline and ERP-02 Governance</w:t>
      </w:r>
    </w:p>
    <w:p>
      <w:pPr>
        <w:spacing w:after="200"/>
        <w:jc w:val="center"/>
      </w:pPr>
      <w:r>
        <w:t xml:space="preserve">Document Classification: Enterprise Architecture Governance — Target-State Repository Artifact</w:t>
      </w:r>
    </w:p>
    <w:p>
      <w:pPr>
        <w:spacing w:after="200"/>
        <w:jc w:val="center"/>
      </w:pPr>
      <w:r>
        <w:t xml:space="preserve">Prepared for: Enterprise Architecture Board · CIO · CTO · COO · PMO Leadership · Internal Audit · Enterprise Governance · Engineering Leadership · Quality Assurance · Platform Engineering</w:t>
      </w:r>
    </w:p>
    <w:p>
      <w:pPr>
        <w:spacing w:after="600"/>
        <w:jc w:val="center"/>
      </w:pPr>
      <w:r>
        <w:t xml:space="preserve">Status: ERP-02 Phases A–H Complete · Phase I Active</w:t>
      </w:r>
    </w:p>
    <w:p>
      <w:r>
        <w:br w:type="page"/>
      </w:r>
    </w:p>
    <w:p>
      <w:pPr>
        <w:pStyle w:val="Heading1"/>
        <w:spacing w:after="200" w:before="400"/>
      </w:pPr>
      <w:r>
        <w:t xml:space="preserve">1. Executive Summary</w:t>
      </w:r>
    </w:p>
    <w:p>
      <w:pPr>
        <w:spacing w:after="160"/>
      </w:pPr>
      <w:r>
        <w:t xml:space="preserve">This document establishes ERP-02 Phase I — Enterprise Realization Verification &amp; Implementation Assurance — the independent verification and assurance layer of the Enterprise Realization Program (ERP-02) for the HireRise Career Intelligence Platform. It follows the completion of ERP-01, ERP-01A, and ERP-02 Phases A through H, which together establish the approved target-state architecture, its baseline validation, execution governance, portfolio execution planning, engineering execution control, Work Package realization governance, architecture compliance governance, release and deployment governance, operational readiness governance, and production transition governance respectively.</w:t>
      </w:r>
    </w:p>
    <w:p>
      <w:pPr>
        <w:spacing w:after="160"/>
      </w:pPr>
      <w:r>
        <w:t xml:space="preserve">Phase I does not execute, realize, release, or transition anything itself. It exists to independently verify — against evidence already required to exist under Phases A through H — that what those phases claim to have governed has, in fact, occurred, and to state honestly wherever that evidence does not yet exist. Verification validates evidence; it does not recreate, infer, or substitute for it.</w:t>
      </w:r>
    </w:p>
    <w:p>
      <w:pPr>
        <w:spacing w:after="160"/>
      </w:pPr>
      <w:r>
        <w:t xml:space="preserve">Consistent with the repository philosophy established across ERP-01 and ERP-02, this document distinguishes clearly between target-state governance (the verification and assurance framework itself, which is fully defined) and current-state verification evidence (which, at the time of authoring, has not been independently collected or assessed against this framework for any Work Package). No realization is assumed to be verified, and no assurance finding is fabricated.</w:t>
      </w:r>
    </w:p>
    <w:p>
      <w:pPr>
        <w:spacing w:after="160"/>
      </w:pPr>
      <w:r>
        <w:t xml:space="preserve">Status disclosure: Unless otherwise evidenced in the Enterprise Verification Repository (Section 27), the current verification status of every Work Package governed by this document is: "Verification Not Yet Assessable."</w:t>
      </w:r>
    </w:p>
    <w:p>
      <w:pPr>
        <w:pStyle w:val="Heading1"/>
        <w:spacing w:after="200" w:before="400"/>
      </w:pPr>
      <w:r>
        <w:t xml:space="preserve">2. Purpose</w:t>
      </w:r>
    </w:p>
    <w:p>
      <w:pPr>
        <w:spacing w:after="160"/>
      </w:pPr>
      <w:r>
        <w:t xml:space="preserve">The purpose of this document is to establish the single, authoritative framework by which the enterprise independently verifies that realization of the HireRise platform has occurred in accordance with the approved ERP-01 baseline and the governance defined across ERP-02 Phases A–H. Specifically, this document exists to:</w:t>
      </w:r>
    </w:p>
    <w:p>
      <w:pPr>
        <w:pStyle w:val="ListParagraph"/>
        <w:numPr>
          <w:ilvl w:val="0"/>
          <w:numId w:val="1"/>
        </w:numPr>
        <w:spacing w:after="100"/>
      </w:pPr>
      <w:r>
        <w:t xml:space="preserve">Define a canonical Verification Lifecycle that runs alongside, and independently checks, the execution lifecycle governed by ERP-02 Phases A–H.</w:t>
      </w:r>
    </w:p>
    <w:p>
      <w:pPr>
        <w:pStyle w:val="ListParagraph"/>
        <w:numPr>
          <w:ilvl w:val="0"/>
          <w:numId w:val="1"/>
        </w:numPr>
        <w:spacing w:after="100"/>
      </w:pPr>
      <w:r>
        <w:t xml:space="preserve">Establish the categories of evidence — architecture, governance, Work Package, engineering, compliance, release, operational, and production transition evidence — that must be independently validated before implementation can be considered assured.</w:t>
      </w:r>
    </w:p>
    <w:p>
      <w:pPr>
        <w:pStyle w:val="ListParagraph"/>
        <w:numPr>
          <w:ilvl w:val="0"/>
          <w:numId w:val="1"/>
        </w:numPr>
        <w:spacing w:after="100"/>
      </w:pPr>
      <w:r>
        <w:t xml:space="preserve">Define an Independent Assurance Process distinct from the execution, delivery, and operating functions whose work it verifies.</w:t>
      </w:r>
    </w:p>
    <w:p>
      <w:pPr>
        <w:pStyle w:val="ListParagraph"/>
        <w:numPr>
          <w:ilvl w:val="0"/>
          <w:numId w:val="1"/>
        </w:numPr>
        <w:spacing w:after="100"/>
      </w:pPr>
      <w:r>
        <w:t xml:space="preserve">Establish Verification Reviews as the formal checkpoint at which assurance findings are recorded.</w:t>
      </w:r>
    </w:p>
    <w:p>
      <w:pPr>
        <w:pStyle w:val="ListParagraph"/>
        <w:numPr>
          <w:ilvl w:val="0"/>
          <w:numId w:val="1"/>
        </w:numPr>
        <w:spacing w:after="100"/>
      </w:pPr>
      <w:r>
        <w:t xml:space="preserve">Preserve unbroken traceability from Architecture Requirement through Implementation Assurance to Enterprise Realization.</w:t>
      </w:r>
    </w:p>
    <w:p>
      <w:pPr>
        <w:pStyle w:val="ListParagraph"/>
        <w:numPr>
          <w:ilvl w:val="0"/>
          <w:numId w:val="1"/>
        </w:numPr>
        <w:spacing w:after="100"/>
      </w:pPr>
      <w:r>
        <w:t xml:space="preserve">Prevent premature, undocumented, or unverified claims of realization anywhere in the repository.</w:t>
      </w:r>
    </w:p>
    <w:p>
      <w:pPr>
        <w:pStyle w:val="Heading1"/>
        <w:spacing w:after="200" w:before="400"/>
      </w:pPr>
      <w:r>
        <w:t xml:space="preserve">3. Scope</w:t>
      </w:r>
    </w:p>
    <w:p>
      <w:pPr>
        <w:spacing w:after="160"/>
      </w:pPr>
      <w:r>
        <w:t xml:space="preserve">This document is in scope for independent verification of all Work Packages, services, and capabilities of the HireRise Career Intelligence Platform governed under ERP-01 and ERP-02 Phases A–H. In scope:</w:t>
      </w:r>
    </w:p>
    <w:p>
      <w:pPr>
        <w:pStyle w:val="ListParagraph"/>
        <w:numPr>
          <w:ilvl w:val="0"/>
          <w:numId w:val="1"/>
        </w:numPr>
        <w:spacing w:after="100"/>
      </w:pPr>
      <w:r>
        <w:t xml:space="preserve">Verification that Architecture Requirements and Enterprise Governance Decisions referenced by a Work Package are correctly and exactly cited, not reinterpreted</w:t>
      </w:r>
    </w:p>
    <w:p>
      <w:pPr>
        <w:pStyle w:val="ListParagraph"/>
        <w:numPr>
          <w:ilvl w:val="0"/>
          <w:numId w:val="1"/>
        </w:numPr>
        <w:spacing w:after="100"/>
      </w:pPr>
      <w:r>
        <w:t xml:space="preserve">Verification that Work Package realization evidence required under ERP-02 Phase D exists and supports the claimed realization status</w:t>
      </w:r>
    </w:p>
    <w:p>
      <w:pPr>
        <w:pStyle w:val="ListParagraph"/>
        <w:numPr>
          <w:ilvl w:val="0"/>
          <w:numId w:val="1"/>
        </w:numPr>
        <w:spacing w:after="100"/>
      </w:pPr>
      <w:r>
        <w:t xml:space="preserve">Verification that engineering control evidence required under ERP-02 Phase C exists and supports claimed engineering execution status</w:t>
      </w:r>
    </w:p>
    <w:p>
      <w:pPr>
        <w:pStyle w:val="ListParagraph"/>
        <w:numPr>
          <w:ilvl w:val="0"/>
          <w:numId w:val="1"/>
        </w:numPr>
        <w:spacing w:after="100"/>
      </w:pPr>
      <w:r>
        <w:t xml:space="preserve">Verification that architecture compliance evidence required under ERP-02 Phase E exists and supports claimed compliance status</w:t>
      </w:r>
    </w:p>
    <w:p>
      <w:pPr>
        <w:pStyle w:val="ListParagraph"/>
        <w:numPr>
          <w:ilvl w:val="0"/>
          <w:numId w:val="1"/>
        </w:numPr>
        <w:spacing w:after="100"/>
      </w:pPr>
      <w:r>
        <w:t xml:space="preserve">Verification that release evidence required under ERP-02 Phase F exists and supports claimed release and deployment status</w:t>
      </w:r>
    </w:p>
    <w:p>
      <w:pPr>
        <w:pStyle w:val="ListParagraph"/>
        <w:numPr>
          <w:ilvl w:val="0"/>
          <w:numId w:val="1"/>
        </w:numPr>
        <w:spacing w:after="100"/>
      </w:pPr>
      <w:r>
        <w:t xml:space="preserve">Verification that operational readiness evidence required under ERP-02 Phase G exists and supports claimed operational acceptance status</w:t>
      </w:r>
    </w:p>
    <w:p>
      <w:pPr>
        <w:pStyle w:val="ListParagraph"/>
        <w:numPr>
          <w:ilvl w:val="0"/>
          <w:numId w:val="1"/>
        </w:numPr>
        <w:spacing w:after="100"/>
      </w:pPr>
      <w:r>
        <w:t xml:space="preserve">Verification that production transition evidence required under ERP-02 Phase H exists and supports claimed transition, hypercare, and stabilization status</w:t>
      </w:r>
    </w:p>
    <w:p>
      <w:pPr>
        <w:pStyle w:val="ListParagraph"/>
        <w:numPr>
          <w:ilvl w:val="0"/>
          <w:numId w:val="1"/>
        </w:numPr>
        <w:spacing w:after="100"/>
      </w:pPr>
      <w:r>
        <w:t xml:space="preserve">Independent assurance reporting, verification exceptions, and realization certification readiness</w:t>
      </w:r>
    </w:p>
    <w:p>
      <w:pPr>
        <w:spacing w:after="160"/>
      </w:pPr>
      <w:r>
        <w:t xml:space="preserve">Out of scope — governed elsewhere and not restated, redesigned, or reinterpreted here:</w:t>
      </w:r>
    </w:p>
    <w:p>
      <w:pPr>
        <w:pStyle w:val="ListParagraph"/>
        <w:numPr>
          <w:ilvl w:val="0"/>
          <w:numId w:val="1"/>
        </w:numPr>
        <w:spacing w:after="100"/>
      </w:pPr>
      <w:r>
        <w:t xml:space="preserve">Architecture design and target-state definition (ERP-01, ERP-01A)</w:t>
      </w:r>
    </w:p>
    <w:p>
      <w:pPr>
        <w:pStyle w:val="ListParagraph"/>
        <w:numPr>
          <w:ilvl w:val="0"/>
          <w:numId w:val="1"/>
        </w:numPr>
        <w:spacing w:after="100"/>
      </w:pPr>
      <w:r>
        <w:t xml:space="preserve">Execution governance, portfolio planning, engineering execution, Work Package realization, and architecture compliance (ERP-02 Phases A–E)</w:t>
      </w:r>
    </w:p>
    <w:p>
      <w:pPr>
        <w:pStyle w:val="ListParagraph"/>
        <w:numPr>
          <w:ilvl w:val="0"/>
          <w:numId w:val="1"/>
        </w:numPr>
        <w:spacing w:after="100"/>
      </w:pPr>
      <w:r>
        <w:t xml:space="preserve">Release approval, deployment verification, operational readiness, and production transition (ERP-02 Phases F–H)</w:t>
      </w:r>
    </w:p>
    <w:p>
      <w:pPr>
        <w:pStyle w:val="ListParagraph"/>
        <w:numPr>
          <w:ilvl w:val="0"/>
          <w:numId w:val="1"/>
        </w:numPr>
        <w:spacing w:after="100"/>
      </w:pPr>
      <w:r>
        <w:t xml:space="preserve">Steady-state production operations, reserved for a future realization phase</w:t>
      </w:r>
    </w:p>
    <w:p>
      <w:pPr>
        <w:pStyle w:val="Heading1"/>
        <w:spacing w:after="200" w:before="400"/>
      </w:pPr>
      <w:r>
        <w:t xml:space="preserve">4. Relationship to ERP-01</w:t>
      </w:r>
    </w:p>
    <w:p>
      <w:pPr>
        <w:spacing w:after="160"/>
      </w:pPr>
      <w:r>
        <w:t xml:space="preserve">ERP-01 defines the approved target-state architecture of the HireRise platform. ERP-02 Phase I does not modify, reinterpret, or extend that architecture; it independently checks that Architecture Requirements cited elsewhere in the repository are cited exactly as they exist in ERP-01, and that no realization claim silently reinterprets an Architecture Requirement's intent.</w:t>
      </w:r>
    </w:p>
    <w:p>
      <w:pPr>
        <w:pStyle w:val="Heading1"/>
        <w:spacing w:after="200" w:before="400"/>
      </w:pPr>
      <w:r>
        <w:t xml:space="preserve">5. Relationship to ERP-01A</w:t>
      </w:r>
    </w:p>
    <w:p>
      <w:pPr>
        <w:spacing w:after="160"/>
      </w:pPr>
      <w:r>
        <w:t xml:space="preserve">ERP-01A independently validated the ERP-01 architecture baseline itself, prior to execution. ERP-02 Phase I performs an analogous independent-validation function at the opposite end of the program: where ERP-01A validated that the baseline was sound before realization began, Phase I validates that realization, once claimed, is supported by evidence. The two documents share a common assurance discipline — evidence validation performed by a function independent of the work being validated — but operate at different points in the lifecycle and are not duplicative of one another.</w:t>
      </w:r>
    </w:p>
    <w:p>
      <w:pPr>
        <w:pStyle w:val="Heading1"/>
        <w:spacing w:after="200" w:before="400"/>
      </w:pPr>
      <w:r>
        <w:t xml:space="preserve">6. Relationship to ERP-02 Phases A–H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4600"/>
      </w:tblGrid>
      <w:tr>
        <w:trPr>
          <w:tblHeader/>
        </w:trPr>
        <w:tc>
          <w:tcPr>
            <w:tcW w:type="dxa" w:w="1100"/>
            <w:shd w:fill="D9E2F3" w:val="clear"/>
          </w:tcPr>
          <w:p>
            <w:r>
              <w:rPr>
                <w:b/>
                <w:bCs/>
              </w:rPr>
              <w:t xml:space="preserve">Phase</w:t>
            </w:r>
          </w:p>
        </w:tc>
        <w:tc>
          <w:tcPr>
            <w:tcW w:type="dxa" w:w="3300"/>
            <w:shd w:fill="D9E2F3" w:val="clear"/>
          </w:tcPr>
          <w:p>
            <w:r>
              <w:rPr>
                <w:b/>
                <w:bCs/>
              </w:rPr>
              <w:t xml:space="preserve">Title</w:t>
            </w:r>
          </w:p>
        </w:tc>
        <w:tc>
          <w:tcPr>
            <w:tcW w:type="dxa" w:w="4600"/>
            <w:shd w:fill="D9E2F3" w:val="clear"/>
          </w:tcPr>
          <w:p>
            <w:r>
              <w:rPr>
                <w:b/>
                <w:bCs/>
              </w:rPr>
              <w:t xml:space="preserve">Relationship to Phase I</w:t>
            </w:r>
          </w:p>
        </w:tc>
      </w:tr>
      <w:tr>
        <w:tc>
          <w:tcPr>
            <w:tcW w:type="dxa" w:w="1100"/>
          </w:tcPr>
          <w:p>
            <w:r>
              <w:rPr>
                <w:b w:val="false"/>
                <w:bCs w:val="false"/>
              </w:rPr>
              <w:t xml:space="preserve">Phase A</w:t>
            </w:r>
          </w:p>
        </w:tc>
        <w:tc>
          <w:tcPr>
            <w:tcW w:type="dxa" w:w="3300"/>
          </w:tcPr>
          <w:p>
            <w:r>
              <w:rPr>
                <w:b w:val="false"/>
                <w:bCs w:val="false"/>
              </w:rPr>
              <w:t xml:space="preserve">Enterprise Execution Governance Framework</w:t>
            </w:r>
          </w:p>
        </w:tc>
        <w:tc>
          <w:tcPr>
            <w:tcW w:type="dxa" w:w="4600"/>
          </w:tcPr>
          <w:p>
            <w:r>
              <w:rPr>
                <w:b w:val="false"/>
                <w:bCs w:val="false"/>
              </w:rPr>
              <w:t xml:space="preserve">Provides the governance authorities, roles, and escalation paths under which Phase I's Independent Assurance Process operates and reports.</w:t>
            </w:r>
          </w:p>
        </w:tc>
      </w:tr>
      <w:tr>
        <w:tc>
          <w:tcPr>
            <w:tcW w:type="dxa" w:w="1100"/>
          </w:tcPr>
          <w:p>
            <w:r>
              <w:rPr>
                <w:b w:val="false"/>
                <w:bCs w:val="false"/>
              </w:rPr>
              <w:t xml:space="preserve">Phase B</w:t>
            </w:r>
          </w:p>
        </w:tc>
        <w:tc>
          <w:tcPr>
            <w:tcW w:type="dxa" w:w="3300"/>
          </w:tcPr>
          <w:p>
            <w:r>
              <w:rPr>
                <w:b w:val="false"/>
                <w:bCs w:val="false"/>
              </w:rPr>
              <w:t xml:space="preserve">Enterprise Portfolio Execution Planning</w:t>
            </w:r>
          </w:p>
        </w:tc>
        <w:tc>
          <w:tcPr>
            <w:tcW w:type="dxa" w:w="4600"/>
          </w:tcPr>
          <w:p>
            <w:r>
              <w:rPr>
                <w:b w:val="false"/>
                <w:bCs w:val="false"/>
              </w:rPr>
              <w:t xml:space="preserve">Provides the Wave and Portfolio structures against which verification coverage is sequenced and reported.</w:t>
            </w:r>
          </w:p>
        </w:tc>
      </w:tr>
      <w:tr>
        <w:tc>
          <w:tcPr>
            <w:tcW w:type="dxa" w:w="1100"/>
          </w:tcPr>
          <w:p>
            <w:r>
              <w:rPr>
                <w:b w:val="false"/>
                <w:bCs w:val="false"/>
              </w:rPr>
              <w:t xml:space="preserve">Phase C</w:t>
            </w:r>
          </w:p>
        </w:tc>
        <w:tc>
          <w:tcPr>
            <w:tcW w:type="dxa" w:w="3300"/>
          </w:tcPr>
          <w:p>
            <w:r>
              <w:rPr>
                <w:b w:val="false"/>
                <w:bCs w:val="false"/>
              </w:rPr>
              <w:t xml:space="preserve">Enterprise Engineering Execution Control</w:t>
            </w:r>
          </w:p>
        </w:tc>
        <w:tc>
          <w:tcPr>
            <w:tcW w:type="dxa" w:w="4600"/>
          </w:tcPr>
          <w:p>
            <w:r>
              <w:rPr>
                <w:b w:val="false"/>
                <w:bCs w:val="false"/>
              </w:rPr>
              <w:t xml:space="preserve">Provides the engineering control evidence that Phase I validates rather than re-executes.</w:t>
            </w:r>
          </w:p>
        </w:tc>
      </w:tr>
      <w:tr>
        <w:tc>
          <w:tcPr>
            <w:tcW w:type="dxa" w:w="1100"/>
          </w:tcPr>
          <w:p>
            <w:r>
              <w:rPr>
                <w:b w:val="false"/>
                <w:bCs w:val="false"/>
              </w:rPr>
              <w:t xml:space="preserve">Phase D</w:t>
            </w:r>
          </w:p>
        </w:tc>
        <w:tc>
          <w:tcPr>
            <w:tcW w:type="dxa" w:w="3300"/>
          </w:tcPr>
          <w:p>
            <w:r>
              <w:rPr>
                <w:b w:val="false"/>
                <w:bCs w:val="false"/>
              </w:rPr>
              <w:t xml:space="preserve">Enterprise Work Package Realization Governance</w:t>
            </w:r>
          </w:p>
        </w:tc>
        <w:tc>
          <w:tcPr>
            <w:tcW w:type="dxa" w:w="4600"/>
          </w:tcPr>
          <w:p>
            <w:r>
              <w:rPr>
                <w:b w:val="false"/>
                <w:bCs w:val="false"/>
              </w:rPr>
              <w:t xml:space="preserve">Provides the Work Package realization evidence that Phase I validates rather than re-executes.</w:t>
            </w:r>
          </w:p>
        </w:tc>
      </w:tr>
      <w:tr>
        <w:tc>
          <w:tcPr>
            <w:tcW w:type="dxa" w:w="1100"/>
          </w:tcPr>
          <w:p>
            <w:r>
              <w:rPr>
                <w:b w:val="false"/>
                <w:bCs w:val="false"/>
              </w:rPr>
              <w:t xml:space="preserve">Phase E</w:t>
            </w:r>
          </w:p>
        </w:tc>
        <w:tc>
          <w:tcPr>
            <w:tcW w:type="dxa" w:w="3300"/>
          </w:tcPr>
          <w:p>
            <w:r>
              <w:rPr>
                <w:b w:val="false"/>
                <w:bCs w:val="false"/>
              </w:rPr>
              <w:t xml:space="preserve">Enterprise Architecture Compliance During Delivery</w:t>
            </w:r>
          </w:p>
        </w:tc>
        <w:tc>
          <w:tcPr>
            <w:tcW w:type="dxa" w:w="4600"/>
          </w:tcPr>
          <w:p>
            <w:r>
              <w:rPr>
                <w:b w:val="false"/>
                <w:bCs w:val="false"/>
              </w:rPr>
              <w:t xml:space="preserve">Provides the compliance evidence that Phase I validates rather than re-assesses.</w:t>
            </w:r>
          </w:p>
        </w:tc>
      </w:tr>
      <w:tr>
        <w:tc>
          <w:tcPr>
            <w:tcW w:type="dxa" w:w="1100"/>
          </w:tcPr>
          <w:p>
            <w:r>
              <w:rPr>
                <w:b w:val="false"/>
                <w:bCs w:val="false"/>
              </w:rPr>
              <w:t xml:space="preserve">Phase F</w:t>
            </w:r>
          </w:p>
        </w:tc>
        <w:tc>
          <w:tcPr>
            <w:tcW w:type="dxa" w:w="3300"/>
          </w:tcPr>
          <w:p>
            <w:r>
              <w:rPr>
                <w:b w:val="false"/>
                <w:bCs w:val="false"/>
              </w:rPr>
              <w:t xml:space="preserve">Enterprise Release &amp; Deployment Governance</w:t>
            </w:r>
          </w:p>
        </w:tc>
        <w:tc>
          <w:tcPr>
            <w:tcW w:type="dxa" w:w="4600"/>
          </w:tcPr>
          <w:p>
            <w:r>
              <w:rPr>
                <w:b w:val="false"/>
                <w:bCs w:val="false"/>
              </w:rPr>
              <w:t xml:space="preserve">Provides the release and deployment evidence that Phase I validates rather than re-approves.</w:t>
            </w:r>
          </w:p>
        </w:tc>
      </w:tr>
      <w:tr>
        <w:tc>
          <w:tcPr>
            <w:tcW w:type="dxa" w:w="1100"/>
          </w:tcPr>
          <w:p>
            <w:r>
              <w:rPr>
                <w:b w:val="false"/>
                <w:bCs w:val="false"/>
              </w:rPr>
              <w:t xml:space="preserve">Phase G</w:t>
            </w:r>
          </w:p>
        </w:tc>
        <w:tc>
          <w:tcPr>
            <w:tcW w:type="dxa" w:w="3300"/>
          </w:tcPr>
          <w:p>
            <w:r>
              <w:rPr>
                <w:b w:val="false"/>
                <w:bCs w:val="false"/>
              </w:rPr>
              <w:t xml:space="preserve">Enterprise Operational Readiness</w:t>
            </w:r>
          </w:p>
        </w:tc>
        <w:tc>
          <w:tcPr>
            <w:tcW w:type="dxa" w:w="4600"/>
          </w:tcPr>
          <w:p>
            <w:r>
              <w:rPr>
                <w:b w:val="false"/>
                <w:bCs w:val="false"/>
              </w:rPr>
              <w:t xml:space="preserve">Provides the operational acceptance evidence that Phase I validates rather than re-reviews.</w:t>
            </w:r>
          </w:p>
        </w:tc>
      </w:tr>
      <w:tr>
        <w:tc>
          <w:tcPr>
            <w:tcW w:type="dxa" w:w="1100"/>
          </w:tcPr>
          <w:p>
            <w:r>
              <w:rPr>
                <w:b w:val="false"/>
                <w:bCs w:val="false"/>
              </w:rPr>
              <w:t xml:space="preserve">Phase H</w:t>
            </w:r>
          </w:p>
        </w:tc>
        <w:tc>
          <w:tcPr>
            <w:tcW w:type="dxa" w:w="3300"/>
          </w:tcPr>
          <w:p>
            <w:r>
              <w:rPr>
                <w:b w:val="false"/>
                <w:bCs w:val="false"/>
              </w:rPr>
              <w:t xml:space="preserve">Enterprise Production Transition Governance</w:t>
            </w:r>
          </w:p>
        </w:tc>
        <w:tc>
          <w:tcPr>
            <w:tcW w:type="dxa" w:w="4600"/>
          </w:tcPr>
          <w:p>
            <w:r>
              <w:rPr>
                <w:b w:val="false"/>
                <w:bCs w:val="false"/>
              </w:rPr>
              <w:t xml:space="preserve">Provides the production transition, hypercare, and stabilization evidence that Phase I validates rather than re-executes.</w:t>
            </w:r>
          </w:p>
        </w:tc>
      </w:tr>
    </w:tbl>
    <w:p>
      <w:pPr>
        <w:spacing w:after="160"/>
      </w:pPr>
      <w:r>
        <w:t xml:space="preserve"/>
      </w:r>
    </w:p>
    <w:p>
      <w:pPr>
        <w:spacing w:after="160"/>
      </w:pPr>
      <w:r>
        <w:t xml:space="preserve">Phase I is deliberately positioned as an independent layer that runs across, rather than after, Phases A through H: verification can be attempted for any Work Package at any point evidence exists for it, but a conclusion of "Enterprise Realization Verified" for a given Work Package requires evidence across the full chain. Phase I does not repeat, duplicate, or override any control, gate, or artifact defined in Phases A through H — it checks that they occurred as claimed.</w:t>
      </w:r>
    </w:p>
    <w:p>
      <w:pPr>
        <w:pStyle w:val="Heading1"/>
        <w:spacing w:after="200" w:before="400"/>
      </w:pPr>
      <w:r>
        <w:t xml:space="preserve">7. Enterprise Verification Philosophy</w:t>
      </w:r>
    </w:p>
    <w:p>
      <w:pPr>
        <w:spacing w:after="160"/>
      </w:pPr>
      <w:r>
        <w:t xml:space="preserve">Verification is treated as an independent, evidence-validating discipline rather than a restatement of delivery, operations, or governance claims. A Work Package is not verified because its owning team asserts completion; it is verified because a function independent of that team has examined the specific evidence required under Phases A through H and confirmed it exists, is internally consistent, and supports the status claimed.</w:t>
      </w:r>
    </w:p>
    <w:p>
      <w:pPr>
        <w:spacing w:after="160"/>
      </w:pPr>
      <w:r>
        <w:t xml:space="preserve">This document adopts three philosophical commitments that govern every subsequent section:</w:t>
      </w:r>
    </w:p>
    <w:p>
      <w:pPr>
        <w:pStyle w:val="ListParagraph"/>
        <w:numPr>
          <w:ilvl w:val="0"/>
          <w:numId w:val="1"/>
        </w:numPr>
        <w:spacing w:after="100"/>
      </w:pPr>
      <w:r>
        <w:t xml:space="preserve">Independence over self-attestation: verification is performed by a function organizationally separate from the team whose work is being verified, consistent with the governance structure established under ERP-02 Phase A.</w:t>
      </w:r>
    </w:p>
    <w:p>
      <w:pPr>
        <w:pStyle w:val="ListParagraph"/>
        <w:numPr>
          <w:ilvl w:val="0"/>
          <w:numId w:val="1"/>
        </w:numPr>
        <w:spacing w:after="100"/>
      </w:pPr>
      <w:r>
        <w:t xml:space="preserve">Validation over recreation: verification examines and tests existing evidence; it does not redo engineering, re-run releases, or re-execute cutovers to manufacture new evidence.</w:t>
      </w:r>
    </w:p>
    <w:p>
      <w:pPr>
        <w:pStyle w:val="ListParagraph"/>
        <w:numPr>
          <w:ilvl w:val="0"/>
          <w:numId w:val="1"/>
        </w:numPr>
        <w:spacing w:after="100"/>
      </w:pPr>
      <w:r>
        <w:t xml:space="preserve">Honesty over completeness: where evidence does not yet exist or is insufficient to support a conclusion, the repository states this plainly using the standard status language defined in this document, rather than implying a verification outcome that has not been earned.</w:t>
      </w:r>
    </w:p>
    <w:p>
      <w:pPr>
        <w:pStyle w:val="Heading1"/>
        <w:spacing w:after="200" w:before="400"/>
      </w:pPr>
      <w:r>
        <w:t xml:space="preserve">8. Verification Principles</w:t>
      </w:r>
    </w:p>
    <w:p>
      <w:pPr>
        <w:pStyle w:val="ListParagraph"/>
        <w:numPr>
          <w:ilvl w:val="0"/>
          <w:numId w:val="1"/>
        </w:numPr>
        <w:spacing w:after="100"/>
      </w:pPr>
      <w:r>
        <w:t xml:space="preserve">Principle 1 — No Work Package is recorded as verified without independent examination of evidence across every applicable category defined in Sections 11–18.</w:t>
      </w:r>
    </w:p>
    <w:p>
      <w:pPr>
        <w:pStyle w:val="ListParagraph"/>
        <w:numPr>
          <w:ilvl w:val="0"/>
          <w:numId w:val="1"/>
        </w:numPr>
        <w:spacing w:after="100"/>
      </w:pPr>
      <w:r>
        <w:t xml:space="preserve">Principle 2 — Verification does not redesign architecture, redefine governance, or redefine Work Packages; it verifies realization against what Phases A–H already require.</w:t>
      </w:r>
    </w:p>
    <w:p>
      <w:pPr>
        <w:pStyle w:val="ListParagraph"/>
        <w:numPr>
          <w:ilvl w:val="0"/>
          <w:numId w:val="1"/>
        </w:numPr>
        <w:spacing w:after="100"/>
      </w:pPr>
      <w:r>
        <w:t xml:space="preserve">Principle 3 — Every verification conclusion is traceable to specific, named evidence referenced in the Enterprise Verification Repository (Section 27).</w:t>
      </w:r>
    </w:p>
    <w:p>
      <w:pPr>
        <w:pStyle w:val="ListParagraph"/>
        <w:numPr>
          <w:ilvl w:val="0"/>
          <w:numId w:val="1"/>
        </w:numPr>
        <w:spacing w:after="100"/>
      </w:pPr>
      <w:r>
        <w:t xml:space="preserve">Principle 4 — Verification gaps and evidence deficiencies are logged as Action Points or Variances under the ERP-02 Phase A governance framework, not silently closed.</w:t>
      </w:r>
    </w:p>
    <w:p>
      <w:pPr>
        <w:pStyle w:val="ListParagraph"/>
        <w:numPr>
          <w:ilvl w:val="0"/>
          <w:numId w:val="1"/>
        </w:numPr>
        <w:spacing w:after="100"/>
      </w:pPr>
      <w:r>
        <w:t xml:space="preserve">Principle 5 — Verification status is reported honestly at all times, including to executive stakeholders and Internal Audit, using the standard status vocabulary defined in the Status Rules of this document.</w:t>
      </w:r>
    </w:p>
    <w:p>
      <w:pPr>
        <w:pStyle w:val="ListParagraph"/>
        <w:numPr>
          <w:ilvl w:val="0"/>
          <w:numId w:val="1"/>
        </w:numPr>
        <w:spacing w:after="100"/>
      </w:pPr>
      <w:r>
        <w:t xml:space="preserve">Principle 6 — Verification rigor is proportionate: the depth of evidence examination scales with the criticality, data sensitivity, and blast radius of the Work Package, as classified in ERP-01.</w:t>
      </w:r>
    </w:p>
    <w:p>
      <w:pPr>
        <w:pStyle w:val="ListParagraph"/>
        <w:numPr>
          <w:ilvl w:val="0"/>
          <w:numId w:val="1"/>
        </w:numPr>
        <w:spacing w:after="100"/>
      </w:pPr>
      <w:r>
        <w:t xml:space="preserve">Principle 7 — A verification finding is not a re-approval; it does not grant, restore, or extend any approval, acceptance, or authorization issued under Phases A–H, it only confirms or disputes that the approval was evidenced.</w:t>
      </w:r>
    </w:p>
    <w:p>
      <w:pPr>
        <w:pStyle w:val="Heading1"/>
        <w:spacing w:after="200" w:before="400"/>
      </w:pPr>
      <w:r>
        <w:t xml:space="preserve">9. Enterprise Verification Model</w:t>
      </w:r>
    </w:p>
    <w:p>
      <w:pPr>
        <w:spacing w:after="160"/>
      </w:pPr>
      <w:r>
        <w:t xml:space="preserve">The Enterprise Verification Model organizes independent verification into four layers, each of which must be satisfied before a Work Package can be recorded as having progressed to the next: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D9E2F3" w:val="clear"/>
          </w:tcPr>
          <w:p>
            <w:r>
              <w:rPr>
                <w:b/>
                <w:bCs/>
              </w:rPr>
              <w:t xml:space="preserve">Layer</w:t>
            </w:r>
          </w:p>
        </w:tc>
        <w:tc>
          <w:tcPr>
            <w:tcW w:type="dxa" w:w="6000"/>
            <w:shd w:fill="D9E2F3" w:val="clear"/>
          </w:tcPr>
          <w:p>
            <w:r>
              <w:rPr>
                <w:b/>
                <w:bCs/>
              </w:rPr>
              <w:t xml:space="preserve">Purpose</w:t>
            </w:r>
          </w:p>
        </w:tc>
      </w:tr>
      <w:tr>
        <w:tc>
          <w:tcPr>
            <w:tcW w:type="dxa" w:w="3000"/>
          </w:tcPr>
          <w:p>
            <w:r>
              <w:rPr>
                <w:b w:val="false"/>
                <w:bCs w:val="false"/>
              </w:rPr>
              <w:t xml:space="preserve">Layer 1 — Baseline Fidelity Verification</w:t>
            </w:r>
          </w:p>
        </w:tc>
        <w:tc>
          <w:tcPr>
            <w:tcW w:type="dxa" w:w="6000"/>
          </w:tcPr>
          <w:p>
            <w:r>
              <w:rPr>
                <w:b w:val="false"/>
                <w:bCs w:val="false"/>
              </w:rPr>
              <w:t xml:space="preserve">Confirms Architecture Requirements and Enterprise Governance Decisions cited by a Work Package match ERP-01 and ERP-02 Phase A exactly, without reinterpretation.</w:t>
            </w:r>
          </w:p>
        </w:tc>
      </w:tr>
      <w:tr>
        <w:tc>
          <w:tcPr>
            <w:tcW w:type="dxa" w:w="3000"/>
          </w:tcPr>
          <w:p>
            <w:r>
              <w:rPr>
                <w:b w:val="false"/>
                <w:bCs w:val="false"/>
              </w:rPr>
              <w:t xml:space="preserve">Layer 2 — Execution Evidence Verification</w:t>
            </w:r>
          </w:p>
        </w:tc>
        <w:tc>
          <w:tcPr>
            <w:tcW w:type="dxa" w:w="6000"/>
          </w:tcPr>
          <w:p>
            <w:r>
              <w:rPr>
                <w:b w:val="false"/>
                <w:bCs w:val="false"/>
              </w:rPr>
              <w:t xml:space="preserve">Confirms Work Package realization, engineering control, and architecture compliance evidence required under Phases C, D, and E exists and is internally consistent.</w:t>
            </w:r>
          </w:p>
        </w:tc>
      </w:tr>
      <w:tr>
        <w:tc>
          <w:tcPr>
            <w:tcW w:type="dxa" w:w="3000"/>
          </w:tcPr>
          <w:p>
            <w:r>
              <w:rPr>
                <w:b w:val="false"/>
                <w:bCs w:val="false"/>
              </w:rPr>
              <w:t xml:space="preserve">Layer 3 — Delivery Evidence Verification</w:t>
            </w:r>
          </w:p>
        </w:tc>
        <w:tc>
          <w:tcPr>
            <w:tcW w:type="dxa" w:w="6000"/>
          </w:tcPr>
          <w:p>
            <w:r>
              <w:rPr>
                <w:b w:val="false"/>
                <w:bCs w:val="false"/>
              </w:rPr>
              <w:t xml:space="preserve">Confirms release, operational readiness, and production transition evidence required under Phases F, G, and H exists and supports the status claimed.</w:t>
            </w:r>
          </w:p>
        </w:tc>
      </w:tr>
      <w:tr>
        <w:tc>
          <w:tcPr>
            <w:tcW w:type="dxa" w:w="3000"/>
          </w:tcPr>
          <w:p>
            <w:r>
              <w:rPr>
                <w:b w:val="false"/>
                <w:bCs w:val="false"/>
              </w:rPr>
              <w:t xml:space="preserve">Layer 4 — Assurance Determination</w:t>
            </w:r>
          </w:p>
        </w:tc>
        <w:tc>
          <w:tcPr>
            <w:tcW w:type="dxa" w:w="6000"/>
          </w:tcPr>
          <w:p>
            <w:r>
              <w:rPr>
                <w:b w:val="false"/>
                <w:bCs w:val="false"/>
              </w:rPr>
              <w:t xml:space="preserve">Confirms sufficiency of evidence across Layers 1–3 to support an overall Implementation Assurance finding for the Work Package.</w:t>
            </w:r>
          </w:p>
        </w:tc>
      </w:tr>
    </w:tbl>
    <w:p>
      <w:pPr>
        <w:spacing w:after="160"/>
      </w:pPr>
      <w:r>
        <w:t xml:space="preserve">A Work Package cannot be recorded as verified at a given layer with an incomplete prior layer; each layer's requirements are elaborated in Sections 11 through 18.</w:t>
      </w:r>
    </w:p>
    <w:p>
      <w:pPr>
        <w:pStyle w:val="Heading1"/>
        <w:spacing w:after="200" w:before="400"/>
      </w:pPr>
      <w:r>
        <w:t xml:space="preserve">10. Verification Lifecycle</w:t>
      </w:r>
    </w:p>
    <w:p>
      <w:pPr>
        <w:spacing w:after="160"/>
      </w:pPr>
      <w:r>
        <w:t xml:space="preserve">The canonical verification lifecycle, run independently against the execution lifecycle governed by ERP-02 Phases A–H, is:</w:t>
      </w:r>
    </w:p>
    <w:p>
      <w:pPr>
        <w:pStyle w:val="ListParagraph"/>
        <w:numPr>
          <w:ilvl w:val="0"/>
          <w:numId w:val="1"/>
        </w:numPr>
        <w:spacing w:after="100"/>
      </w:pPr>
      <w:r>
        <w:t xml:space="preserve">1. Architecture Approved</w:t>
      </w:r>
    </w:p>
    <w:p>
      <w:pPr>
        <w:pStyle w:val="ListParagraph"/>
        <w:numPr>
          <w:ilvl w:val="0"/>
          <w:numId w:val="1"/>
        </w:numPr>
        <w:spacing w:after="100"/>
      </w:pPr>
      <w:r>
        <w:t xml:space="preserve">2. Engineering Executed</w:t>
      </w:r>
    </w:p>
    <w:p>
      <w:pPr>
        <w:pStyle w:val="ListParagraph"/>
        <w:numPr>
          <w:ilvl w:val="0"/>
          <w:numId w:val="1"/>
        </w:numPr>
        <w:spacing w:after="100"/>
      </w:pPr>
      <w:r>
        <w:t xml:space="preserve">3. Work Package Realized</w:t>
      </w:r>
    </w:p>
    <w:p>
      <w:pPr>
        <w:pStyle w:val="ListParagraph"/>
        <w:numPr>
          <w:ilvl w:val="0"/>
          <w:numId w:val="1"/>
        </w:numPr>
        <w:spacing w:after="100"/>
      </w:pPr>
      <w:r>
        <w:t xml:space="preserve">4. Architecture Compliant</w:t>
      </w:r>
    </w:p>
    <w:p>
      <w:pPr>
        <w:pStyle w:val="ListParagraph"/>
        <w:numPr>
          <w:ilvl w:val="0"/>
          <w:numId w:val="1"/>
        </w:numPr>
        <w:spacing w:after="100"/>
      </w:pPr>
      <w:r>
        <w:t xml:space="preserve">5. Release Approved</w:t>
      </w:r>
    </w:p>
    <w:p>
      <w:pPr>
        <w:pStyle w:val="ListParagraph"/>
        <w:numPr>
          <w:ilvl w:val="0"/>
          <w:numId w:val="1"/>
        </w:numPr>
        <w:spacing w:after="100"/>
      </w:pPr>
      <w:r>
        <w:t xml:space="preserve">6. Operationally Ready</w:t>
      </w:r>
    </w:p>
    <w:p>
      <w:pPr>
        <w:pStyle w:val="ListParagraph"/>
        <w:numPr>
          <w:ilvl w:val="0"/>
          <w:numId w:val="1"/>
        </w:numPr>
        <w:spacing w:after="100"/>
      </w:pPr>
      <w:r>
        <w:t xml:space="preserve">7. Production Transition Completed</w:t>
      </w:r>
    </w:p>
    <w:p>
      <w:pPr>
        <w:pStyle w:val="ListParagraph"/>
        <w:numPr>
          <w:ilvl w:val="0"/>
          <w:numId w:val="1"/>
        </w:numPr>
        <w:spacing w:after="100"/>
      </w:pPr>
      <w:r>
        <w:t xml:space="preserve">8. Verification Evidence Collected</w:t>
      </w:r>
    </w:p>
    <w:p>
      <w:pPr>
        <w:pStyle w:val="ListParagraph"/>
        <w:numPr>
          <w:ilvl w:val="0"/>
          <w:numId w:val="1"/>
        </w:numPr>
        <w:spacing w:after="100"/>
      </w:pPr>
      <w:r>
        <w:t xml:space="preserve">9. Independent Verification</w:t>
      </w:r>
    </w:p>
    <w:p>
      <w:pPr>
        <w:pStyle w:val="ListParagraph"/>
        <w:numPr>
          <w:ilvl w:val="0"/>
          <w:numId w:val="1"/>
        </w:numPr>
        <w:spacing w:after="100"/>
      </w:pPr>
      <w:r>
        <w:t xml:space="preserve">10. Implementation Assured</w:t>
      </w:r>
    </w:p>
    <w:p>
      <w:pPr>
        <w:pStyle w:val="ListParagraph"/>
        <w:numPr>
          <w:ilvl w:val="0"/>
          <w:numId w:val="1"/>
        </w:numPr>
        <w:spacing w:after="100"/>
      </w:pPr>
      <w:r>
        <w:t xml:space="preserve">11. Enterprise Realization Verified</w:t>
      </w:r>
    </w:p>
    <w:p>
      <w:pPr>
        <w:spacing w:after="160"/>
      </w:pPr>
      <w:r>
        <w:rPr>
          <w:i/>
          <w:iCs/>
        </w:rPr>
        <w:t xml:space="preserve">Verification is distinguished from realization (the act of building and delivering, governed by Phases C–E), from compliance (the in-flight architectural conformance check governed by Phase E), and from production transition (the act of cutting over and stabilizing, governed by Phase H). Phase I neither performs nor repeats any of these acts; it independently confirms, after the fact and against evidence, that they occurred as claimed.</w:t>
      </w:r>
    </w:p>
    <w:p>
      <w:pPr>
        <w:pStyle w:val="Heading1"/>
        <w:spacing w:after="200" w:before="400"/>
      </w:pPr>
      <w:r>
        <w:t xml:space="preserve">11. Architecture Requirement Verification</w:t>
      </w:r>
    </w:p>
    <w:p>
      <w:pPr>
        <w:spacing w:after="160"/>
      </w:pPr>
      <w:r>
        <w:t xml:space="preserve">For every Work Package, verification confirms that each Architecture Requirement (AR) it references exists in the ERP-01 baseline with the exact identifier and intent cited, and that no Work Package claims conformance to an Architecture Requirement it does not actually address. Where a Work Package's stated AR references cannot be matched exactly to the ERP-01 baseline, this is recorded as a Variance, not silently corrected.</w:t>
      </w:r>
    </w:p>
    <w:p>
      <w:pPr>
        <w:pStyle w:val="Heading1"/>
        <w:spacing w:after="200" w:before="400"/>
      </w:pPr>
      <w:r>
        <w:t xml:space="preserve">12. Enterprise Governance Decision Verification</w:t>
      </w:r>
    </w:p>
    <w:p>
      <w:pPr>
        <w:spacing w:after="160"/>
      </w:pPr>
      <w:r>
        <w:t xml:space="preserve">Verification confirms that each Enterprise Governance Decision (EGD) referenced by a Work Package was in fact issued through the governance structure established under ERP-02 Phase A, with the authority, date, and scope claimed. Governance Decisions referenced without a traceable origin in Phase A's governance artefacts are recorded as an evidence gap under Section 19.</w:t>
      </w:r>
    </w:p>
    <w:p>
      <w:pPr>
        <w:pStyle w:val="Heading1"/>
        <w:spacing w:after="200" w:before="400"/>
      </w:pPr>
      <w:r>
        <w:t xml:space="preserve">13. Work Package Verification</w:t>
      </w:r>
    </w:p>
    <w:p>
      <w:pPr>
        <w:spacing w:after="160"/>
      </w:pPr>
      <w:r>
        <w:t xml:space="preserve">Verification confirms that the realization evidence required under ERP-02 Phase D for a given Work Package exists, is dated consistently with the claimed realization timeline, and supports the realization status recorded in the Phase D repository. Verification does not re-derive realization status; it confirms whether the existing status claim is evidenced.</w:t>
      </w:r>
    </w:p>
    <w:p>
      <w:pPr>
        <w:pStyle w:val="Heading1"/>
        <w:spacing w:after="200" w:before="400"/>
      </w:pPr>
      <w:r>
        <w:t xml:space="preserve">14. Engineering Control Verification</w:t>
      </w:r>
    </w:p>
    <w:p>
      <w:pPr>
        <w:spacing w:after="160"/>
      </w:pPr>
      <w:r>
        <w:t xml:space="preserve">Verification confirms that the engineering control evidence required under ERP-02 Phase C — design specifications, implementation blueprints, test results, and acceptance criteria — exists for a given Work Package and is internally consistent with the realization evidence examined under Section 13.</w:t>
      </w:r>
    </w:p>
    <w:p>
      <w:pPr>
        <w:pStyle w:val="Heading1"/>
        <w:spacing w:after="200" w:before="400"/>
      </w:pPr>
      <w:r>
        <w:t xml:space="preserve">15. Architecture Compliance Verification</w:t>
      </w:r>
    </w:p>
    <w:p>
      <w:pPr>
        <w:spacing w:after="160"/>
      </w:pPr>
      <w:r>
        <w:t xml:space="preserve">Verification confirms that the architecture compliance evidence required under ERP-02 Phase E exists for a given Work Package, that any compliance exceptions or variances recorded under Phase E remain correctly tracked to closure or to an open disposition, and that no compliance claim contradicts the Architecture Requirement verification performed under Section 11.</w:t>
      </w:r>
    </w:p>
    <w:p>
      <w:pPr>
        <w:pStyle w:val="Heading1"/>
        <w:spacing w:after="200" w:before="400"/>
      </w:pPr>
      <w:r>
        <w:t xml:space="preserve">16. Release Verification</w:t>
      </w:r>
    </w:p>
    <w:p>
      <w:pPr>
        <w:spacing w:after="160"/>
      </w:pPr>
      <w:r>
        <w:t xml:space="preserve">Verification confirms that release approval and deployment verification evidence required under ERP-02 Phase F exists for a given Work Package, and that the release scope referenced in subsequent phases (operational readiness, production transition) matches the scope actually approved under Phase F, without drift or silent expansion.</w:t>
      </w:r>
    </w:p>
    <w:p>
      <w:pPr>
        <w:pStyle w:val="Heading1"/>
        <w:spacing w:after="200" w:before="400"/>
      </w:pPr>
      <w:r>
        <w:t xml:space="preserve">17. Operational Readiness Verification</w:t>
      </w:r>
    </w:p>
    <w:p>
      <w:pPr>
        <w:spacing w:after="160"/>
      </w:pPr>
      <w:r>
        <w:t xml:space="preserve">Verification confirms that the Operational Acceptance evidence required under ERP-02 Phase G exists for a given Work Package, covering service, observability, resilience, and people/process readiness as defined in Phase G, and that the Work Package Operational Readiness Register entry is consistent with the underlying evidence rather than asserted independently of it.</w:t>
      </w:r>
    </w:p>
    <w:p>
      <w:pPr>
        <w:pStyle w:val="Heading1"/>
        <w:spacing w:after="200" w:before="400"/>
      </w:pPr>
      <w:r>
        <w:t xml:space="preserve">18. Production Transition Verification</w:t>
      </w:r>
    </w:p>
    <w:p>
      <w:pPr>
        <w:spacing w:after="160"/>
      </w:pPr>
      <w:r>
        <w:t xml:space="preserve">Verification confirms that the Production Acceptance, ownership transfer, cutover, hypercare, stabilization, and production verification evidence required under ERP-02 Phase H exists for a given Work Package, and that any rollback invoked during transition was recorded, dispositioned, and reflected accurately in the Phase H repository rather than omitted from subsequent status reporting.</w:t>
      </w:r>
    </w:p>
    <w:p>
      <w:pPr>
        <w:pStyle w:val="Heading1"/>
        <w:spacing w:after="200" w:before="400"/>
      </w:pPr>
      <w:r>
        <w:t xml:space="preserve">19. Evidence Validation Framework</w:t>
      </w:r>
    </w:p>
    <w:p>
      <w:pPr>
        <w:spacing w:after="160"/>
      </w:pPr>
      <w:r>
        <w:t xml:space="preserve">Evidence examined under Sections 11–18 is validated, not recreated. Validation for each evidence category confirms:</w:t>
      </w:r>
    </w:p>
    <w:p>
      <w:pPr>
        <w:pStyle w:val="ListParagraph"/>
        <w:numPr>
          <w:ilvl w:val="0"/>
          <w:numId w:val="1"/>
        </w:numPr>
        <w:spacing w:after="100"/>
      </w:pPr>
      <w:r>
        <w:t xml:space="preserve">Existence — the specific artifact referenced actually exists in the repository location claimed.</w:t>
      </w:r>
    </w:p>
    <w:p>
      <w:pPr>
        <w:pStyle w:val="ListParagraph"/>
        <w:numPr>
          <w:ilvl w:val="0"/>
          <w:numId w:val="1"/>
        </w:numPr>
        <w:spacing w:after="100"/>
      </w:pPr>
      <w:r>
        <w:t xml:space="preserve">Currency — the artifact's date is consistent with the lifecycle stage it purports to evidence.</w:t>
      </w:r>
    </w:p>
    <w:p>
      <w:pPr>
        <w:pStyle w:val="ListParagraph"/>
        <w:numPr>
          <w:ilvl w:val="0"/>
          <w:numId w:val="1"/>
        </w:numPr>
        <w:spacing w:after="100"/>
      </w:pPr>
      <w:r>
        <w:t xml:space="preserve">Attribution — the artifact was produced or approved by the role or function with authority to do so under ERP-02 Phase A.</w:t>
      </w:r>
    </w:p>
    <w:p>
      <w:pPr>
        <w:pStyle w:val="ListParagraph"/>
        <w:numPr>
          <w:ilvl w:val="0"/>
          <w:numId w:val="1"/>
        </w:numPr>
        <w:spacing w:after="100"/>
      </w:pPr>
      <w:r>
        <w:t xml:space="preserve">Consistency — the artifact does not contradict other evidence examined for the same Work Package.</w:t>
      </w:r>
    </w:p>
    <w:p>
      <w:pPr>
        <w:pStyle w:val="ListParagraph"/>
        <w:numPr>
          <w:ilvl w:val="0"/>
          <w:numId w:val="1"/>
        </w:numPr>
        <w:spacing w:after="100"/>
      </w:pPr>
      <w:r>
        <w:t xml:space="preserve">Sufficiency — the artifact, taken with other evidence for the same category, is adequate to support the status claimed, or is explicitly noted as insufficient.</w:t>
      </w:r>
    </w:p>
    <w:p>
      <w:pPr>
        <w:spacing w:after="160"/>
      </w:pPr>
      <w:r>
        <w:t xml:space="preserve">No verification conclusion is made without all five validation dimensions being addressed for the evidence category in question. Where a dimension cannot be confirmed, the evidence category is recorded as Verification Not Yet Assessable rather than partially assured.</w:t>
      </w:r>
    </w:p>
    <w:p>
      <w:pPr>
        <w:pStyle w:val="Heading1"/>
        <w:spacing w:after="200" w:before="400"/>
      </w:pPr>
      <w:r>
        <w:t xml:space="preserve">20. Independent Assurance Process</w:t>
      </w:r>
    </w:p>
    <w:p>
      <w:pPr>
        <w:spacing w:after="160"/>
      </w:pPr>
      <w:r>
        <w:t xml:space="preserve">The Independent Assurance Process is performed by a function organizationally separate from delivery, operations, and release functions, consistent with the segregation-of-duties principle established under ERP-02 Phase A's governance structure. The process consists of evidence collection review, the five-dimension validation defined in Section 19, and a documented Verification Review (Section 21) at which findings are recorded.</w:t>
      </w:r>
    </w:p>
    <w:p>
      <w:pPr>
        <w:spacing w:after="160"/>
      </w:pPr>
      <w:r>
        <w:t xml:space="preserve">Where no independent function has yet been established to perform this process, the process itself remains fully defined as target-state governance, and any verification activity performed prior to that function's establishment is marked accordingly as Not Yet Realized in the Enterprise Verification Repository.</w:t>
      </w:r>
    </w:p>
    <w:p>
      <w:pPr>
        <w:pStyle w:val="Heading1"/>
        <w:spacing w:after="200" w:before="400"/>
      </w:pPr>
      <w:r>
        <w:t xml:space="preserve">21. Verification Reviews</w:t>
      </w:r>
    </w:p>
    <w:p>
      <w:pPr>
        <w:spacing w:after="160"/>
      </w:pPr>
      <w:r>
        <w:t xml:space="preserve">A Verification Review is the formal checkpoint at which assurance findings for a Work Package are recorded. Each review produces one of the following dispositions: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D9E2F3" w:val="clear"/>
          </w:tcPr>
          <w:p>
            <w:r>
              <w:rPr>
                <w:b/>
                <w:bCs/>
              </w:rPr>
              <w:t xml:space="preserve">Disposition</w:t>
            </w:r>
          </w:p>
        </w:tc>
        <w:tc>
          <w:tcPr>
            <w:tcW w:type="dxa" w:w="6600"/>
            <w:shd w:fill="D9E2F3" w:val="clear"/>
          </w:tcPr>
          <w:p>
            <w:r>
              <w:rPr>
                <w:b/>
                <w:bCs/>
              </w:rPr>
              <w:t xml:space="preserve">Meaning</w:t>
            </w:r>
          </w:p>
        </w:tc>
      </w:tr>
      <w:tr>
        <w:tc>
          <w:tcPr>
            <w:tcW w:type="dxa" w:w="2400"/>
          </w:tcPr>
          <w:p>
            <w:r>
              <w:rPr>
                <w:b w:val="false"/>
                <w:bCs w:val="false"/>
              </w:rPr>
              <w:t xml:space="preserve">Verified</w:t>
            </w:r>
          </w:p>
        </w:tc>
        <w:tc>
          <w:tcPr>
            <w:tcW w:type="dxa" w:w="6600"/>
          </w:tcPr>
          <w:p>
            <w:r>
              <w:rPr>
                <w:b w:val="false"/>
                <w:bCs w:val="false"/>
              </w:rPr>
              <w:t xml:space="preserve">All applicable evidence categories in Sections 11–18 satisfy the five-dimension validation in Section 19.</w:t>
            </w:r>
          </w:p>
        </w:tc>
      </w:tr>
      <w:tr>
        <w:tc>
          <w:tcPr>
            <w:tcW w:type="dxa" w:w="2400"/>
          </w:tcPr>
          <w:p>
            <w:r>
              <w:rPr>
                <w:b w:val="false"/>
                <w:bCs w:val="false"/>
              </w:rPr>
              <w:t xml:space="preserve">Verified with Exceptions</w:t>
            </w:r>
          </w:p>
        </w:tc>
        <w:tc>
          <w:tcPr>
            <w:tcW w:type="dxa" w:w="6600"/>
          </w:tcPr>
          <w:p>
            <w:r>
              <w:rPr>
                <w:b w:val="false"/>
                <w:bCs w:val="false"/>
              </w:rPr>
              <w:t xml:space="preserve">Evidence is sufficient overall, but specific gaps are logged as Action Points with a closure timeframe.</w:t>
            </w:r>
          </w:p>
        </w:tc>
      </w:tr>
      <w:tr>
        <w:tc>
          <w:tcPr>
            <w:tcW w:type="dxa" w:w="2400"/>
          </w:tcPr>
          <w:p>
            <w:r>
              <w:rPr>
                <w:b w:val="false"/>
                <w:bCs w:val="false"/>
              </w:rPr>
              <w:t xml:space="preserve">Not Verified</w:t>
            </w:r>
          </w:p>
        </w:tc>
        <w:tc>
          <w:tcPr>
            <w:tcW w:type="dxa" w:w="6600"/>
          </w:tcPr>
          <w:p>
            <w:r>
              <w:rPr>
                <w:b w:val="false"/>
                <w:bCs w:val="false"/>
              </w:rPr>
              <w:t xml:space="preserve">One or more evidence categories fail validation or evidence does not exist; the Work Package remains Verification Not Yet Assessable.</w:t>
            </w:r>
          </w:p>
        </w:tc>
      </w:tr>
    </w:tbl>
    <w:p>
      <w:pPr>
        <w:spacing w:after="160"/>
      </w:pPr>
      <w:r>
        <w:t xml:space="preserve">Exceptions attached to a "Verified with Exceptions" disposition are tracked to closure; unclosed exceptions are re-examined at the next scheduled Verification Review.</w:t>
      </w:r>
    </w:p>
    <w:p>
      <w:pPr>
        <w:pStyle w:val="Heading1"/>
        <w:spacing w:after="200" w:before="400"/>
      </w:pPr>
      <w:r>
        <w:t xml:space="preserve">22. Verification Exceptions</w:t>
      </w:r>
    </w:p>
    <w:p>
      <w:pPr>
        <w:spacing w:after="160"/>
      </w:pPr>
      <w:r>
        <w:t xml:space="preserve">A Verification Exception is logged whenever evidence exists but does not fully satisfy the five-dimension validation framework, or whenever a Work Package's status elsewhere in the repository cannot be reconciled with the evidence examined. Exceptions are logged as Action Points or Variances under the ERP-02 Phase A governance framework and are never dispositioned by the verifying function alone where they imply a change to architecture, governance, or Work Package scope — such implications are routed back to the relevant Phase A–H governance channel.</w:t>
      </w:r>
    </w:p>
    <w:p>
      <w:pPr>
        <w:pStyle w:val="Heading1"/>
        <w:spacing w:after="200" w:before="400"/>
      </w:pPr>
      <w:r>
        <w:t xml:space="preserve">23. Assurance Risk Assessment</w:t>
      </w:r>
    </w:p>
    <w:p>
      <w:pPr>
        <w:spacing w:after="160"/>
      </w:pPr>
      <w:r>
        <w:t xml:space="preserve">Assurance risk — the risk that a Work Package is treated as realized, compliant, released, operationally ready, or production-transitioned without evidence actually supporting that status — is logged and tracked using the same risk taxonomy established under ERP-02 Phase A. Assurance risk is assessed independently of the delivery, release, operational, and transition risk registers maintained under Phases C, F, G, and H, though findings are cross-referenced where they overlap.</w:t>
      </w:r>
    </w:p>
    <w:p>
      <w:pPr>
        <w:pStyle w:val="Heading1"/>
        <w:spacing w:after="200" w:before="400"/>
      </w:pPr>
      <w:r>
        <w:t xml:space="preserve">24. Enterprise Verification KPIs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200"/>
      </w:tblGrid>
      <w:tr>
        <w:trPr>
          <w:tblHeader/>
        </w:trPr>
        <w:tc>
          <w:tcPr>
            <w:tcW w:type="dxa" w:w="2800"/>
            <w:shd w:fill="D9E2F3" w:val="clear"/>
          </w:tcPr>
          <w:p>
            <w:r>
              <w:rPr>
                <w:b/>
                <w:bCs/>
              </w:rPr>
              <w:t xml:space="preserve">KPI</w:t>
            </w:r>
          </w:p>
        </w:tc>
        <w:tc>
          <w:tcPr>
            <w:tcW w:type="dxa" w:w="4000"/>
            <w:shd w:fill="D9E2F3" w:val="clear"/>
          </w:tcPr>
          <w:p>
            <w:r>
              <w:rPr>
                <w:b/>
                <w:bCs/>
              </w:rPr>
              <w:t xml:space="preserve">Definition</w:t>
            </w:r>
          </w:p>
        </w:tc>
        <w:tc>
          <w:tcPr>
            <w:tcW w:type="dxa" w:w="2200"/>
            <w:shd w:fill="D9E2F3" w:val="clear"/>
          </w:tcPr>
          <w:p>
            <w:r>
              <w:rPr>
                <w:b/>
                <w:bCs/>
              </w:rPr>
              <w:t xml:space="preserve">Target</w:t>
            </w:r>
          </w:p>
        </w:tc>
      </w:tr>
      <w:tr>
        <w:tc>
          <w:tcPr>
            <w:tcW w:type="dxa" w:w="2800"/>
          </w:tcPr>
          <w:p>
            <w:r>
              <w:rPr>
                <w:b w:val="false"/>
                <w:bCs w:val="false"/>
              </w:rPr>
              <w:t xml:space="preserve">Verification Coverage</w:t>
            </w:r>
          </w:p>
        </w:tc>
        <w:tc>
          <w:tcPr>
            <w:tcW w:type="dxa" w:w="4000"/>
          </w:tcPr>
          <w:p>
            <w:r>
              <w:rPr>
                <w:b w:val="false"/>
                <w:bCs w:val="false"/>
              </w:rPr>
              <w:t xml:space="preserve">Percentage of Work Packages with a completed Verification Review across all applicable evidence categories</w:t>
            </w:r>
          </w:p>
        </w:tc>
        <w:tc>
          <w:tcPr>
            <w:tcW w:type="dxa" w:w="2200"/>
          </w:tcPr>
          <w:p>
            <w:r>
              <w:rPr>
                <w:b w:val="false"/>
                <w:bCs w:val="false"/>
              </w:rPr>
              <w:t xml:space="preserve">Target defined at Portfolio level per ERP-02 Phase B</w:t>
            </w:r>
          </w:p>
        </w:tc>
      </w:tr>
      <w:tr>
        <w:tc>
          <w:tcPr>
            <w:tcW w:type="dxa" w:w="2800"/>
          </w:tcPr>
          <w:p>
            <w:r>
              <w:rPr>
                <w:b w:val="false"/>
                <w:bCs w:val="false"/>
              </w:rPr>
              <w:t xml:space="preserve">Evidence Validation Pass Rate</w:t>
            </w:r>
          </w:p>
        </w:tc>
        <w:tc>
          <w:tcPr>
            <w:tcW w:type="dxa" w:w="4000"/>
          </w:tcPr>
          <w:p>
            <w:r>
              <w:rPr>
                <w:b w:val="false"/>
                <w:bCs w:val="false"/>
              </w:rPr>
              <w:t xml:space="preserve">Percentage of examined evidence categories satisfying all five validation dimensions on first review</w:t>
            </w:r>
          </w:p>
        </w:tc>
        <w:tc>
          <w:tcPr>
            <w:tcW w:type="dxa" w:w="2200"/>
          </w:tcPr>
          <w:p>
            <w:r>
              <w:rPr>
                <w:b w:val="false"/>
                <w:bCs w:val="false"/>
              </w:rPr>
              <w:t xml:space="preserve">Tracked for continuous improvement, no fixed target at this phase</w:t>
            </w:r>
          </w:p>
        </w:tc>
      </w:tr>
      <w:tr>
        <w:tc>
          <w:tcPr>
            <w:tcW w:type="dxa" w:w="2800"/>
          </w:tcPr>
          <w:p>
            <w:r>
              <w:rPr>
                <w:b w:val="false"/>
                <w:bCs w:val="false"/>
              </w:rPr>
              <w:t xml:space="preserve">Verification Exception Closure Rate</w:t>
            </w:r>
          </w:p>
        </w:tc>
        <w:tc>
          <w:tcPr>
            <w:tcW w:type="dxa" w:w="4000"/>
          </w:tcPr>
          <w:p>
            <w:r>
              <w:rPr>
                <w:b w:val="false"/>
                <w:bCs w:val="false"/>
              </w:rPr>
              <w:t xml:space="preserve">Percentage of logged Verification Exceptions closed within their stated timeframe</w:t>
            </w:r>
          </w:p>
        </w:tc>
        <w:tc>
          <w:tcPr>
            <w:tcW w:type="dxa" w:w="2200"/>
          </w:tcPr>
          <w:p>
            <w:r>
              <w:rPr>
                <w:b w:val="false"/>
                <w:bCs w:val="false"/>
              </w:rPr>
              <w:t xml:space="preserve">100% within stated timeframe for business-critical services</w:t>
            </w:r>
          </w:p>
        </w:tc>
      </w:tr>
      <w:tr>
        <w:tc>
          <w:tcPr>
            <w:tcW w:type="dxa" w:w="2800"/>
          </w:tcPr>
          <w:p>
            <w:r>
              <w:rPr>
                <w:b w:val="false"/>
                <w:bCs w:val="false"/>
              </w:rPr>
              <w:t xml:space="preserve">Assurance Cycle Time</w:t>
            </w:r>
          </w:p>
        </w:tc>
        <w:tc>
          <w:tcPr>
            <w:tcW w:type="dxa" w:w="4000"/>
          </w:tcPr>
          <w:p>
            <w:r>
              <w:rPr>
                <w:b w:val="false"/>
                <w:bCs w:val="false"/>
              </w:rPr>
              <w:t xml:space="preserve">Average time from evidence availability to recorded Verification Review disposition</w:t>
            </w:r>
          </w:p>
        </w:tc>
        <w:tc>
          <w:tcPr>
            <w:tcW w:type="dxa" w:w="2200"/>
          </w:tcPr>
          <w:p>
            <w:r>
              <w:rPr>
                <w:b w:val="false"/>
                <w:bCs w:val="false"/>
              </w:rPr>
              <w:t xml:space="preserve">Tracked for continuous improvement, no fixed target at this phase</w:t>
            </w:r>
          </w:p>
        </w:tc>
      </w:tr>
      <w:tr>
        <w:tc>
          <w:tcPr>
            <w:tcW w:type="dxa" w:w="2800"/>
          </w:tcPr>
          <w:p>
            <w:r>
              <w:rPr>
                <w:b w:val="false"/>
                <w:bCs w:val="false"/>
              </w:rPr>
              <w:t xml:space="preserve">Enterprise Realization Verified Rate</w:t>
            </w:r>
          </w:p>
        </w:tc>
        <w:tc>
          <w:tcPr>
            <w:tcW w:type="dxa" w:w="4000"/>
          </w:tcPr>
          <w:p>
            <w:r>
              <w:rPr>
                <w:b w:val="false"/>
                <w:bCs w:val="false"/>
              </w:rPr>
              <w:t xml:space="preserve">Percentage of Work Packages with a Verified or Verified with Exceptions disposition across the full evidence chain</w:t>
            </w:r>
          </w:p>
        </w:tc>
        <w:tc>
          <w:tcPr>
            <w:tcW w:type="dxa" w:w="2200"/>
          </w:tcPr>
          <w:p>
            <w:r>
              <w:rPr>
                <w:b w:val="false"/>
                <w:bCs w:val="false"/>
              </w:rPr>
              <w:t xml:space="preserve">Target defined at Portfolio level per ERP-02 Phase B</w:t>
            </w:r>
          </w:p>
        </w:tc>
      </w:tr>
    </w:tbl>
    <w:p>
      <w:pPr>
        <w:spacing w:after="160"/>
      </w:pPr>
      <w:r>
        <w:t xml:space="preserve">Baseline KPI values are Verification Not Yet Assessable pending the first cycle of Verification Reviews under this framework.</w:t>
      </w:r>
    </w:p>
    <w:p>
      <w:pPr>
        <w:pStyle w:val="Heading1"/>
        <w:spacing w:after="200" w:before="400"/>
      </w:pPr>
      <w:r>
        <w:t xml:space="preserve">25. Verification Dashboard Inputs</w:t>
      </w:r>
    </w:p>
    <w:p>
      <w:pPr>
        <w:spacing w:after="160"/>
      </w:pPr>
      <w:r>
        <w:t xml:space="preserve">The Enterprise Verification Repository (Section 27) feeds the Executive dashboards established under ERP-02 Phase A and Phase C, contributing: verification status by Work Package, evidence completeness by category, open verification exceptions, assurance risk posture, and realization certification readiness. No dashboard input under this document asserts a verification outcome beyond what is recorded in Section 28.</w:t>
      </w:r>
    </w:p>
    <w:p>
      <w:pPr>
        <w:pStyle w:val="Heading1"/>
        <w:spacing w:after="200" w:before="400"/>
      </w:pPr>
      <w:r>
        <w:t xml:space="preserve">26. Verification Traceability</w:t>
      </w:r>
    </w:p>
    <w:p>
      <w:pPr>
        <w:spacing w:after="160"/>
      </w:pPr>
      <w:r>
        <w:t xml:space="preserve">Complete traceability is maintained across the full realization and assurance chain:</w:t>
      </w:r>
    </w:p>
    <w:p>
      <w:pPr>
        <w:pStyle w:val="ListParagraph"/>
        <w:numPr>
          <w:ilvl w:val="0"/>
          <w:numId w:val="1"/>
        </w:numPr>
        <w:spacing w:after="100"/>
      </w:pPr>
      <w:r>
        <w:t xml:space="preserve">1. Architecture Requirement</w:t>
      </w:r>
    </w:p>
    <w:p>
      <w:pPr>
        <w:pStyle w:val="ListParagraph"/>
        <w:numPr>
          <w:ilvl w:val="0"/>
          <w:numId w:val="1"/>
        </w:numPr>
        <w:spacing w:after="100"/>
      </w:pPr>
      <w:r>
        <w:t xml:space="preserve">2. Enterprise Governance Decision</w:t>
      </w:r>
    </w:p>
    <w:p>
      <w:pPr>
        <w:pStyle w:val="ListParagraph"/>
        <w:numPr>
          <w:ilvl w:val="0"/>
          <w:numId w:val="1"/>
        </w:numPr>
        <w:spacing w:after="100"/>
      </w:pPr>
      <w:r>
        <w:t xml:space="preserve">3. Work Package</w:t>
      </w:r>
    </w:p>
    <w:p>
      <w:pPr>
        <w:pStyle w:val="ListParagraph"/>
        <w:numPr>
          <w:ilvl w:val="0"/>
          <w:numId w:val="1"/>
        </w:numPr>
        <w:spacing w:after="100"/>
      </w:pPr>
      <w:r>
        <w:t xml:space="preserve">4. Engineering Execution</w:t>
      </w:r>
    </w:p>
    <w:p>
      <w:pPr>
        <w:pStyle w:val="ListParagraph"/>
        <w:numPr>
          <w:ilvl w:val="0"/>
          <w:numId w:val="1"/>
        </w:numPr>
        <w:spacing w:after="100"/>
      </w:pPr>
      <w:r>
        <w:t xml:space="preserve">5. Realization</w:t>
      </w:r>
    </w:p>
    <w:p>
      <w:pPr>
        <w:pStyle w:val="ListParagraph"/>
        <w:numPr>
          <w:ilvl w:val="0"/>
          <w:numId w:val="1"/>
        </w:numPr>
        <w:spacing w:after="100"/>
      </w:pPr>
      <w:r>
        <w:t xml:space="preserve">6. Compliance</w:t>
      </w:r>
    </w:p>
    <w:p>
      <w:pPr>
        <w:pStyle w:val="ListParagraph"/>
        <w:numPr>
          <w:ilvl w:val="0"/>
          <w:numId w:val="1"/>
        </w:numPr>
        <w:spacing w:after="100"/>
      </w:pPr>
      <w:r>
        <w:t xml:space="preserve">7. Release</w:t>
      </w:r>
    </w:p>
    <w:p>
      <w:pPr>
        <w:pStyle w:val="ListParagraph"/>
        <w:numPr>
          <w:ilvl w:val="0"/>
          <w:numId w:val="1"/>
        </w:numPr>
        <w:spacing w:after="100"/>
      </w:pPr>
      <w:r>
        <w:t xml:space="preserve">8. Operational Readiness</w:t>
      </w:r>
    </w:p>
    <w:p>
      <w:pPr>
        <w:pStyle w:val="ListParagraph"/>
        <w:numPr>
          <w:ilvl w:val="0"/>
          <w:numId w:val="1"/>
        </w:numPr>
        <w:spacing w:after="100"/>
      </w:pPr>
      <w:r>
        <w:t xml:space="preserve">9. Production Transition</w:t>
      </w:r>
    </w:p>
    <w:p>
      <w:pPr>
        <w:pStyle w:val="ListParagraph"/>
        <w:numPr>
          <w:ilvl w:val="0"/>
          <w:numId w:val="1"/>
        </w:numPr>
        <w:spacing w:after="100"/>
      </w:pPr>
      <w:r>
        <w:t xml:space="preserve">10. Verification</w:t>
      </w:r>
    </w:p>
    <w:p>
      <w:pPr>
        <w:pStyle w:val="ListParagraph"/>
        <w:numPr>
          <w:ilvl w:val="0"/>
          <w:numId w:val="1"/>
        </w:numPr>
        <w:spacing w:after="100"/>
      </w:pPr>
      <w:r>
        <w:t xml:space="preserve">11. Implementation Assurance</w:t>
      </w:r>
    </w:p>
    <w:p>
      <w:pPr>
        <w:pStyle w:val="ListParagraph"/>
        <w:numPr>
          <w:ilvl w:val="0"/>
          <w:numId w:val="1"/>
        </w:numPr>
        <w:spacing w:after="100"/>
      </w:pPr>
      <w:r>
        <w:t xml:space="preserve">12. Enterprise Realization</w:t>
      </w:r>
    </w:p>
    <w:p>
      <w:pPr>
        <w:spacing w:after="160"/>
      </w:pPr>
      <w:r>
        <w:t xml:space="preserve">No traceability link in this chain shall be broken. Where a Work Package's verification record cannot be traced back to a specific Architecture Requirement and Enterprise Governance Decision, that gap is logged as a Variance rather than silently bridged.</w:t>
      </w:r>
    </w:p>
    <w:p>
      <w:pPr>
        <w:pStyle w:val="Heading1"/>
        <w:spacing w:after="200" w:before="400"/>
      </w:pPr>
      <w:r>
        <w:t xml:space="preserve">27. Enterprise Verification Repository</w:t>
      </w:r>
    </w:p>
    <w:p>
      <w:pPr>
        <w:spacing w:after="160"/>
      </w:pPr>
      <w:r>
        <w:t xml:space="preserve">The Enterprise Verification Repository is the designated system of record for all verification and assurance evidence referenced in this document. It is a target-state repository capability; where the physical repository has not yet been implemented, this section reserves its structure for future realization without asserting that the repository currently exists in operation.</w:t>
      </w:r>
    </w:p>
    <w:p>
      <w:pPr>
        <w:pStyle w:val="ListParagraph"/>
        <w:numPr>
          <w:ilvl w:val="0"/>
          <w:numId w:val="1"/>
        </w:numPr>
        <w:spacing w:after="100"/>
      </w:pPr>
      <w:r>
        <w:t xml:space="preserve">Each Work Package has a single Verification record containing its current status, evidence validation results by category, open exceptions, and Verification Review history.</w:t>
      </w:r>
    </w:p>
    <w:p>
      <w:pPr>
        <w:pStyle w:val="ListParagraph"/>
        <w:numPr>
          <w:ilvl w:val="0"/>
          <w:numId w:val="1"/>
        </w:numPr>
        <w:spacing w:after="100"/>
      </w:pPr>
      <w:r>
        <w:t xml:space="preserve">The Enterprise Verification Repository is version-controlled and auditable, consistent with the repository philosophy established across ERP-01 and ERP-02.</w:t>
      </w:r>
    </w:p>
    <w:p>
      <w:pPr>
        <w:pStyle w:val="ListParagraph"/>
        <w:numPr>
          <w:ilvl w:val="0"/>
          <w:numId w:val="1"/>
        </w:numPr>
        <w:spacing w:after="100"/>
      </w:pPr>
      <w:r>
        <w:t xml:space="preserve">Access to the Enterprise Verification Repository is governed by the same role model established under ERP-02 Phase A, with segregation of duties from delivery, release, and operating functions preserved for verification roles.</w:t>
      </w:r>
    </w:p>
    <w:p>
      <w:pPr>
        <w:spacing w:after="160"/>
      </w:pPr>
      <w:r>
        <w:rPr>
          <w:i/>
          <w:iCs/>
        </w:rPr>
        <w:t xml:space="preserve">Reserved for Future Realization Phases where the physical Enterprise Verification Repository system has not yet been implemented.</w:t>
      </w:r>
    </w:p>
    <w:p>
      <w:pPr>
        <w:pStyle w:val="Heading1"/>
        <w:spacing w:after="200" w:before="400"/>
      </w:pPr>
      <w:r>
        <w:t xml:space="preserve">28. Work Package Verification Register</w:t>
      </w:r>
    </w:p>
    <w:p>
      <w:pPr>
        <w:spacing w:after="160"/>
      </w:pPr>
      <w:r>
        <w:t xml:space="preserve">The register below reuses Work Package identifiers exactly as they exist in the repository baseline and as carried forward unmodified from the ERP-02 Phase G and Phase H registers, without renumbering or reinterpretation. No Work Package identifier, Architecture Requirement, or Enterprise Governance Decision is altered by this document.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2200"/>
      </w:tblGrid>
      <w:tr>
        <w:trPr>
          <w:tblHeader/>
        </w:trPr>
        <w:tc>
          <w:tcPr>
            <w:tcW w:type="dxa" w:w="1600"/>
            <w:shd w:fill="D9E2F3" w:val="clear"/>
          </w:tcPr>
          <w:p>
            <w:r>
              <w:rPr>
                <w:b/>
                <w:bCs/>
              </w:rPr>
              <w:t xml:space="preserve">Work Package</w:t>
            </w:r>
          </w:p>
        </w:tc>
        <w:tc>
          <w:tcPr>
            <w:tcW w:type="dxa" w:w="5200"/>
            <w:shd w:fill="D9E2F3" w:val="clear"/>
          </w:tcPr>
          <w:p>
            <w:r>
              <w:rPr>
                <w:b/>
                <w:bCs/>
              </w:rPr>
              <w:t xml:space="preserve">Verification Evidence Category</w:t>
            </w:r>
          </w:p>
        </w:tc>
        <w:tc>
          <w:tcPr>
            <w:tcW w:type="dxa" w:w="2200"/>
            <w:shd w:fill="D9E2F3" w:val="clear"/>
          </w:tcPr>
          <w:p>
            <w:r>
              <w:rPr>
                <w:b/>
                <w:bCs/>
              </w:rPr>
              <w:t xml:space="preserve">Current Verification Status</w:t>
            </w:r>
          </w:p>
        </w:tc>
      </w:tr>
      <w:tr>
        <w:tc>
          <w:tcPr>
            <w:tcW w:type="dxa" w:w="1600"/>
          </w:tcPr>
          <w:p>
            <w:r>
              <w:rPr>
                <w:b w:val="false"/>
                <w:bCs w:val="false"/>
              </w:rPr>
              <w:t xml:space="preserve">WP-ARCH-01A</w:t>
            </w:r>
          </w:p>
        </w:tc>
        <w:tc>
          <w:tcPr>
            <w:tcW w:type="dxa" w:w="5200"/>
          </w:tcPr>
          <w:p>
            <w:r>
              <w:rPr>
                <w:b w:val="false"/>
                <w:bCs w:val="false"/>
              </w:rPr>
              <w:t xml:space="preserve">AR/EGD citation, realization, engineering control, compliance, release, operational readiness, and production transition evidence as defined in Sections 11–18</w:t>
            </w:r>
          </w:p>
        </w:tc>
        <w:tc>
          <w:tcPr>
            <w:tcW w:type="dxa" w:w="2200"/>
          </w:tcPr>
          <w:p>
            <w:r>
              <w:rPr>
                <w:b w:val="false"/>
                <w:bCs w:val="false"/>
              </w:rPr>
              <w:t xml:space="preserve">Verification Not Yet Assessable</w:t>
            </w:r>
          </w:p>
        </w:tc>
      </w:tr>
      <w:tr>
        <w:tc>
          <w:tcPr>
            <w:tcW w:type="dxa" w:w="1600"/>
          </w:tcPr>
          <w:p>
            <w:r>
              <w:rPr>
                <w:b w:val="false"/>
                <w:bCs w:val="false"/>
              </w:rPr>
              <w:t xml:space="preserve">WP-ARCH-01B</w:t>
            </w:r>
          </w:p>
        </w:tc>
        <w:tc>
          <w:tcPr>
            <w:tcW w:type="dxa" w:w="5200"/>
          </w:tcPr>
          <w:p>
            <w:r>
              <w:rPr>
                <w:b w:val="false"/>
                <w:bCs w:val="false"/>
              </w:rPr>
              <w:t xml:space="preserve">AR/EGD citation, realization, engineering control, compliance, release, operational readiness, and production transition evidence as defined in Sections 11–18</w:t>
            </w:r>
          </w:p>
        </w:tc>
        <w:tc>
          <w:tcPr>
            <w:tcW w:type="dxa" w:w="2200"/>
          </w:tcPr>
          <w:p>
            <w:r>
              <w:rPr>
                <w:b w:val="false"/>
                <w:bCs w:val="false"/>
              </w:rPr>
              <w:t xml:space="preserve">Verification Not Yet Assessable</w:t>
            </w:r>
          </w:p>
        </w:tc>
      </w:tr>
      <w:tr>
        <w:tc>
          <w:tcPr>
            <w:tcW w:type="dxa" w:w="1600"/>
          </w:tcPr>
          <w:p>
            <w:r>
              <w:rPr>
                <w:b w:val="false"/>
                <w:bCs w:val="false"/>
              </w:rPr>
              <w:t xml:space="preserve">WP-ARCH-01C</w:t>
            </w:r>
          </w:p>
        </w:tc>
        <w:tc>
          <w:tcPr>
            <w:tcW w:type="dxa" w:w="5200"/>
          </w:tcPr>
          <w:p>
            <w:r>
              <w:rPr>
                <w:b w:val="false"/>
                <w:bCs w:val="false"/>
              </w:rPr>
              <w:t xml:space="preserve">AR/EGD citation, realization, engineering control, compliance, release, operational readiness, and production transition evidence as defined in Sections 11–18</w:t>
            </w:r>
          </w:p>
        </w:tc>
        <w:tc>
          <w:tcPr>
            <w:tcW w:type="dxa" w:w="2200"/>
          </w:tcPr>
          <w:p>
            <w:r>
              <w:rPr>
                <w:b w:val="false"/>
                <w:bCs w:val="false"/>
              </w:rPr>
              <w:t xml:space="preserve">Verification Not Yet Assessable</w:t>
            </w:r>
          </w:p>
        </w:tc>
      </w:tr>
      <w:tr>
        <w:tc>
          <w:tcPr>
            <w:tcW w:type="dxa" w:w="1600"/>
          </w:tcPr>
          <w:p>
            <w:r>
              <w:rPr>
                <w:b w:val="false"/>
                <w:bCs w:val="false"/>
              </w:rPr>
              <w:t xml:space="preserve">WP-ARCH-01D</w:t>
            </w:r>
          </w:p>
        </w:tc>
        <w:tc>
          <w:tcPr>
            <w:tcW w:type="dxa" w:w="5200"/>
          </w:tcPr>
          <w:p>
            <w:r>
              <w:rPr>
                <w:b w:val="false"/>
                <w:bCs w:val="false"/>
              </w:rPr>
              <w:t xml:space="preserve">AR/EGD citation, realization, engineering control, compliance, release, operational readiness, and production transition evidence as defined in Sections 11–18</w:t>
            </w:r>
          </w:p>
        </w:tc>
        <w:tc>
          <w:tcPr>
            <w:tcW w:type="dxa" w:w="2200"/>
          </w:tcPr>
          <w:p>
            <w:r>
              <w:rPr>
                <w:b w:val="false"/>
                <w:bCs w:val="false"/>
              </w:rPr>
              <w:t xml:space="preserve">Verification Not Yet Assessable</w:t>
            </w:r>
          </w:p>
        </w:tc>
      </w:tr>
      <w:tr>
        <w:tc>
          <w:tcPr>
            <w:tcW w:type="dxa" w:w="1600"/>
          </w:tcPr>
          <w:p>
            <w:r>
              <w:rPr>
                <w:b w:val="false"/>
                <w:bCs w:val="false"/>
              </w:rPr>
              <w:t xml:space="preserve">WP-ARCH-01E</w:t>
            </w:r>
          </w:p>
        </w:tc>
        <w:tc>
          <w:tcPr>
            <w:tcW w:type="dxa" w:w="5200"/>
          </w:tcPr>
          <w:p>
            <w:r>
              <w:rPr>
                <w:b w:val="false"/>
                <w:bCs w:val="false"/>
              </w:rPr>
              <w:t xml:space="preserve">AR/EGD citation, realization, engineering control, compliance, release, operational readiness, and production transition evidence as defined in Sections 11–18</w:t>
            </w:r>
          </w:p>
        </w:tc>
        <w:tc>
          <w:tcPr>
            <w:tcW w:type="dxa" w:w="2200"/>
          </w:tcPr>
          <w:p>
            <w:r>
              <w:rPr>
                <w:b w:val="false"/>
                <w:bCs w:val="false"/>
              </w:rPr>
              <w:t xml:space="preserve">Verification Not Yet Assessable</w:t>
            </w:r>
          </w:p>
        </w:tc>
      </w:tr>
      <w:tr>
        <w:tc>
          <w:tcPr>
            <w:tcW w:type="dxa" w:w="1600"/>
          </w:tcPr>
          <w:p>
            <w:r>
              <w:rPr>
                <w:b w:val="false"/>
                <w:bCs w:val="false"/>
              </w:rPr>
              <w:t xml:space="preserve">WP-ARCH-01F</w:t>
            </w:r>
          </w:p>
        </w:tc>
        <w:tc>
          <w:tcPr>
            <w:tcW w:type="dxa" w:w="5200"/>
          </w:tcPr>
          <w:p>
            <w:r>
              <w:rPr>
                <w:b w:val="false"/>
                <w:bCs w:val="false"/>
              </w:rPr>
              <w:t xml:space="preserve">AR/EGD citation, realization, engineering control, compliance, release, operational readiness, and production transition evidence as defined in Sections 11–18</w:t>
            </w:r>
          </w:p>
        </w:tc>
        <w:tc>
          <w:tcPr>
            <w:tcW w:type="dxa" w:w="2200"/>
          </w:tcPr>
          <w:p>
            <w:r>
              <w:rPr>
                <w:b w:val="false"/>
                <w:bCs w:val="false"/>
              </w:rPr>
              <w:t xml:space="preserve">Verification Not Yet Assessable</w:t>
            </w:r>
          </w:p>
        </w:tc>
      </w:tr>
      <w:tr>
        <w:tc>
          <w:tcPr>
            <w:tcW w:type="dxa" w:w="1600"/>
          </w:tcPr>
          <w:p>
            <w:r>
              <w:rPr>
                <w:b w:val="false"/>
                <w:bCs w:val="false"/>
              </w:rPr>
              <w:t xml:space="preserve">WP-DB-01</w:t>
            </w:r>
          </w:p>
        </w:tc>
        <w:tc>
          <w:tcPr>
            <w:tcW w:type="dxa" w:w="5200"/>
          </w:tcPr>
          <w:p>
            <w:r>
              <w:rPr>
                <w:b w:val="false"/>
                <w:bCs w:val="false"/>
              </w:rPr>
              <w:t xml:space="preserve">AR/EGD citation, realization, engineering control, compliance, release, operational readiness, and production transition evidence as defined in Sections 11–18</w:t>
            </w:r>
          </w:p>
        </w:tc>
        <w:tc>
          <w:tcPr>
            <w:tcW w:type="dxa" w:w="2200"/>
          </w:tcPr>
          <w:p>
            <w:r>
              <w:rPr>
                <w:b w:val="false"/>
                <w:bCs w:val="false"/>
              </w:rPr>
              <w:t xml:space="preserve">Verification Not Yet Assessable</w:t>
            </w:r>
          </w:p>
        </w:tc>
      </w:tr>
      <w:tr>
        <w:tc>
          <w:tcPr>
            <w:tcW w:type="dxa" w:w="1600"/>
          </w:tcPr>
          <w:p>
            <w:r>
              <w:rPr>
                <w:b w:val="false"/>
                <w:bCs w:val="false"/>
              </w:rPr>
              <w:t xml:space="preserve">WP-DB-01A</w:t>
            </w:r>
          </w:p>
        </w:tc>
        <w:tc>
          <w:tcPr>
            <w:tcW w:type="dxa" w:w="5200"/>
          </w:tcPr>
          <w:p>
            <w:r>
              <w:rPr>
                <w:b w:val="false"/>
                <w:bCs w:val="false"/>
              </w:rPr>
              <w:t xml:space="preserve">AR/EGD citation, realization, engineering control, compliance, release, operational readiness, and production transition evidence as defined in Sections 11–18</w:t>
            </w:r>
          </w:p>
        </w:tc>
        <w:tc>
          <w:tcPr>
            <w:tcW w:type="dxa" w:w="2200"/>
          </w:tcPr>
          <w:p>
            <w:r>
              <w:rPr>
                <w:b w:val="false"/>
                <w:bCs w:val="false"/>
              </w:rPr>
              <w:t xml:space="preserve">Verification Not Yet Assessable</w:t>
            </w:r>
          </w:p>
        </w:tc>
      </w:tr>
      <w:tr>
        <w:tc>
          <w:tcPr>
            <w:tcW w:type="dxa" w:w="1600"/>
          </w:tcPr>
          <w:p>
            <w:r>
              <w:rPr>
                <w:b w:val="false"/>
                <w:bCs w:val="false"/>
              </w:rPr>
              <w:t xml:space="preserve">WP-EXEC-01</w:t>
            </w:r>
          </w:p>
        </w:tc>
        <w:tc>
          <w:tcPr>
            <w:tcW w:type="dxa" w:w="5200"/>
          </w:tcPr>
          <w:p>
            <w:r>
              <w:rPr>
                <w:b w:val="false"/>
                <w:bCs w:val="false"/>
              </w:rPr>
              <w:t xml:space="preserve">AR/EGD citation, realization, engineering control, compliance, release, operational readiness, and production transition evidence as defined in Sections 11–18</w:t>
            </w:r>
          </w:p>
        </w:tc>
        <w:tc>
          <w:tcPr>
            <w:tcW w:type="dxa" w:w="2200"/>
          </w:tcPr>
          <w:p>
            <w:r>
              <w:rPr>
                <w:b w:val="false"/>
                <w:bCs w:val="false"/>
              </w:rPr>
              <w:t xml:space="preserve">Verification Not Yet Assessable</w:t>
            </w:r>
          </w:p>
        </w:tc>
      </w:tr>
      <w:tr>
        <w:tc>
          <w:tcPr>
            <w:tcW w:type="dxa" w:w="1600"/>
          </w:tcPr>
          <w:p>
            <w:r>
              <w:rPr>
                <w:b w:val="false"/>
                <w:bCs w:val="false"/>
              </w:rPr>
              <w:t xml:space="preserve">WP-INTEGRATION-01</w:t>
            </w:r>
          </w:p>
        </w:tc>
        <w:tc>
          <w:tcPr>
            <w:tcW w:type="dxa" w:w="5200"/>
          </w:tcPr>
          <w:p>
            <w:r>
              <w:rPr>
                <w:b w:val="false"/>
                <w:bCs w:val="false"/>
              </w:rPr>
              <w:t xml:space="preserve">AR/EGD citation, realization, engineering control, compliance, release, operational readiness, and production transition evidence as defined in Sections 11–18</w:t>
            </w:r>
          </w:p>
        </w:tc>
        <w:tc>
          <w:tcPr>
            <w:tcW w:type="dxa" w:w="2200"/>
          </w:tcPr>
          <w:p>
            <w:r>
              <w:rPr>
                <w:b w:val="false"/>
                <w:bCs w:val="false"/>
              </w:rPr>
              <w:t xml:space="preserve">Verification Not Yet Assessable</w:t>
            </w:r>
          </w:p>
        </w:tc>
      </w:tr>
      <w:tr>
        <w:tc>
          <w:tcPr>
            <w:tcW w:type="dxa" w:w="1600"/>
          </w:tcPr>
          <w:p>
            <w:r>
              <w:rPr>
                <w:b w:val="false"/>
                <w:bCs w:val="false"/>
              </w:rPr>
              <w:t xml:space="preserve">WP-INTEGRATION-02</w:t>
            </w:r>
          </w:p>
        </w:tc>
        <w:tc>
          <w:tcPr>
            <w:tcW w:type="dxa" w:w="5200"/>
          </w:tcPr>
          <w:p>
            <w:r>
              <w:rPr>
                <w:b w:val="false"/>
                <w:bCs w:val="false"/>
              </w:rPr>
              <w:t xml:space="preserve">AR/EGD citation, realization, engineering control, compliance, release, operational readiness, and production transition evidence as defined in Sections 11–18</w:t>
            </w:r>
          </w:p>
        </w:tc>
        <w:tc>
          <w:tcPr>
            <w:tcW w:type="dxa" w:w="2200"/>
          </w:tcPr>
          <w:p>
            <w:r>
              <w:rPr>
                <w:b w:val="false"/>
                <w:bCs w:val="false"/>
              </w:rPr>
              <w:t xml:space="preserve">Verification Not Yet Assessable</w:t>
            </w:r>
          </w:p>
        </w:tc>
      </w:tr>
      <w:tr>
        <w:tc>
          <w:tcPr>
            <w:tcW w:type="dxa" w:w="1600"/>
          </w:tcPr>
          <w:p>
            <w:r>
              <w:rPr>
                <w:b w:val="false"/>
                <w:bCs w:val="false"/>
              </w:rPr>
              <w:t xml:space="preserve">WP-KP-01</w:t>
            </w:r>
          </w:p>
        </w:tc>
        <w:tc>
          <w:tcPr>
            <w:tcW w:type="dxa" w:w="5200"/>
          </w:tcPr>
          <w:p>
            <w:r>
              <w:rPr>
                <w:b w:val="false"/>
                <w:bCs w:val="false"/>
              </w:rPr>
              <w:t xml:space="preserve">AR/EGD citation, realization, engineering control, compliance, release, operational readiness, and production transition evidence as defined in Sections 11–18</w:t>
            </w:r>
          </w:p>
        </w:tc>
        <w:tc>
          <w:tcPr>
            <w:tcW w:type="dxa" w:w="2200"/>
          </w:tcPr>
          <w:p>
            <w:r>
              <w:rPr>
                <w:b w:val="false"/>
                <w:bCs w:val="false"/>
              </w:rPr>
              <w:t xml:space="preserve">Verification Not Yet Assessable</w:t>
            </w:r>
          </w:p>
        </w:tc>
      </w:tr>
      <w:tr>
        <w:tc>
          <w:tcPr>
            <w:tcW w:type="dxa" w:w="1600"/>
          </w:tcPr>
          <w:p>
            <w:r>
              <w:rPr>
                <w:b w:val="false"/>
                <w:bCs w:val="false"/>
              </w:rPr>
              <w:t xml:space="preserve">WP-KD-01</w:t>
            </w:r>
          </w:p>
        </w:tc>
        <w:tc>
          <w:tcPr>
            <w:tcW w:type="dxa" w:w="5200"/>
          </w:tcPr>
          <w:p>
            <w:r>
              <w:rPr>
                <w:b w:val="false"/>
                <w:bCs w:val="false"/>
              </w:rPr>
              <w:t xml:space="preserve">AR/EGD citation, realization, engineering control, compliance, release, operational readiness, and production transition evidence as defined in Sections 11–18</w:t>
            </w:r>
          </w:p>
        </w:tc>
        <w:tc>
          <w:tcPr>
            <w:tcW w:type="dxa" w:w="2200"/>
          </w:tcPr>
          <w:p>
            <w:r>
              <w:rPr>
                <w:b w:val="false"/>
                <w:bCs w:val="false"/>
              </w:rPr>
              <w:t xml:space="preserve">Verification Not Yet Assessable</w:t>
            </w:r>
          </w:p>
        </w:tc>
      </w:tr>
      <w:tr>
        <w:tc>
          <w:tcPr>
            <w:tcW w:type="dxa" w:w="1600"/>
          </w:tcPr>
          <w:p>
            <w:r>
              <w:rPr>
                <w:b w:val="false"/>
                <w:bCs w:val="false"/>
              </w:rPr>
              <w:t xml:space="preserve">WP-KB-02</w:t>
            </w:r>
          </w:p>
        </w:tc>
        <w:tc>
          <w:tcPr>
            <w:tcW w:type="dxa" w:w="5200"/>
          </w:tcPr>
          <w:p>
            <w:r>
              <w:rPr>
                <w:b w:val="false"/>
                <w:bCs w:val="false"/>
              </w:rPr>
              <w:t xml:space="preserve">AR/EGD citation, realization, engineering control, compliance, release, operational readiness, and production transition evidence as defined in Sections 11–18</w:t>
            </w:r>
          </w:p>
        </w:tc>
        <w:tc>
          <w:tcPr>
            <w:tcW w:type="dxa" w:w="2200"/>
          </w:tcPr>
          <w:p>
            <w:r>
              <w:rPr>
                <w:b w:val="false"/>
                <w:bCs w:val="false"/>
              </w:rPr>
              <w:t xml:space="preserve">Verification Not Yet Assessable</w:t>
            </w:r>
          </w:p>
        </w:tc>
      </w:tr>
      <w:tr>
        <w:tc>
          <w:tcPr>
            <w:tcW w:type="dxa" w:w="1600"/>
          </w:tcPr>
          <w:p>
            <w:r>
              <w:rPr>
                <w:b w:val="false"/>
                <w:bCs w:val="false"/>
              </w:rPr>
              <w:t xml:space="preserve">WP-KB-03</w:t>
            </w:r>
          </w:p>
        </w:tc>
        <w:tc>
          <w:tcPr>
            <w:tcW w:type="dxa" w:w="5200"/>
          </w:tcPr>
          <w:p>
            <w:r>
              <w:rPr>
                <w:b w:val="false"/>
                <w:bCs w:val="false"/>
              </w:rPr>
              <w:t xml:space="preserve">AR/EGD citation, realization, engineering control, compliance, release, operational readiness, and production transition evidence as defined in Sections 11–18</w:t>
            </w:r>
          </w:p>
        </w:tc>
        <w:tc>
          <w:tcPr>
            <w:tcW w:type="dxa" w:w="2200"/>
          </w:tcPr>
          <w:p>
            <w:r>
              <w:rPr>
                <w:b w:val="false"/>
                <w:bCs w:val="false"/>
              </w:rPr>
              <w:t xml:space="preserve">Verification Not Yet Assessable</w:t>
            </w:r>
          </w:p>
        </w:tc>
      </w:tr>
      <w:tr>
        <w:tc>
          <w:tcPr>
            <w:tcW w:type="dxa" w:w="1600"/>
          </w:tcPr>
          <w:p>
            <w:r>
              <w:rPr>
                <w:b w:val="false"/>
                <w:bCs w:val="false"/>
              </w:rPr>
              <w:t xml:space="preserve">WP-KRA-01</w:t>
            </w:r>
          </w:p>
        </w:tc>
        <w:tc>
          <w:tcPr>
            <w:tcW w:type="dxa" w:w="5200"/>
          </w:tcPr>
          <w:p>
            <w:r>
              <w:rPr>
                <w:b w:val="false"/>
                <w:bCs w:val="false"/>
              </w:rPr>
              <w:t xml:space="preserve">AR/EGD citation, realization, engineering control, compliance, release, operational readiness, and production transition evidence as defined in Sections 11–18</w:t>
            </w:r>
          </w:p>
        </w:tc>
        <w:tc>
          <w:tcPr>
            <w:tcW w:type="dxa" w:w="2200"/>
          </w:tcPr>
          <w:p>
            <w:r>
              <w:rPr>
                <w:b w:val="false"/>
                <w:bCs w:val="false"/>
              </w:rPr>
              <w:t xml:space="preserve">Verification Not Yet Assessable</w:t>
            </w:r>
          </w:p>
        </w:tc>
      </w:tr>
      <w:tr>
        <w:tc>
          <w:tcPr>
            <w:tcW w:type="dxa" w:w="1600"/>
          </w:tcPr>
          <w:p>
            <w:r>
              <w:rPr>
                <w:b w:val="false"/>
                <w:bCs w:val="false"/>
              </w:rPr>
              <w:t xml:space="preserve">WP-DIF-01</w:t>
            </w:r>
          </w:p>
        </w:tc>
        <w:tc>
          <w:tcPr>
            <w:tcW w:type="dxa" w:w="5200"/>
          </w:tcPr>
          <w:p>
            <w:r>
              <w:rPr>
                <w:b w:val="false"/>
                <w:bCs w:val="false"/>
              </w:rPr>
              <w:t xml:space="preserve">AR/EGD citation, realization, engineering control, compliance, release, operational readiness, and production transition evidence as defined in Sections 11–18</w:t>
            </w:r>
          </w:p>
        </w:tc>
        <w:tc>
          <w:tcPr>
            <w:tcW w:type="dxa" w:w="2200"/>
          </w:tcPr>
          <w:p>
            <w:r>
              <w:rPr>
                <w:b w:val="false"/>
                <w:bCs w:val="false"/>
              </w:rPr>
              <w:t xml:space="preserve">Verification Not Yet Assessable</w:t>
            </w:r>
          </w:p>
        </w:tc>
      </w:tr>
      <w:tr>
        <w:tc>
          <w:tcPr>
            <w:tcW w:type="dxa" w:w="1600"/>
          </w:tcPr>
          <w:p>
            <w:r>
              <w:rPr>
                <w:b w:val="false"/>
                <w:bCs w:val="false"/>
              </w:rPr>
              <w:t xml:space="preserve">WP-AIC-01</w:t>
            </w:r>
          </w:p>
        </w:tc>
        <w:tc>
          <w:tcPr>
            <w:tcW w:type="dxa" w:w="5200"/>
          </w:tcPr>
          <w:p>
            <w:r>
              <w:rPr>
                <w:b w:val="false"/>
                <w:bCs w:val="false"/>
              </w:rPr>
              <w:t xml:space="preserve">AR/EGD citation, realization, engineering control, compliance, release, operational readiness, and production transition evidence as defined in Sections 11–18</w:t>
            </w:r>
          </w:p>
        </w:tc>
        <w:tc>
          <w:tcPr>
            <w:tcW w:type="dxa" w:w="2200"/>
          </w:tcPr>
          <w:p>
            <w:r>
              <w:rPr>
                <w:b w:val="false"/>
                <w:bCs w:val="false"/>
              </w:rPr>
              <w:t xml:space="preserve">Verification Not Yet Assessable</w:t>
            </w:r>
          </w:p>
        </w:tc>
      </w:tr>
      <w:tr>
        <w:tc>
          <w:tcPr>
            <w:tcW w:type="dxa" w:w="1600"/>
          </w:tcPr>
          <w:p>
            <w:r>
              <w:rPr>
                <w:b w:val="false"/>
                <w:bCs w:val="false"/>
              </w:rPr>
              <w:t xml:space="preserve">WP-ENG-01</w:t>
            </w:r>
          </w:p>
        </w:tc>
        <w:tc>
          <w:tcPr>
            <w:tcW w:type="dxa" w:w="5200"/>
          </w:tcPr>
          <w:p>
            <w:r>
              <w:rPr>
                <w:b w:val="false"/>
                <w:bCs w:val="false"/>
              </w:rPr>
              <w:t xml:space="preserve">AR/EGD citation, realization, engineering control, compliance, release, operational readiness, and production transition evidence as defined in Sections 11–18</w:t>
            </w:r>
          </w:p>
        </w:tc>
        <w:tc>
          <w:tcPr>
            <w:tcW w:type="dxa" w:w="2200"/>
          </w:tcPr>
          <w:p>
            <w:r>
              <w:rPr>
                <w:b w:val="false"/>
                <w:bCs w:val="false"/>
              </w:rPr>
              <w:t xml:space="preserve">Verification Not Yet Assessable</w:t>
            </w:r>
          </w:p>
        </w:tc>
      </w:tr>
      <w:tr>
        <w:tc>
          <w:tcPr>
            <w:tcW w:type="dxa" w:w="1600"/>
          </w:tcPr>
          <w:p>
            <w:r>
              <w:rPr>
                <w:b w:val="false"/>
                <w:bCs w:val="false"/>
              </w:rPr>
              <w:t xml:space="preserve">WP-ARB-01</w:t>
            </w:r>
          </w:p>
        </w:tc>
        <w:tc>
          <w:tcPr>
            <w:tcW w:type="dxa" w:w="5200"/>
          </w:tcPr>
          <w:p>
            <w:r>
              <w:rPr>
                <w:b w:val="false"/>
                <w:bCs w:val="false"/>
              </w:rPr>
              <w:t xml:space="preserve">AR/EGD citation, realization, engineering control, compliance, release, operational readiness, and production transition evidence as defined in Sections 11–18</w:t>
            </w:r>
          </w:p>
        </w:tc>
        <w:tc>
          <w:tcPr>
            <w:tcW w:type="dxa" w:w="2200"/>
          </w:tcPr>
          <w:p>
            <w:r>
              <w:rPr>
                <w:b w:val="false"/>
                <w:bCs w:val="false"/>
              </w:rPr>
              <w:t xml:space="preserve">Verification Not Yet Assessable</w:t>
            </w:r>
          </w:p>
        </w:tc>
      </w:tr>
      <w:tr>
        <w:tc>
          <w:tcPr>
            <w:tcW w:type="dxa" w:w="1600"/>
          </w:tcPr>
          <w:p>
            <w:r>
              <w:rPr>
                <w:b w:val="false"/>
                <w:bCs w:val="false"/>
              </w:rPr>
              <w:t xml:space="preserve">WP-AUTH-03A</w:t>
            </w:r>
          </w:p>
        </w:tc>
        <w:tc>
          <w:tcPr>
            <w:tcW w:type="dxa" w:w="5200"/>
          </w:tcPr>
          <w:p>
            <w:r>
              <w:rPr>
                <w:b w:val="false"/>
                <w:bCs w:val="false"/>
              </w:rPr>
              <w:t xml:space="preserve">AR/EGD citation, realization, engineering control, compliance, release, operational readiness, and production transition evidence as defined in Sections 11–18</w:t>
            </w:r>
          </w:p>
        </w:tc>
        <w:tc>
          <w:tcPr>
            <w:tcW w:type="dxa" w:w="2200"/>
          </w:tcPr>
          <w:p>
            <w:r>
              <w:rPr>
                <w:b w:val="false"/>
                <w:bCs w:val="false"/>
              </w:rPr>
              <w:t xml:space="preserve">Verification Not Yet Assessable</w:t>
            </w:r>
          </w:p>
        </w:tc>
      </w:tr>
      <w:tr>
        <w:tc>
          <w:tcPr>
            <w:tcW w:type="dxa" w:w="1600"/>
          </w:tcPr>
          <w:p>
            <w:r>
              <w:rPr>
                <w:b w:val="false"/>
                <w:bCs w:val="false"/>
              </w:rPr>
              <w:t xml:space="preserve">WP-AUTH-03B</w:t>
            </w:r>
          </w:p>
        </w:tc>
        <w:tc>
          <w:tcPr>
            <w:tcW w:type="dxa" w:w="5200"/>
          </w:tcPr>
          <w:p>
            <w:r>
              <w:rPr>
                <w:b w:val="false"/>
                <w:bCs w:val="false"/>
              </w:rPr>
              <w:t xml:space="preserve">AR/EGD citation, realization, engineering control, compliance, release, operational readiness, and production transition evidence as defined in Sections 11–18</w:t>
            </w:r>
          </w:p>
        </w:tc>
        <w:tc>
          <w:tcPr>
            <w:tcW w:type="dxa" w:w="2200"/>
          </w:tcPr>
          <w:p>
            <w:r>
              <w:rPr>
                <w:b w:val="false"/>
                <w:bCs w:val="false"/>
              </w:rPr>
              <w:t xml:space="preserve">Verification Not Yet Assessable</w:t>
            </w:r>
          </w:p>
        </w:tc>
      </w:tr>
      <w:tr>
        <w:tc>
          <w:tcPr>
            <w:tcW w:type="dxa" w:w="1600"/>
          </w:tcPr>
          <w:p>
            <w:r>
              <w:rPr>
                <w:b w:val="false"/>
                <w:bCs w:val="false"/>
              </w:rPr>
              <w:t xml:space="preserve">WP-SEC-01</w:t>
            </w:r>
          </w:p>
        </w:tc>
        <w:tc>
          <w:tcPr>
            <w:tcW w:type="dxa" w:w="5200"/>
          </w:tcPr>
          <w:p>
            <w:r>
              <w:rPr>
                <w:b w:val="false"/>
                <w:bCs w:val="false"/>
              </w:rPr>
              <w:t xml:space="preserve">AR/EGD citation, realization, engineering control, compliance, release, operational readiness, and production transition evidence as defined in Sections 11–18</w:t>
            </w:r>
          </w:p>
        </w:tc>
        <w:tc>
          <w:tcPr>
            <w:tcW w:type="dxa" w:w="2200"/>
          </w:tcPr>
          <w:p>
            <w:r>
              <w:rPr>
                <w:b w:val="false"/>
                <w:bCs w:val="false"/>
              </w:rPr>
              <w:t xml:space="preserve">Verification Not Yet Assessable</w:t>
            </w:r>
          </w:p>
        </w:tc>
      </w:tr>
      <w:tr>
        <w:tc>
          <w:tcPr>
            <w:tcW w:type="dxa" w:w="1600"/>
          </w:tcPr>
          <w:p>
            <w:r>
              <w:rPr>
                <w:b w:val="false"/>
                <w:bCs w:val="false"/>
              </w:rPr>
              <w:t xml:space="preserve">WP-IMP-01</w:t>
            </w:r>
          </w:p>
        </w:tc>
        <w:tc>
          <w:tcPr>
            <w:tcW w:type="dxa" w:w="5200"/>
          </w:tcPr>
          <w:p>
            <w:r>
              <w:rPr>
                <w:b w:val="false"/>
                <w:bCs w:val="false"/>
              </w:rPr>
              <w:t xml:space="preserve">AR/EGD citation, realization, engineering control, compliance, release, operational readiness, and production transition evidence as defined in Sections 11–18</w:t>
            </w:r>
          </w:p>
        </w:tc>
        <w:tc>
          <w:tcPr>
            <w:tcW w:type="dxa" w:w="2200"/>
          </w:tcPr>
          <w:p>
            <w:r>
              <w:rPr>
                <w:b w:val="false"/>
                <w:bCs w:val="false"/>
              </w:rPr>
              <w:t xml:space="preserve">Verification Not Yet Assessable</w:t>
            </w:r>
          </w:p>
        </w:tc>
      </w:tr>
      <w:tr>
        <w:tc>
          <w:tcPr>
            <w:tcW w:type="dxa" w:w="1600"/>
          </w:tcPr>
          <w:p>
            <w:r>
              <w:rPr>
                <w:b w:val="false"/>
                <w:bCs w:val="false"/>
              </w:rPr>
              <w:t xml:space="preserve">WP-IMP-02</w:t>
            </w:r>
          </w:p>
        </w:tc>
        <w:tc>
          <w:tcPr>
            <w:tcW w:type="dxa" w:w="5200"/>
          </w:tcPr>
          <w:p>
            <w:r>
              <w:rPr>
                <w:b w:val="false"/>
                <w:bCs w:val="false"/>
              </w:rPr>
              <w:t xml:space="preserve">AR/EGD citation, realization, engineering control, compliance, release, operational readiness, and production transition evidence as defined in Sections 11–18</w:t>
            </w:r>
          </w:p>
        </w:tc>
        <w:tc>
          <w:tcPr>
            <w:tcW w:type="dxa" w:w="2200"/>
          </w:tcPr>
          <w:p>
            <w:r>
              <w:rPr>
                <w:b w:val="false"/>
                <w:bCs w:val="false"/>
              </w:rPr>
              <w:t xml:space="preserve">Verification Not Yet Assessable</w:t>
            </w:r>
          </w:p>
        </w:tc>
      </w:tr>
      <w:tr>
        <w:tc>
          <w:tcPr>
            <w:tcW w:type="dxa" w:w="1600"/>
          </w:tcPr>
          <w:p>
            <w:r>
              <w:rPr>
                <w:b w:val="false"/>
                <w:bCs w:val="false"/>
              </w:rPr>
              <w:t xml:space="preserve">WP-IMP-03</w:t>
            </w:r>
          </w:p>
        </w:tc>
        <w:tc>
          <w:tcPr>
            <w:tcW w:type="dxa" w:w="5200"/>
          </w:tcPr>
          <w:p>
            <w:r>
              <w:rPr>
                <w:b w:val="false"/>
                <w:bCs w:val="false"/>
              </w:rPr>
              <w:t xml:space="preserve">AR/EGD citation, realization, engineering control, compliance, release, operational readiness, and production transition evidence as defined in Sections 11–18</w:t>
            </w:r>
          </w:p>
        </w:tc>
        <w:tc>
          <w:tcPr>
            <w:tcW w:type="dxa" w:w="2200"/>
          </w:tcPr>
          <w:p>
            <w:r>
              <w:rPr>
                <w:b w:val="false"/>
                <w:bCs w:val="false"/>
              </w:rPr>
              <w:t xml:space="preserve">Verification Not Yet Assessable</w:t>
            </w:r>
          </w:p>
        </w:tc>
      </w:tr>
      <w:tr>
        <w:tc>
          <w:tcPr>
            <w:tcW w:type="dxa" w:w="1600"/>
          </w:tcPr>
          <w:p>
            <w:r>
              <w:rPr>
                <w:b w:val="false"/>
                <w:bCs w:val="false"/>
              </w:rPr>
              <w:t xml:space="preserve">WP-IMP-04</w:t>
            </w:r>
          </w:p>
        </w:tc>
        <w:tc>
          <w:tcPr>
            <w:tcW w:type="dxa" w:w="5200"/>
          </w:tcPr>
          <w:p>
            <w:r>
              <w:rPr>
                <w:b w:val="false"/>
                <w:bCs w:val="false"/>
              </w:rPr>
              <w:t xml:space="preserve">AR/EGD citation, realization, engineering control, compliance, release, operational readiness, and production transition evidence as defined in Sections 11–18</w:t>
            </w:r>
          </w:p>
        </w:tc>
        <w:tc>
          <w:tcPr>
            <w:tcW w:type="dxa" w:w="2200"/>
          </w:tcPr>
          <w:p>
            <w:r>
              <w:rPr>
                <w:b w:val="false"/>
                <w:bCs w:val="false"/>
              </w:rPr>
              <w:t xml:space="preserve">Verification Not Yet Assessable</w:t>
            </w:r>
          </w:p>
        </w:tc>
      </w:tr>
      <w:tr>
        <w:tc>
          <w:tcPr>
            <w:tcW w:type="dxa" w:w="1600"/>
          </w:tcPr>
          <w:p>
            <w:r>
              <w:rPr>
                <w:b w:val="false"/>
                <w:bCs w:val="false"/>
              </w:rPr>
              <w:t xml:space="preserve">WP-IMP-04A</w:t>
            </w:r>
          </w:p>
        </w:tc>
        <w:tc>
          <w:tcPr>
            <w:tcW w:type="dxa" w:w="5200"/>
          </w:tcPr>
          <w:p>
            <w:r>
              <w:rPr>
                <w:b w:val="false"/>
                <w:bCs w:val="false"/>
              </w:rPr>
              <w:t xml:space="preserve">AR/EGD citation, realization, engineering control, compliance, release, operational readiness, and production transition evidence as defined in Sections 11–18</w:t>
            </w:r>
          </w:p>
        </w:tc>
        <w:tc>
          <w:tcPr>
            <w:tcW w:type="dxa" w:w="2200"/>
          </w:tcPr>
          <w:p>
            <w:r>
              <w:rPr>
                <w:b w:val="false"/>
                <w:bCs w:val="false"/>
              </w:rPr>
              <w:t xml:space="preserve">Verification Not Yet Assessable</w:t>
            </w:r>
          </w:p>
        </w:tc>
      </w:tr>
      <w:tr>
        <w:tc>
          <w:tcPr>
            <w:tcW w:type="dxa" w:w="1600"/>
          </w:tcPr>
          <w:p>
            <w:r>
              <w:rPr>
                <w:b w:val="false"/>
                <w:bCs w:val="false"/>
              </w:rPr>
              <w:t xml:space="preserve">WP-IMP-05</w:t>
            </w:r>
          </w:p>
        </w:tc>
        <w:tc>
          <w:tcPr>
            <w:tcW w:type="dxa" w:w="5200"/>
          </w:tcPr>
          <w:p>
            <w:r>
              <w:rPr>
                <w:b w:val="false"/>
                <w:bCs w:val="false"/>
              </w:rPr>
              <w:t xml:space="preserve">AR/EGD citation, realization, engineering control, compliance, release, operational readiness, and production transition evidence as defined in Sections 11–18</w:t>
            </w:r>
          </w:p>
        </w:tc>
        <w:tc>
          <w:tcPr>
            <w:tcW w:type="dxa" w:w="2200"/>
          </w:tcPr>
          <w:p>
            <w:r>
              <w:rPr>
                <w:b w:val="false"/>
                <w:bCs w:val="false"/>
              </w:rPr>
              <w:t xml:space="preserve">Verification Not Yet Assessable</w:t>
            </w:r>
          </w:p>
        </w:tc>
      </w:tr>
      <w:tr>
        <w:tc>
          <w:tcPr>
            <w:tcW w:type="dxa" w:w="1600"/>
          </w:tcPr>
          <w:p>
            <w:r>
              <w:rPr>
                <w:b w:val="false"/>
                <w:bCs w:val="false"/>
              </w:rPr>
              <w:t xml:space="preserve">WP-IMP-06</w:t>
            </w:r>
          </w:p>
        </w:tc>
        <w:tc>
          <w:tcPr>
            <w:tcW w:type="dxa" w:w="5200"/>
          </w:tcPr>
          <w:p>
            <w:r>
              <w:rPr>
                <w:b w:val="false"/>
                <w:bCs w:val="false"/>
              </w:rPr>
              <w:t xml:space="preserve">AR/EGD citation, realization, engineering control, compliance, release, operational readiness, and production transition evidence as defined in Sections 11–18</w:t>
            </w:r>
          </w:p>
        </w:tc>
        <w:tc>
          <w:tcPr>
            <w:tcW w:type="dxa" w:w="2200"/>
          </w:tcPr>
          <w:p>
            <w:r>
              <w:rPr>
                <w:b w:val="false"/>
                <w:bCs w:val="false"/>
              </w:rPr>
              <w:t xml:space="preserve">Verification Not Yet Assessable</w:t>
            </w:r>
          </w:p>
        </w:tc>
      </w:tr>
      <w:tr>
        <w:tc>
          <w:tcPr>
            <w:tcW w:type="dxa" w:w="1600"/>
          </w:tcPr>
          <w:p>
            <w:r>
              <w:rPr>
                <w:b w:val="false"/>
                <w:bCs w:val="false"/>
              </w:rPr>
              <w:t xml:space="preserve">WP-XAI2-01</w:t>
            </w:r>
          </w:p>
        </w:tc>
        <w:tc>
          <w:tcPr>
            <w:tcW w:type="dxa" w:w="5200"/>
          </w:tcPr>
          <w:p>
            <w:r>
              <w:rPr>
                <w:b w:val="false"/>
                <w:bCs w:val="false"/>
              </w:rPr>
              <w:t xml:space="preserve">AR/EGD citation, realization, engineering control, compliance, release, operational readiness, and production transition evidence as defined in Sections 11–18</w:t>
            </w:r>
          </w:p>
        </w:tc>
        <w:tc>
          <w:tcPr>
            <w:tcW w:type="dxa" w:w="2200"/>
          </w:tcPr>
          <w:p>
            <w:r>
              <w:rPr>
                <w:b w:val="false"/>
                <w:bCs w:val="false"/>
              </w:rPr>
              <w:t xml:space="preserve">Verification Not Yet Assessable</w:t>
            </w:r>
          </w:p>
        </w:tc>
      </w:tr>
      <w:tr>
        <w:tc>
          <w:tcPr>
            <w:tcW w:type="dxa" w:w="1600"/>
          </w:tcPr>
          <w:p>
            <w:r>
              <w:rPr>
                <w:b w:val="false"/>
                <w:bCs w:val="false"/>
              </w:rPr>
              <w:t xml:space="preserve">WP-XAI2-02</w:t>
            </w:r>
          </w:p>
        </w:tc>
        <w:tc>
          <w:tcPr>
            <w:tcW w:type="dxa" w:w="5200"/>
          </w:tcPr>
          <w:p>
            <w:r>
              <w:rPr>
                <w:b w:val="false"/>
                <w:bCs w:val="false"/>
              </w:rPr>
              <w:t xml:space="preserve">AR/EGD citation, realization, engineering control, compliance, release, operational readiness, and production transition evidence as defined in Sections 11–18</w:t>
            </w:r>
          </w:p>
        </w:tc>
        <w:tc>
          <w:tcPr>
            <w:tcW w:type="dxa" w:w="2200"/>
          </w:tcPr>
          <w:p>
            <w:r>
              <w:rPr>
                <w:b w:val="false"/>
                <w:bCs w:val="false"/>
              </w:rPr>
              <w:t xml:space="preserve">Verification Not Yet Assessable</w:t>
            </w:r>
          </w:p>
        </w:tc>
      </w:tr>
      <w:tr>
        <w:tc>
          <w:tcPr>
            <w:tcW w:type="dxa" w:w="1600"/>
          </w:tcPr>
          <w:p>
            <w:r>
              <w:rPr>
                <w:b w:val="false"/>
                <w:bCs w:val="false"/>
              </w:rPr>
              <w:t xml:space="preserve">WP-XAI2-03</w:t>
            </w:r>
          </w:p>
        </w:tc>
        <w:tc>
          <w:tcPr>
            <w:tcW w:type="dxa" w:w="5200"/>
          </w:tcPr>
          <w:p>
            <w:r>
              <w:rPr>
                <w:b w:val="false"/>
                <w:bCs w:val="false"/>
              </w:rPr>
              <w:t xml:space="preserve">AR/EGD citation, realization, engineering control, compliance, release, operational readiness, and production transition evidence as defined in Sections 11–18</w:t>
            </w:r>
          </w:p>
        </w:tc>
        <w:tc>
          <w:tcPr>
            <w:tcW w:type="dxa" w:w="2200"/>
          </w:tcPr>
          <w:p>
            <w:r>
              <w:rPr>
                <w:b w:val="false"/>
                <w:bCs w:val="false"/>
              </w:rPr>
              <w:t xml:space="preserve">Verification Not Yet Assessable</w:t>
            </w:r>
          </w:p>
        </w:tc>
      </w:tr>
      <w:tr>
        <w:tc>
          <w:tcPr>
            <w:tcW w:type="dxa" w:w="1600"/>
          </w:tcPr>
          <w:p>
            <w:r>
              <w:rPr>
                <w:b w:val="false"/>
                <w:bCs w:val="false"/>
              </w:rPr>
              <w:t xml:space="preserve">WP-XAI2-04</w:t>
            </w:r>
          </w:p>
        </w:tc>
        <w:tc>
          <w:tcPr>
            <w:tcW w:type="dxa" w:w="5200"/>
          </w:tcPr>
          <w:p>
            <w:r>
              <w:rPr>
                <w:b w:val="false"/>
                <w:bCs w:val="false"/>
              </w:rPr>
              <w:t xml:space="preserve">AR/EGD citation, realization, engineering control, compliance, release, operational readiness, and production transition evidence as defined in Sections 11–18</w:t>
            </w:r>
          </w:p>
        </w:tc>
        <w:tc>
          <w:tcPr>
            <w:tcW w:type="dxa" w:w="2200"/>
          </w:tcPr>
          <w:p>
            <w:r>
              <w:rPr>
                <w:b w:val="false"/>
                <w:bCs w:val="false"/>
              </w:rPr>
              <w:t xml:space="preserve">Verification Not Yet Assessable</w:t>
            </w:r>
          </w:p>
        </w:tc>
      </w:tr>
      <w:tr>
        <w:tc>
          <w:tcPr>
            <w:tcW w:type="dxa" w:w="1600"/>
          </w:tcPr>
          <w:p>
            <w:r>
              <w:rPr>
                <w:b w:val="false"/>
                <w:bCs w:val="false"/>
              </w:rPr>
              <w:t xml:space="preserve">WP-XAI2-05</w:t>
            </w:r>
          </w:p>
        </w:tc>
        <w:tc>
          <w:tcPr>
            <w:tcW w:type="dxa" w:w="5200"/>
          </w:tcPr>
          <w:p>
            <w:r>
              <w:rPr>
                <w:b w:val="false"/>
                <w:bCs w:val="false"/>
              </w:rPr>
              <w:t xml:space="preserve">AR/EGD citation, realization, engineering control, compliance, release, operational readiness, and production transition evidence as defined in Sections 11–18</w:t>
            </w:r>
          </w:p>
        </w:tc>
        <w:tc>
          <w:tcPr>
            <w:tcW w:type="dxa" w:w="2200"/>
          </w:tcPr>
          <w:p>
            <w:r>
              <w:rPr>
                <w:b w:val="false"/>
                <w:bCs w:val="false"/>
              </w:rPr>
              <w:t xml:space="preserve">Verification Not Yet Assessable</w:t>
            </w:r>
          </w:p>
        </w:tc>
      </w:tr>
      <w:tr>
        <w:tc>
          <w:tcPr>
            <w:tcW w:type="dxa" w:w="1600"/>
          </w:tcPr>
          <w:p>
            <w:r>
              <w:rPr>
                <w:b w:val="false"/>
                <w:bCs w:val="false"/>
              </w:rPr>
              <w:t xml:space="preserve">WP-XAI2-06</w:t>
            </w:r>
          </w:p>
        </w:tc>
        <w:tc>
          <w:tcPr>
            <w:tcW w:type="dxa" w:w="5200"/>
          </w:tcPr>
          <w:p>
            <w:r>
              <w:rPr>
                <w:b w:val="false"/>
                <w:bCs w:val="false"/>
              </w:rPr>
              <w:t xml:space="preserve">AR/EGD citation, realization, engineering control, compliance, release, operational readiness, and production transition evidence as defined in Sections 11–18</w:t>
            </w:r>
          </w:p>
        </w:tc>
        <w:tc>
          <w:tcPr>
            <w:tcW w:type="dxa" w:w="2200"/>
          </w:tcPr>
          <w:p>
            <w:r>
              <w:rPr>
                <w:b w:val="false"/>
                <w:bCs w:val="false"/>
              </w:rPr>
              <w:t xml:space="preserve">Verification Not Yet Assessable</w:t>
            </w:r>
          </w:p>
        </w:tc>
      </w:tr>
      <w:tr>
        <w:tc>
          <w:tcPr>
            <w:tcW w:type="dxa" w:w="1600"/>
          </w:tcPr>
          <w:p>
            <w:r>
              <w:rPr>
                <w:b w:val="false"/>
                <w:bCs w:val="false"/>
              </w:rPr>
              <w:t xml:space="preserve">WP-P2-01</w:t>
            </w:r>
          </w:p>
        </w:tc>
        <w:tc>
          <w:tcPr>
            <w:tcW w:type="dxa" w:w="5200"/>
          </w:tcPr>
          <w:p>
            <w:r>
              <w:rPr>
                <w:b w:val="false"/>
                <w:bCs w:val="false"/>
              </w:rPr>
              <w:t xml:space="preserve">AR/EGD citation, realization, engineering control, compliance, release, operational readiness, and production transition evidence as defined in Sections 11–18</w:t>
            </w:r>
          </w:p>
        </w:tc>
        <w:tc>
          <w:tcPr>
            <w:tcW w:type="dxa" w:w="2200"/>
          </w:tcPr>
          <w:p>
            <w:r>
              <w:rPr>
                <w:b w:val="false"/>
                <w:bCs w:val="false"/>
              </w:rPr>
              <w:t xml:space="preserve">Verification Not Yet Assessable</w:t>
            </w:r>
          </w:p>
        </w:tc>
      </w:tr>
    </w:tbl>
    <w:p>
      <w:pPr>
        <w:pStyle w:val="Heading1"/>
        <w:spacing w:after="200" w:before="400"/>
      </w:pPr>
      <w:r>
        <w:t xml:space="preserve">29. Phase Exit Criteria</w:t>
      </w:r>
    </w:p>
    <w:p>
      <w:pPr>
        <w:spacing w:after="160"/>
      </w:pPr>
      <w:r>
        <w:t xml:space="preserve">ERP-02 Phase I is considered complete for a given Work Package, and that Work Package becomes eligible to be recorded as Enterprise Realization Verified, when all of the following are satisfied:</w:t>
      </w:r>
    </w:p>
    <w:p>
      <w:pPr>
        <w:pStyle w:val="ListParagraph"/>
        <w:numPr>
          <w:ilvl w:val="0"/>
          <w:numId w:val="1"/>
        </w:numPr>
        <w:spacing w:after="100"/>
      </w:pPr>
      <w:r>
        <w:t xml:space="preserve">Architecture Requirement and Enterprise Governance Decision citations have passed Baseline Fidelity Verification (Section 11–12).</w:t>
      </w:r>
    </w:p>
    <w:p>
      <w:pPr>
        <w:pStyle w:val="ListParagraph"/>
        <w:numPr>
          <w:ilvl w:val="0"/>
          <w:numId w:val="1"/>
        </w:numPr>
        <w:spacing w:after="100"/>
      </w:pPr>
      <w:r>
        <w:t xml:space="preserve">Realization, engineering control, and compliance evidence have passed Execution Evidence Verification (Sections 13–15).</w:t>
      </w:r>
    </w:p>
    <w:p>
      <w:pPr>
        <w:pStyle w:val="ListParagraph"/>
        <w:numPr>
          <w:ilvl w:val="0"/>
          <w:numId w:val="1"/>
        </w:numPr>
        <w:spacing w:after="100"/>
      </w:pPr>
      <w:r>
        <w:t xml:space="preserve">Release, operational readiness, and production transition evidence have passed Delivery Evidence Verification (Sections 16–18).</w:t>
      </w:r>
    </w:p>
    <w:p>
      <w:pPr>
        <w:pStyle w:val="ListParagraph"/>
        <w:numPr>
          <w:ilvl w:val="0"/>
          <w:numId w:val="1"/>
        </w:numPr>
        <w:spacing w:after="100"/>
      </w:pPr>
      <w:r>
        <w:t xml:space="preserve">A Verification Review has recorded a disposition of Verified or Verified with Exceptions, with all Exceptions subsequently closed.</w:t>
      </w:r>
    </w:p>
    <w:p>
      <w:pPr>
        <w:pStyle w:val="ListParagraph"/>
        <w:numPr>
          <w:ilvl w:val="0"/>
          <w:numId w:val="1"/>
        </w:numPr>
        <w:spacing w:after="100"/>
      </w:pPr>
      <w:r>
        <w:t xml:space="preserve">No unresolved Critical or High assurance risk remains open for the Work Package.</w:t>
      </w:r>
    </w:p>
    <w:p>
      <w:pPr>
        <w:pStyle w:val="ListParagraph"/>
        <w:numPr>
          <w:ilvl w:val="0"/>
          <w:numId w:val="1"/>
        </w:numPr>
        <w:spacing w:after="100"/>
      </w:pPr>
      <w:r>
        <w:t xml:space="preserve">Traceability from Architecture Requirement through Implementation Assurance is confirmed unbroken.</w:t>
      </w:r>
    </w:p>
    <w:p>
      <w:pPr>
        <w:spacing w:after="160"/>
      </w:pPr>
      <w:r>
        <w:t xml:space="preserve">Phase I itself, as a governance framework, is considered established upon publication and adoption of this document by the Enterprise Architecture Board; individual Work Packages progress through Phase I independently and asynchronously thereafter, and only once evidence from Phases C through H exists for them to verify.</w:t>
      </w:r>
    </w:p>
    <w:p>
      <w:pPr>
        <w:pStyle w:val="Heading1"/>
        <w:spacing w:after="200" w:before="400"/>
      </w:pPr>
      <w:r>
        <w:t xml:space="preserve">30. References to ERP-01</w:t>
      </w:r>
    </w:p>
    <w:p>
      <w:pPr>
        <w:spacing w:after="160"/>
      </w:pPr>
      <w:r>
        <w:t xml:space="preserve">This document is fully consistent with, and subordinate to, the following ERP-01, ERP-01A, and ERP-02 artifacts, which it does not restate, modify, or reinterpret:</w:t>
      </w:r>
    </w:p>
    <w:p>
      <w:pPr>
        <w:pStyle w:val="ListParagraph"/>
        <w:numPr>
          <w:ilvl w:val="0"/>
          <w:numId w:val="1"/>
        </w:numPr>
        <w:spacing w:after="100"/>
      </w:pPr>
      <w:r>
        <w:t xml:space="preserve">ERP-01 Phase A1 — Physical Data Model Realization Assessment</w:t>
      </w:r>
    </w:p>
    <w:p>
      <w:pPr>
        <w:pStyle w:val="ListParagraph"/>
        <w:numPr>
          <w:ilvl w:val="0"/>
          <w:numId w:val="1"/>
        </w:numPr>
        <w:spacing w:after="100"/>
      </w:pPr>
      <w:r>
        <w:t xml:space="preserve">ERP-01 Phase A2 — Governance Disposition Assessment</w:t>
      </w:r>
    </w:p>
    <w:p>
      <w:pPr>
        <w:pStyle w:val="ListParagraph"/>
        <w:numPr>
          <w:ilvl w:val="0"/>
          <w:numId w:val="1"/>
        </w:numPr>
        <w:spacing w:after="100"/>
      </w:pPr>
      <w:r>
        <w:t xml:space="preserve">ERP-01 Phase A3 — Enterprise Architecture Baseline</w:t>
      </w:r>
    </w:p>
    <w:p>
      <w:pPr>
        <w:pStyle w:val="ListParagraph"/>
        <w:numPr>
          <w:ilvl w:val="0"/>
          <w:numId w:val="1"/>
        </w:numPr>
        <w:spacing w:after="100"/>
      </w:pPr>
      <w:r>
        <w:t xml:space="preserve">ERP-01 Phase B — Enterprise Realization Roadmap</w:t>
      </w:r>
    </w:p>
    <w:p>
      <w:pPr>
        <w:pStyle w:val="ListParagraph"/>
        <w:numPr>
          <w:ilvl w:val="0"/>
          <w:numId w:val="1"/>
        </w:numPr>
        <w:spacing w:after="100"/>
      </w:pPr>
      <w:r>
        <w:t xml:space="preserve">ERP-01A — Baseline Validation Report</w:t>
      </w:r>
    </w:p>
    <w:p>
      <w:pPr>
        <w:pStyle w:val="ListParagraph"/>
        <w:numPr>
          <w:ilvl w:val="0"/>
          <w:numId w:val="1"/>
        </w:numPr>
        <w:spacing w:after="100"/>
      </w:pPr>
      <w:r>
        <w:t xml:space="preserve">ERP-01 Phase C, Sections 1–10 — Enterprise Work Package Execution Strategy through Executive Engineering Dashboard</w:t>
      </w:r>
    </w:p>
    <w:p>
      <w:pPr>
        <w:pStyle w:val="ListParagraph"/>
        <w:numPr>
          <w:ilvl w:val="0"/>
          <w:numId w:val="1"/>
        </w:numPr>
        <w:spacing w:after="100"/>
      </w:pPr>
      <w:r>
        <w:t xml:space="preserve">ERP-02 Phase A — Enterprise Execution Governance Framework</w:t>
      </w:r>
    </w:p>
    <w:p>
      <w:pPr>
        <w:pStyle w:val="ListParagraph"/>
        <w:numPr>
          <w:ilvl w:val="0"/>
          <w:numId w:val="1"/>
        </w:numPr>
        <w:spacing w:after="100"/>
      </w:pPr>
      <w:r>
        <w:t xml:space="preserve">ERP-02 Phase F — Enterprise Release &amp; Deployment Governance</w:t>
      </w:r>
    </w:p>
    <w:p>
      <w:pPr>
        <w:pStyle w:val="ListParagraph"/>
        <w:numPr>
          <w:ilvl w:val="0"/>
          <w:numId w:val="1"/>
        </w:numPr>
        <w:spacing w:after="100"/>
      </w:pPr>
      <w:r>
        <w:t xml:space="preserve">ERP-02 Phase G — Enterprise Operational Readiness</w:t>
      </w:r>
    </w:p>
    <w:p>
      <w:pPr>
        <w:pStyle w:val="ListParagraph"/>
        <w:numPr>
          <w:ilvl w:val="0"/>
          <w:numId w:val="1"/>
        </w:numPr>
        <w:spacing w:after="100"/>
      </w:pPr>
      <w:r>
        <w:t xml:space="preserve">ERP-02 Phase H — Enterprise Production Transition Governance</w:t>
      </w:r>
    </w:p>
    <w:p>
      <w:pPr>
        <w:pStyle w:val="Heading1"/>
        <w:spacing w:after="200" w:before="400"/>
      </w:pPr>
      <w:r>
        <w:t xml:space="preserve">31. Conclusion</w:t>
      </w:r>
    </w:p>
    <w:p>
      <w:pPr>
        <w:spacing w:after="160"/>
      </w:pPr>
      <w:r>
        <w:t xml:space="preserve">ERP-02 Phase I completes the independent verification and assurance layer of the Enterprise Realization Program, providing the HireRise Career Intelligence Platform with a single, evidence-validating framework that checks — rather than restates — the realization, compliance, release, operational readiness, and production transition claims made under ERP-02 Phases C through H. It preserves the repository's target-state integrity by refusing to assert verification that has not been independently evidenced, while providing the enterprise with a clear, auditable basis for eventual realization certification.</w:t>
      </w:r>
    </w:p>
    <w:p>
      <w:pPr>
        <w:spacing w:after="160"/>
      </w:pPr>
      <w:r>
        <w:t xml:space="preserve">Upon adoption, ERP-02 Phase I becomes the canonical Enterprise Realization Verification &amp; Implementation Assurance specification governing all subsequent Verification Reviews, evidence validation, and assurance reporting for the HireRise platform, until superseded by a subsequent revision approved through the ERP-02 Phase A governance framework.</w:t>
      </w:r>
    </w:p>
    <w:p>
      <w:pPr>
        <w:spacing w:before="400"/>
      </w:pPr>
      <w:r>
        <w:rPr>
          <w:i/>
          <w:iCs/>
        </w:rPr>
        <w:t xml:space="preserve">End of ERP-02 Phase I — Enterprise Realization Verification &amp; Implementation Assurance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2026-07-10T06:52:58.289Z</dcterms:created>
  <dcterms:modified xsi:type="dcterms:W3CDTF">2026-07-10T06:52:58.304Z</dcterms:modified>
</cp:coreProperties>
</file>

<file path=docProps/custom.xml><?xml version="1.0" encoding="utf-8"?>
<Properties xmlns="http://schemas.openxmlformats.org/officeDocument/2006/custom-properties" xmlns:vt="http://schemas.openxmlformats.org/officeDocument/2006/docPropsVTypes"/>
</file>