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F20" w:rsidRPr="000F2F20" w:rsidRDefault="000F2F20" w:rsidP="00F27403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b/>
          <w:bCs/>
          <w:color w:val="333333"/>
          <w:kern w:val="0"/>
        </w:rPr>
        <w:t>Android init.rc</w:t>
      </w:r>
      <w:r w:rsidRPr="000F2F20">
        <w:rPr>
          <w:rFonts w:ascii="Arial" w:eastAsia="宋体" w:hAnsi="Arial" w:cs="Arial"/>
          <w:b/>
          <w:bCs/>
          <w:color w:val="333333"/>
          <w:kern w:val="0"/>
        </w:rPr>
        <w:t>文件解析过程详解</w:t>
      </w:r>
      <w:r w:rsidRPr="000F2F20">
        <w:rPr>
          <w:rFonts w:ascii="Arial" w:eastAsia="宋体" w:hAnsi="Arial" w:cs="Arial"/>
          <w:b/>
          <w:bCs/>
          <w:color w:val="333333"/>
          <w:kern w:val="0"/>
        </w:rPr>
        <w:t>(</w:t>
      </w:r>
      <w:r w:rsidRPr="000F2F20">
        <w:rPr>
          <w:rFonts w:ascii="Arial" w:eastAsia="宋体" w:hAnsi="Arial" w:cs="Arial"/>
          <w:b/>
          <w:bCs/>
          <w:color w:val="333333"/>
          <w:kern w:val="0"/>
        </w:rPr>
        <w:t>一</w:t>
      </w:r>
      <w:r w:rsidRPr="000F2F20">
        <w:rPr>
          <w:rFonts w:ascii="Arial" w:eastAsia="宋体" w:hAnsi="Arial" w:cs="Arial"/>
          <w:b/>
          <w:bCs/>
          <w:color w:val="333333"/>
          <w:kern w:val="0"/>
        </w:rPr>
        <w:t>)</w:t>
      </w:r>
    </w:p>
    <w:p w:rsidR="000F2F20" w:rsidRDefault="0090263D" w:rsidP="000F2F2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hyperlink r:id="rId6" w:history="1">
        <w:r w:rsidRPr="00B1239E">
          <w:rPr>
            <w:rStyle w:val="a7"/>
            <w:rFonts w:ascii="Arial" w:eastAsia="宋体" w:hAnsi="Arial" w:cs="Arial"/>
            <w:kern w:val="0"/>
            <w:szCs w:val="21"/>
          </w:rPr>
          <w:t>http://blog.itpub.net/7232789/viewspace-758162/</w:t>
        </w:r>
      </w:hyperlink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一、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init.rc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文件结构介绍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init.rc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文件基本组成单位是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section, section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分为三种类型，分别由三个关键字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(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所谓关键字即每一行的第一列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)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来区分，这三个关键字是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on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service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import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on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类型的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section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表示一系列命令的组合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,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例如：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left="420"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on init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left="420"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export PATH /sbin:/system/sbin:/system/bin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left="420"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export ANDROID_ROOT /system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left="420"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export ANDROID_DATA /data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这样一个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section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包含了三个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export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命令，命令的执行是以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section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为单位的，所以这三个命令是一起执行的，不会单独执行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,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那什么时候执行呢？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这是由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init.c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的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main()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所决定的，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main()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里在某个时间会调用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action_for_each_trigger("init", action_add_queue_tail);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这就把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on init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开始的这样一个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section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里的所有命令加入到一个执行队列，在未来的某个时候会顺序执行队列里的命令，所以调用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action_for_each_trigger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的先后决定了命令执行的先后。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service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类型的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section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表示一个可执行程序，例如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left="420"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service surfaceflinger /system/bin/surfaceflinger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left="420"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class main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left="420"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user system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left="420"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group graphics drmrpc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left="420"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onrestart restart zygote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surfaceflinger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作为一个名字标识了这个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service,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/system/bin/surfaceflinger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表示可执行文件的位置，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class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user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group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onrestart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这些关键字所对应的行都被称为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options, options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是用来描述的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service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一些特点，不同的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service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有着不同的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options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service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类型的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section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标识了一个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service(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或者说可执行程序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),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那这个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service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什么时候被执行呢？是在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class_start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这个命令被执行的时候，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class_start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命令行总是存在于某个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on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类型的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section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中，“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class_start core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”这样一条命令被执行，就会启动类型为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core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的所有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service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所以可以看出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的启动过程主要就是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on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类型的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section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被执行的过程。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import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类型的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section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表示引入另外一个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.rc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文件，例如：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lastRenderedPageBreak/>
        <w:t>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import init.test.rc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相当包含另外一些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section,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在解析完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init.rc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文件后继续会调用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init_parse_config_file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来解析引入的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.rc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文件。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二、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init.rc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文件解析过程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我们已经知道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init.rc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的结构，应该可以想到解析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init.rc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的过程就是识别一个个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section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的过程，将各个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section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的信息保存下来，然后在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init.c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的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main()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中去执行一个个命令。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采用双向链表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(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关于双向链表详解见本文第三部分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)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来存储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section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的信息，解析完成之后，会得到三个双向链表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action_list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service_list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import_list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来分别存储三种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section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的信息上。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1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init.c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中调用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init_parse_config_file(“/init.rc”)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，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代码如下：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  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int init_parse_config_file(const char *fn)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char *data;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data = read_file(fn, 0);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 w:val="18"/>
          <w:szCs w:val="18"/>
        </w:rPr>
        <w:t>//read_file()</w:t>
      </w:r>
      <w:r w:rsidRPr="000F2F20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调用</w:t>
      </w:r>
      <w:r w:rsidRPr="000F2F20">
        <w:rPr>
          <w:rFonts w:ascii="Arial" w:eastAsia="宋体" w:hAnsi="Arial" w:cs="Arial"/>
          <w:color w:val="000000"/>
          <w:kern w:val="0"/>
          <w:sz w:val="18"/>
          <w:szCs w:val="18"/>
        </w:rPr>
        <w:t>open\lseek\read</w:t>
      </w:r>
      <w:r w:rsidRPr="000F2F20">
        <w:rPr>
          <w:rFonts w:ascii="Arial" w:eastAsia="宋体" w:hAnsi="Arial" w:cs="Arial"/>
          <w:color w:val="000000"/>
          <w:kern w:val="0"/>
          <w:sz w:val="18"/>
        </w:rPr>
        <w:t> </w:t>
      </w:r>
      <w:r w:rsidRPr="000F2F20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将</w:t>
      </w:r>
      <w:r w:rsidRPr="000F2F20">
        <w:rPr>
          <w:rFonts w:ascii="Arial" w:eastAsia="宋体" w:hAnsi="Arial" w:cs="Arial"/>
          <w:color w:val="000000"/>
          <w:kern w:val="0"/>
          <w:sz w:val="18"/>
          <w:szCs w:val="18"/>
        </w:rPr>
        <w:t>init.rc</w:t>
      </w:r>
      <w:r w:rsidRPr="000F2F20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读出来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if (!data) return -1;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parse_config(fn, data);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 w:val="18"/>
          <w:szCs w:val="18"/>
        </w:rPr>
        <w:t> //</w:t>
      </w:r>
      <w:r w:rsidRPr="000F2F20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调用</w:t>
      </w:r>
      <w:r w:rsidRPr="000F2F20">
        <w:rPr>
          <w:rFonts w:ascii="Arial" w:eastAsia="宋体" w:hAnsi="Arial" w:cs="Arial"/>
          <w:color w:val="000000"/>
          <w:kern w:val="0"/>
          <w:sz w:val="18"/>
          <w:szCs w:val="18"/>
        </w:rPr>
        <w:t>parse_config</w:t>
      </w:r>
      <w:r w:rsidRPr="000F2F20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开始解析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DUMP();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return 0;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2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parse_config()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代码如下：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static void parse_config(const char *fn, char *s)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struct parse_state state;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struct listnode import_list;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struct listnode *node;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char *args[INIT_PARSER_MAXARGS];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int nargs;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nargs = 0;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state.filename = fn;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state.line = 0;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lastRenderedPageBreak/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state.ptr = s;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state.nexttoken = 0;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state.parse_line = parse_line_no_op;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list_init(&amp;import_list);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state.priv = &amp;import_list;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for (;;) {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switch (next_token(&amp;state)) {                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 w:val="18"/>
          <w:szCs w:val="18"/>
        </w:rPr>
        <w:t>//next_token()</w:t>
      </w:r>
      <w:r w:rsidRPr="000F2F20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根据从</w:t>
      </w:r>
      <w:r w:rsidRPr="000F2F20">
        <w:rPr>
          <w:rFonts w:ascii="Arial" w:eastAsia="宋体" w:hAnsi="Arial" w:cs="Arial"/>
          <w:color w:val="000000"/>
          <w:kern w:val="0"/>
          <w:sz w:val="18"/>
          <w:szCs w:val="18"/>
        </w:rPr>
        <w:t>state.ptr</w:t>
      </w:r>
      <w:r w:rsidRPr="000F2F20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开始遍历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case T_EOF:                    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 w:val="18"/>
          <w:szCs w:val="18"/>
        </w:rPr>
        <w:t>//</w:t>
      </w:r>
      <w:r w:rsidRPr="000F2F20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遍历到文件结尾，然后</w:t>
      </w:r>
      <w:r w:rsidRPr="000F2F20">
        <w:rPr>
          <w:rFonts w:ascii="Arial" w:eastAsia="宋体" w:hAnsi="Arial" w:cs="Arial"/>
          <w:color w:val="000000"/>
          <w:kern w:val="0"/>
          <w:sz w:val="18"/>
          <w:szCs w:val="18"/>
        </w:rPr>
        <w:t>goto</w:t>
      </w:r>
      <w:r w:rsidRPr="000F2F20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解析</w:t>
      </w:r>
      <w:r w:rsidRPr="000F2F20">
        <w:rPr>
          <w:rFonts w:ascii="Arial" w:eastAsia="宋体" w:hAnsi="Arial" w:cs="Arial"/>
          <w:color w:val="000000"/>
          <w:kern w:val="0"/>
          <w:sz w:val="18"/>
          <w:szCs w:val="18"/>
        </w:rPr>
        <w:t>import</w:t>
      </w:r>
      <w:r w:rsidRPr="000F2F20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的</w:t>
      </w:r>
      <w:r w:rsidRPr="000F2F20">
        <w:rPr>
          <w:rFonts w:ascii="Arial" w:eastAsia="宋体" w:hAnsi="Arial" w:cs="Arial"/>
          <w:color w:val="000000"/>
          <w:kern w:val="0"/>
          <w:sz w:val="18"/>
          <w:szCs w:val="18"/>
        </w:rPr>
        <w:t>.rc</w:t>
      </w:r>
      <w:r w:rsidRPr="000F2F20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文件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state.parse_line(&amp;state, 0, 0);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goto parser_done;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case T_NEWLINE:                                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 w:val="18"/>
          <w:szCs w:val="18"/>
        </w:rPr>
        <w:t>//</w:t>
      </w:r>
      <w:r w:rsidRPr="000F2F20">
        <w:rPr>
          <w:rFonts w:ascii="Arial" w:eastAsia="宋体" w:hAnsi="Arial" w:cs="Arial"/>
          <w:color w:val="000000"/>
          <w:kern w:val="0"/>
          <w:sz w:val="18"/>
          <w:szCs w:val="18"/>
        </w:rPr>
        <w:t>到了一行结束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state.line++;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if (nargs) {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    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int kw = lookup_keyword(args[0]);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 w:val="18"/>
          <w:szCs w:val="18"/>
        </w:rPr>
        <w:t>//</w:t>
      </w:r>
      <w:r w:rsidRPr="000F2F20">
        <w:rPr>
          <w:rFonts w:ascii="Arial" w:eastAsia="宋体" w:hAnsi="Arial" w:cs="Arial"/>
          <w:color w:val="000000"/>
          <w:kern w:val="0"/>
          <w:sz w:val="18"/>
          <w:szCs w:val="18"/>
        </w:rPr>
        <w:t>找到这一行的关键字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    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if (kw_is(kw, SECTION)) {            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 w:val="18"/>
          <w:szCs w:val="18"/>
        </w:rPr>
        <w:t>//</w:t>
      </w:r>
      <w:r w:rsidRPr="000F2F20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如果这是一个</w:t>
      </w:r>
      <w:r w:rsidRPr="000F2F20">
        <w:rPr>
          <w:rFonts w:ascii="Arial" w:eastAsia="宋体" w:hAnsi="Arial" w:cs="Arial"/>
          <w:color w:val="000000"/>
          <w:kern w:val="0"/>
          <w:sz w:val="18"/>
          <w:szCs w:val="18"/>
        </w:rPr>
        <w:t>section</w:t>
      </w:r>
      <w:r w:rsidRPr="000F2F20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的第一行</w:t>
      </w:r>
      <w:r w:rsidRPr="000F2F20">
        <w:rPr>
          <w:rFonts w:ascii="Arial" w:eastAsia="宋体" w:hAnsi="Arial" w:cs="Arial"/>
          <w:color w:val="000000"/>
          <w:kern w:val="0"/>
          <w:sz w:val="18"/>
          <w:szCs w:val="18"/>
        </w:rPr>
        <w:t> 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                                         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        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state.parse_line(&amp;state, 0, 0);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        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parse_new_section(&amp;state, kw, nargs, args);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    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} else {                                          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 w:val="18"/>
          <w:szCs w:val="18"/>
        </w:rPr>
        <w:t>//</w:t>
      </w:r>
      <w:r w:rsidRPr="000F2F20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如果这不是一个</w:t>
      </w:r>
      <w:r w:rsidRPr="000F2F20">
        <w:rPr>
          <w:rFonts w:ascii="Arial" w:eastAsia="宋体" w:hAnsi="Arial" w:cs="Arial"/>
          <w:color w:val="000000"/>
          <w:kern w:val="0"/>
          <w:sz w:val="18"/>
          <w:szCs w:val="18"/>
        </w:rPr>
        <w:t>section</w:t>
      </w:r>
      <w:r w:rsidRPr="000F2F20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的第一行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        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state.parse_line(&amp;state, nargs, args);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    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    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nargs = 0;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break;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case T_TEXT:                                       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 w:val="18"/>
          <w:szCs w:val="18"/>
        </w:rPr>
        <w:t>//</w:t>
      </w:r>
      <w:r w:rsidRPr="000F2F20">
        <w:rPr>
          <w:rFonts w:ascii="Arial" w:eastAsia="宋体" w:hAnsi="Arial" w:cs="Arial"/>
          <w:color w:val="000000"/>
          <w:kern w:val="0"/>
          <w:sz w:val="18"/>
          <w:szCs w:val="18"/>
        </w:rPr>
        <w:t>遇到普通字符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if (nargs &lt; INIT_PARSER_MAXARGS) {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    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args[nargs++] = state.text;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break;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parser_done: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list_for_each(node, &amp;import_list) {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struct import *import = node_to_item(node, struct import, list);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int ret;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INFO("importing '%s'", import-&gt;filename);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ret = init_parse_config_file(import-&gt;filename);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lastRenderedPageBreak/>
        <w:t>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if (ret)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 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ERROR("could not import file '%s' from '%s'\n",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       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import-&gt;filename, fn);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 w:val="18"/>
          <w:szCs w:val="18"/>
        </w:rPr>
        <w:t>next_token()</w:t>
      </w:r>
      <w:r w:rsidRPr="000F2F20">
        <w:rPr>
          <w:rFonts w:ascii="Arial" w:eastAsia="宋体" w:hAnsi="Arial" w:cs="Arial"/>
          <w:color w:val="000000"/>
          <w:kern w:val="0"/>
          <w:sz w:val="18"/>
        </w:rPr>
        <w:t> </w:t>
      </w:r>
      <w:r w:rsidRPr="000F2F20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解析完</w:t>
      </w:r>
      <w:r w:rsidRPr="000F2F20">
        <w:rPr>
          <w:rFonts w:ascii="Arial" w:eastAsia="宋体" w:hAnsi="Arial" w:cs="Arial"/>
          <w:color w:val="000000"/>
          <w:kern w:val="0"/>
          <w:sz w:val="18"/>
          <w:szCs w:val="18"/>
        </w:rPr>
        <w:t>init.rc</w:t>
      </w:r>
      <w:r w:rsidRPr="000F2F20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中一行之后，会返回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T_NEWLINE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，这时调用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lookup_keyword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函数来找出这一行的关键字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, lookup_keyword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返回的是一个整型值，对应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keyword_info[]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数组的下标，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keyword_info[]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存放的是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keyword_info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结构体类型的数据，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struct {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const char *name;                                 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 w:val="18"/>
          <w:szCs w:val="18"/>
        </w:rPr>
        <w:t>//</w:t>
      </w:r>
      <w:r w:rsidRPr="000F2F20">
        <w:rPr>
          <w:rFonts w:ascii="Arial" w:eastAsia="宋体" w:hAnsi="Arial" w:cs="Arial"/>
          <w:color w:val="000000"/>
          <w:kern w:val="0"/>
          <w:sz w:val="18"/>
          <w:szCs w:val="18"/>
        </w:rPr>
        <w:t>关键字的名称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int (*func)(int nargs, char **args);   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 w:val="18"/>
          <w:szCs w:val="18"/>
        </w:rPr>
        <w:t>//</w:t>
      </w:r>
      <w:r w:rsidRPr="000F2F20">
        <w:rPr>
          <w:rFonts w:ascii="Arial" w:eastAsia="宋体" w:hAnsi="Arial" w:cs="Arial"/>
          <w:color w:val="000000"/>
          <w:kern w:val="0"/>
          <w:sz w:val="18"/>
          <w:szCs w:val="18"/>
        </w:rPr>
        <w:t>对应的处理函数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unsigned char nargs;                       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 w:val="18"/>
          <w:szCs w:val="18"/>
        </w:rPr>
        <w:t>//</w:t>
      </w:r>
      <w:r w:rsidRPr="000F2F20">
        <w:rPr>
          <w:rFonts w:ascii="Arial" w:eastAsia="宋体" w:hAnsi="Arial" w:cs="Arial"/>
          <w:color w:val="000000"/>
          <w:kern w:val="0"/>
          <w:sz w:val="18"/>
          <w:szCs w:val="18"/>
        </w:rPr>
        <w:t>参数个数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unsigned char flags;                                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 w:val="27"/>
          <w:szCs w:val="27"/>
        </w:rPr>
        <w:t>//flag</w:t>
      </w:r>
      <w:r w:rsidRPr="000F2F20">
        <w:rPr>
          <w:rFonts w:ascii="宋体" w:eastAsia="宋体" w:hAnsi="宋体" w:cs="Arial" w:hint="eastAsia"/>
          <w:color w:val="000000"/>
          <w:kern w:val="0"/>
          <w:sz w:val="15"/>
          <w:szCs w:val="15"/>
        </w:rPr>
        <w:t>标识关键字的类型</w:t>
      </w:r>
      <w:r w:rsidRPr="000F2F20">
        <w:rPr>
          <w:rFonts w:ascii="Arial" w:eastAsia="宋体" w:hAnsi="Arial" w:cs="Arial"/>
          <w:color w:val="000000"/>
          <w:kern w:val="0"/>
          <w:sz w:val="15"/>
          <w:szCs w:val="15"/>
        </w:rPr>
        <w:t>,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 w:val="15"/>
          <w:szCs w:val="15"/>
        </w:rPr>
        <w:t>                                                                                  </w:t>
      </w:r>
      <w:r w:rsidRPr="000F2F20">
        <w:rPr>
          <w:rFonts w:ascii="Arial" w:eastAsia="宋体" w:hAnsi="Arial" w:cs="Arial"/>
          <w:color w:val="000000"/>
          <w:kern w:val="0"/>
          <w:sz w:val="15"/>
        </w:rPr>
        <w:t> </w:t>
      </w:r>
      <w:r w:rsidRPr="000F2F20">
        <w:rPr>
          <w:rFonts w:ascii="宋体" w:eastAsia="宋体" w:hAnsi="宋体" w:cs="Arial" w:hint="eastAsia"/>
          <w:color w:val="000000"/>
          <w:kern w:val="0"/>
          <w:sz w:val="15"/>
          <w:szCs w:val="15"/>
        </w:rPr>
        <w:t>包括</w:t>
      </w:r>
      <w:r w:rsidRPr="000F2F20">
        <w:rPr>
          <w:rFonts w:ascii="Arial" w:eastAsia="宋体" w:hAnsi="Arial" w:cs="Arial"/>
          <w:color w:val="000000"/>
          <w:kern w:val="0"/>
          <w:sz w:val="15"/>
          <w:szCs w:val="15"/>
        </w:rPr>
        <w:t>COMMAND</w:t>
      </w:r>
      <w:r w:rsidRPr="000F2F20">
        <w:rPr>
          <w:rFonts w:ascii="宋体" w:eastAsia="宋体" w:hAnsi="宋体" w:cs="Arial" w:hint="eastAsia"/>
          <w:color w:val="000000"/>
          <w:kern w:val="0"/>
          <w:sz w:val="15"/>
          <w:szCs w:val="15"/>
        </w:rPr>
        <w:t>、</w:t>
      </w:r>
      <w:r w:rsidRPr="000F2F20">
        <w:rPr>
          <w:rFonts w:ascii="Arial" w:eastAsia="宋体" w:hAnsi="Arial" w:cs="Arial"/>
          <w:color w:val="000000"/>
          <w:kern w:val="0"/>
          <w:sz w:val="15"/>
          <w:szCs w:val="15"/>
        </w:rPr>
        <w:t>OPTION</w:t>
      </w:r>
      <w:r w:rsidRPr="000F2F20">
        <w:rPr>
          <w:rFonts w:ascii="宋体" w:eastAsia="宋体" w:hAnsi="宋体" w:cs="Arial" w:hint="eastAsia"/>
          <w:color w:val="000000"/>
          <w:kern w:val="0"/>
          <w:sz w:val="15"/>
          <w:szCs w:val="15"/>
        </w:rPr>
        <w:t>、</w:t>
      </w:r>
      <w:r w:rsidRPr="000F2F20">
        <w:rPr>
          <w:rFonts w:ascii="Arial" w:eastAsia="宋体" w:hAnsi="Arial" w:cs="Arial"/>
          <w:color w:val="000000"/>
          <w:kern w:val="0"/>
          <w:sz w:val="15"/>
          <w:szCs w:val="15"/>
        </w:rPr>
        <w:t>SECTION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} keyword_info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因此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keyword_info[]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中存放的是所有关键字的信息，每一项对应一个关键字。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根据每一项的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flags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就可以判断出关键字的类型，如新的一行是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SECTION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，就调用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parse_new_section()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来解析这一行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,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如新的一行不是一个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SECTION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的第一行，那么调用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state.parseline()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来解析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(state.parseline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所对应的函数会根据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section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类型的不同而不同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)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，在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parse_new_section()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中进行动态设置。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三种类型的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section: service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on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import,</w:t>
      </w:r>
      <w:r w:rsidRPr="000F2F20">
        <w:rPr>
          <w:rFonts w:ascii="Arial" w:eastAsia="宋体" w:hAnsi="Arial" w:cs="Arial"/>
          <w:color w:val="000000"/>
          <w:kern w:val="0"/>
        </w:rPr>
        <w:t> 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 service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对应的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state.parseline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为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parse_line_service,</w:t>
      </w:r>
    </w:p>
    <w:p w:rsidR="000F2F20" w:rsidRPr="000F2F20" w:rsidRDefault="000F2F20" w:rsidP="000F2F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2F20">
        <w:rPr>
          <w:rFonts w:ascii="Arial" w:eastAsia="宋体" w:hAnsi="Arial" w:cs="Arial"/>
          <w:color w:val="000000"/>
          <w:kern w:val="0"/>
          <w:szCs w:val="21"/>
        </w:rPr>
        <w:t>on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对应的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state.parseline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为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parse_line_action, import section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中只有一行所以没有对应的</w:t>
      </w:r>
      <w:r w:rsidRPr="000F2F20">
        <w:rPr>
          <w:rFonts w:ascii="Arial" w:eastAsia="宋体" w:hAnsi="Arial" w:cs="Arial"/>
          <w:color w:val="000000"/>
          <w:kern w:val="0"/>
          <w:szCs w:val="21"/>
        </w:rPr>
        <w:t>state.parseline</w:t>
      </w:r>
      <w:r w:rsidRPr="000F2F2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000000" w:rsidRDefault="00076CF4">
      <w:pPr>
        <w:rPr>
          <w:rFonts w:hint="eastAsia"/>
        </w:rPr>
      </w:pPr>
    </w:p>
    <w:p w:rsidR="00811411" w:rsidRDefault="00811411">
      <w:pPr>
        <w:rPr>
          <w:rFonts w:hint="eastAsia"/>
        </w:rPr>
      </w:pP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center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 init.rc文件解析过程详解(二)</w:t>
      </w:r>
    </w:p>
    <w:p w:rsid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  <w:hyperlink r:id="rId7" w:history="1">
        <w:r w:rsidR="00CD5E66" w:rsidRPr="00B1239E">
          <w:rPr>
            <w:rStyle w:val="a7"/>
            <w:rFonts w:ascii="宋体" w:eastAsia="宋体" w:hAnsi="宋体" w:cs="宋体"/>
            <w:kern w:val="0"/>
            <w:sz w:val="18"/>
            <w:szCs w:val="18"/>
          </w:rPr>
          <w:t>http://blog.itpub.net/7232789/viewspace-758167/</w:t>
        </w:r>
      </w:hyperlink>
    </w:p>
    <w:p w:rsidR="00811411" w:rsidRPr="00811411" w:rsidRDefault="00811411" w:rsidP="00CD5E66">
      <w:pPr>
        <w:widowControl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</w:pPr>
      <w:r w:rsidRPr="008114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3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  <w:shd w:val="clear" w:color="auto" w:fill="FFFFFF"/>
        </w:rPr>
        <w:t>、</w:t>
      </w:r>
      <w:r w:rsidRPr="0081141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parse_new_section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  <w:shd w:val="clear" w:color="auto" w:fill="FFFFFF"/>
        </w:rPr>
        <w:t>代码如下</w:t>
      </w:r>
      <w:r w:rsidRPr="0081141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:</w:t>
      </w:r>
    </w:p>
    <w:p w:rsidR="00811411" w:rsidRPr="00811411" w:rsidRDefault="00811411" w:rsidP="00811411">
      <w:pPr>
        <w:widowControl/>
        <w:spacing w:line="390" w:lineRule="atLeast"/>
        <w:ind w:firstLine="105"/>
        <w:jc w:val="left"/>
        <w:rPr>
          <w:rFonts w:ascii="宋体" w:eastAsia="宋体" w:hAnsi="宋体" w:cs="宋体"/>
          <w:color w:val="666666"/>
          <w:kern w:val="0"/>
          <w:sz w:val="24"/>
          <w:szCs w:val="24"/>
          <w:shd w:val="clear" w:color="auto" w:fill="FFFFFF"/>
        </w:rPr>
      </w:pPr>
      <w:r w:rsidRPr="00811411">
        <w:rPr>
          <w:rFonts w:ascii="宋体" w:eastAsia="宋体" w:hAnsi="宋体" w:cs="宋体"/>
          <w:color w:val="666666"/>
          <w:kern w:val="0"/>
          <w:sz w:val="24"/>
          <w:szCs w:val="24"/>
          <w:shd w:val="clear" w:color="auto" w:fill="FFFFFF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void parse_new_section(struct parse_state *state, int kw,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               int nargs, char **args)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printf("[ %s %s ]\n", args[0],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   nargs &gt; 1 ? args[1] : "");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switch(kw) {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case K_service:                             </w:t>
      </w:r>
      <w:r w:rsidRPr="00811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\\</w:t>
      </w:r>
      <w:r w:rsidRPr="00811411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解析</w:t>
      </w:r>
      <w:r w:rsidRPr="00811411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service</w:t>
      </w:r>
      <w:r w:rsidRPr="00811411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类型的</w:t>
      </w:r>
      <w:r w:rsidRPr="00811411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section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        state-&gt;context = parse_service(state, nargs, args);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if (state-&gt;context) {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    state-&gt;parse_line = parse_line_service;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    return;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}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break;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case K_on:                                                       </w:t>
      </w:r>
      <w:r w:rsidRPr="00811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\\</w:t>
      </w:r>
      <w:r w:rsidRPr="00811411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解析</w:t>
      </w:r>
      <w:r w:rsidRPr="00811411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on</w:t>
      </w:r>
      <w:r w:rsidRPr="00811411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类型的</w:t>
      </w:r>
      <w:r w:rsidRPr="00811411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section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state-&gt;context = parse_action(state, nargs, args);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if (state-&gt;context) {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    state-&gt;parse_line = parse_line_action;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    return;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}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break;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case K_import:                                                  </w:t>
      </w:r>
      <w:r w:rsidRPr="00811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\\</w:t>
      </w:r>
      <w:r w:rsidRPr="00811411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解析</w:t>
      </w:r>
      <w:r w:rsidRPr="00811411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import</w:t>
      </w:r>
      <w:r w:rsidRPr="00811411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类型的</w:t>
      </w:r>
      <w:r w:rsidRPr="00811411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section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parse_import(state, nargs, args);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break;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}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state-&gt;parse_line = parse_line_no_op;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  <w:lang w:val="it-IT"/>
        </w:rPr>
        <w:t>4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、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  <w:lang w:val="it-IT"/>
        </w:rPr>
        <w:t>parse_service()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和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  <w:lang w:val="it-IT"/>
        </w:rPr>
        <w:t>parse_line_service()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  <w:lang w:val="it-IT"/>
        </w:rPr>
        <w:t>parse_service()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代码如下：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static void *parse_service(struct parse_state *state, int nargs, char **args)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struct service *svc;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if (nargs &lt; 3) {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parse_error(state, "services must have a name and a program\n");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return 0;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}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if (!valid_name(args[1])) {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parse_error(state, "invalid service name '%s'\n", args[1]);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        return 0;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}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svc = service_find_by_name(args[1]);            </w:t>
      </w:r>
      <w:r w:rsidRPr="00811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//</w:t>
      </w:r>
      <w:r w:rsidRPr="00811411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在链表中查找当前行对应的</w:t>
      </w:r>
      <w:r w:rsidRPr="00811411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service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if (svc) {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parse_error(state, "ignored duplicate definition of service '%s'\n", args[1]);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return 0;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}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</w:t>
      </w:r>
      <w:r w:rsidRPr="00811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//</w:t>
      </w:r>
      <w:r w:rsidRPr="00811411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如果当前行对应的</w:t>
      </w:r>
      <w:r w:rsidRPr="00811411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service</w:t>
      </w:r>
      <w:r w:rsidRPr="00811411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还没有加入</w:t>
      </w:r>
      <w:r w:rsidRPr="00811411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service_list</w:t>
      </w:r>
      <w:r w:rsidRPr="00811411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链表，则新建一个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nargs -= 2;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svc = calloc(1, sizeof(*svc) + sizeof(char*) * nargs);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if (!svc) {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parse_error(state, "out of memory\n");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return 0;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}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svc-&gt;name = args[1];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svc-&gt;classname = "default";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memcpy(svc-&gt;args, args + 2, sizeof(char*) * nargs);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svc-&gt;args[nargs] = 0;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svc-&gt;nargs = nargs;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svc-&gt;onrestart.name = "onrestart";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list_init(&amp;svc-&gt;onrestart.commands);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list_add_tail(&amp;service_list, &amp;svc-&gt;slist);        </w:t>
      </w:r>
      <w:r w:rsidRPr="00811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//</w:t>
      </w:r>
      <w:r w:rsidRPr="00811411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将这个</w:t>
      </w:r>
      <w:r w:rsidRPr="00811411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service</w:t>
      </w:r>
      <w:r w:rsidRPr="00811411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加入到</w:t>
      </w:r>
      <w:r w:rsidRPr="00811411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service_list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left="4876" w:hanging="90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//</w:t>
      </w:r>
      <w:r w:rsidRPr="00811411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注意此时</w:t>
      </w:r>
      <w:r w:rsidRPr="00811411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svc</w:t>
      </w:r>
      <w:r w:rsidRPr="00811411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对象基本上是一个空壳，因为相关的</w:t>
      </w:r>
      <w:r w:rsidRPr="00811411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options</w:t>
      </w:r>
      <w:r w:rsidRPr="00811411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还没有解析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    return svc;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parse_line_service()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解析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service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对应的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options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行，主要是填充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parse_service()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中创建的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service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对象。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、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parse_action()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和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parse_line_action()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parse_action()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函数主要是根据当前行的信息创建一个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action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结构体类型的对象，加入到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action_list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双向链表中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, 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代码比较简单，有兴趣可自行研究。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parse_line_action()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解析对应的命令行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, 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代码如下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: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static void parse_line_action(struct parse_state* state, int nargs, char **args)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struct command *cmd;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struct action *act = state-&gt;context;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int (*func)(int nargs, char **args);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int kw, n;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if (nargs == 0) {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return;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}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kw = lookup_keyword(args[0]);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if (!kw_is(kw, COMMAND)) {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parse_error(state, "invalid command '%s'\n", args[0]);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return;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}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n = kw_nargs(kw);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if (nargs &lt; n) {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parse_error(state, "%s requires %d %s\n", args[0], n - 1,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    n &gt; 2 ? "arguments" : "argument");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return;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}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    cmd = malloc(sizeof(*cmd) + sizeof(char*) * nargs);      </w:t>
      </w:r>
      <w:r w:rsidRPr="00811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//</w:t>
      </w:r>
      <w:r w:rsidRPr="00811411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生成一个</w:t>
      </w:r>
      <w:r w:rsidRPr="00811411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command</w:t>
      </w:r>
      <w:r w:rsidRPr="00811411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类型的对象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cmd-&gt;func = kw_func(kw);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cmd-&gt;nargs = nargs;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memcpy(cmd-&gt;args, args, sizeof(char*) * nargs);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5985" w:hanging="5880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list_add_tail(&amp;act-&gt;commands, &amp;cmd-&gt;clist);      </w:t>
      </w:r>
      <w:r w:rsidRPr="00811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//</w:t>
      </w:r>
      <w:r w:rsidRPr="00811411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将这个</w:t>
      </w:r>
      <w:r w:rsidRPr="00811411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command</w:t>
      </w:r>
      <w:r w:rsidRPr="00811411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对象加入</w:t>
      </w:r>
      <w:r w:rsidRPr="00811411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actions-&gt;commands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一个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on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类型的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section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对应一个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action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 action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类型定义如下：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struct action {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/* node in list of all actions */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struct listnode alist;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/* node in the queue of pending actions */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struct listnode qlist;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/* node in list of actions for a trigger */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struct listnode tlist;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unsigned hash;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const char *name;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struct listnode commands;             //command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的双向链表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struct command *current;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因此，每个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on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类型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section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的第二行开始每一行都解析了一个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command, 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所有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command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组成一个双向链表指向该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action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的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commands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字段中。</w:t>
      </w:r>
    </w:p>
    <w:p w:rsidR="00811411" w:rsidRDefault="00811411">
      <w:pPr>
        <w:rPr>
          <w:rFonts w:hint="eastAsia"/>
        </w:rPr>
      </w:pPr>
    </w:p>
    <w:p w:rsidR="00811411" w:rsidRDefault="00811411">
      <w:pPr>
        <w:rPr>
          <w:rFonts w:hint="eastAsia"/>
        </w:rPr>
      </w:pP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center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 init.rc文件解析过程详解(三)</w:t>
      </w:r>
    </w:p>
    <w:p w:rsid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hyperlink r:id="rId8" w:history="1">
        <w:r w:rsidR="00454E84" w:rsidRPr="00B1239E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http://blog.itpub.net/7232789/viewspace-758168/</w:t>
        </w:r>
      </w:hyperlink>
    </w:p>
    <w:p w:rsidR="00811411" w:rsidRPr="00811411" w:rsidRDefault="00811411" w:rsidP="00454E84">
      <w:pPr>
        <w:widowControl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</w:pP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</w:rPr>
        <w:t>三、相关结构体</w:t>
      </w:r>
    </w:p>
    <w:p w:rsidR="00811411" w:rsidRPr="00811411" w:rsidRDefault="00811411" w:rsidP="00811411">
      <w:pPr>
        <w:widowControl/>
        <w:spacing w:line="390" w:lineRule="atLeast"/>
        <w:ind w:firstLine="105"/>
        <w:jc w:val="left"/>
        <w:rPr>
          <w:rFonts w:ascii="宋体" w:eastAsia="宋体" w:hAnsi="宋体" w:cs="宋体"/>
          <w:color w:val="666666"/>
          <w:kern w:val="0"/>
          <w:sz w:val="24"/>
          <w:szCs w:val="24"/>
          <w:shd w:val="clear" w:color="auto" w:fill="FFFFFF"/>
        </w:rPr>
      </w:pPr>
      <w:r w:rsidRPr="00811411">
        <w:rPr>
          <w:rFonts w:ascii="宋体" w:eastAsia="宋体" w:hAnsi="宋体" w:cs="宋体"/>
          <w:color w:val="666666"/>
          <w:kern w:val="0"/>
          <w:sz w:val="24"/>
          <w:szCs w:val="24"/>
          <w:shd w:val="clear" w:color="auto" w:fill="FFFFFF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1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、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listnode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105" w:firstLine="31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listnode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结构体用于建立双向链表，这种结构广泛用于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kernel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代码中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, android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源代码中定义了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listnode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结构体以及相关操作双向链表的方法，与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kernel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中的定义类似。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这个实现的核心思想是：在用户自定义的结构体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xx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中定义一个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listnode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类型的成员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,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lastRenderedPageBreak/>
        <w:t>这个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listnode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类型成员的作用就是能将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xx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类型的变量组成一个双向链表。下面我们来看一下是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listnode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是怎么做到的。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//listnode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类型里面只有两个指针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prev,next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struct listnode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struct listnode *next;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struct listnode *prev;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将链表中的一个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node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转换成自定义结构体中的一个对象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#define node_to_item(node, container, member) \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(container *) (((char*) (node)) - offsetof(container, member))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初始化一个链表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void list_init(struct listnode *node)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node-&gt;next = node;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node-&gt;prev = node;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将一个节点到链表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void list_add_tail(struct listnode *head, struct listnode *item)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item-&gt;next = head;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item-&gt;prev = head-&gt;prev;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head-&gt;prev-&gt;next = item;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head-&gt;prev = item;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删除一个节点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void list_remove(struct listnode *item)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item-&gt;next-&gt;prev = item-&gt;prev;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item-&gt;prev-&gt;next = item-&gt;next;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lastRenderedPageBreak/>
        <w:t>理解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node_to_item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宏是理解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listnode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用法的关键，这个宏的作用是将一个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listnode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指针转换成了一个指定类型（自定义）的指针，这个宏先使用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offsetof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函数获取到指定结构体中指定成员变量的地址偏移量，然后通过指针运算获得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listnode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指针变量所在结构体变量的指针。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这种实现与我们课堂上所学的链表实现方法不太一样，教科书上的实现是在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listnode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中存储了自定义的数据，而这个实现是在自定义的数据当中存储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listnode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指针。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、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action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结构体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前面已经讲过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on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类型的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section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解析之后会生成一个双向链表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action_list, 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这个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action_list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每个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node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表示就是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action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结构体的对象，也就是说一个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on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类型的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section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都会生成一个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action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结构体的对象。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action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结构体定义如下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: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42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struct action {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42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/* node in list of all actions */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42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struct listnode alist;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42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/* node in the queue of pending actions */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42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struct listnode qlist;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42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/* node in list of actions for a trigger */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42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struct listnode tlist;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42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42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unsigned hash;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42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const char *name;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42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42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struct listnode commands;        //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节点为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command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结构体的双向链表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42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struct command *current;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42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action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结构体除了用在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on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类型的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section, 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也用在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service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类型的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section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，下面介绍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service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结构体时会说明。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、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command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结构体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Command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结构体定义如下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: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struct command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/* list of commands in an action */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    struct listnode clist;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int (*func)(int nargs, char **args);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int nargs;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char *args[1];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command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结构体比较简单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, 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用于标识一个命令，包含双向链表指针、对应的执行函数、参数个数以及命令关键字。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、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service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结构体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struct service {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/* list of all services */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struct listnode slist;                  </w:t>
      </w:r>
      <w:r w:rsidRPr="00811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//</w:t>
      </w:r>
      <w:r w:rsidRPr="00811411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将结构体链接成</w:t>
      </w:r>
      <w:r w:rsidRPr="00811411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service_list</w:t>
      </w:r>
      <w:r w:rsidRPr="00811411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用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const char *name;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const char *classname;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unsigned flags;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pid_t pid;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time_t time_started;    /* time of last start */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time_t time_crashed;    /* first crash within inspection window */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int nr_crashed;         /* number of times crashed within window */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uid_t uid;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gid_t gid;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gid_t supp_gids[NR_SVC_SUPP_GIDS];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size_t nr_supp_gids;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#ifdef HAVE_SELINUX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char *seclabel;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#endif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struct socketinfo *sockets;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struct svcenvinfo *envvars;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struct action onrestart;  /* Actions to execute on restart. */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  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/* keycodes for triggering this service via /dev/keychord */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int *keycodes;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int nkeycodes;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int keychord_id;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int ioprio_class;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int ioprio_pri;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int nargs;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/* "MUST BE AT THE END OF THE STRUCT" */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char *args[1];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};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ind w:left="210" w:firstLine="105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service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结构体存储了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service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的相关信息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, 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包括进程号、启动时间、名字等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, 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字段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onrestart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就用到了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action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结构体，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 onrestart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这个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option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后面通常跟着一个命令，所以也用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action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结构体来表示。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11411" w:rsidRPr="00811411" w:rsidRDefault="00811411" w:rsidP="0081141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注：本文基于</w:t>
      </w:r>
      <w:r w:rsidRPr="008114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android4.2</w:t>
      </w:r>
      <w:r w:rsidRPr="0081141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的源代码分析</w:t>
      </w:r>
    </w:p>
    <w:p w:rsidR="00811411" w:rsidRPr="00811411" w:rsidRDefault="00811411"/>
    <w:sectPr w:rsidR="00811411" w:rsidRPr="00811411" w:rsidSect="009315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CF4" w:rsidRDefault="00076CF4" w:rsidP="000F2F20">
      <w:r>
        <w:separator/>
      </w:r>
    </w:p>
  </w:endnote>
  <w:endnote w:type="continuationSeparator" w:id="1">
    <w:p w:rsidR="00076CF4" w:rsidRDefault="00076CF4" w:rsidP="000F2F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CF4" w:rsidRDefault="00076CF4" w:rsidP="000F2F20">
      <w:r>
        <w:separator/>
      </w:r>
    </w:p>
  </w:footnote>
  <w:footnote w:type="continuationSeparator" w:id="1">
    <w:p w:rsidR="00076CF4" w:rsidRDefault="00076CF4" w:rsidP="000F2F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2F20"/>
    <w:rsid w:val="00076CF4"/>
    <w:rsid w:val="000F2F20"/>
    <w:rsid w:val="00454E84"/>
    <w:rsid w:val="00811411"/>
    <w:rsid w:val="0090263D"/>
    <w:rsid w:val="009315A5"/>
    <w:rsid w:val="00CD5E66"/>
    <w:rsid w:val="00F27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2F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2F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2F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2F2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F2F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F2F20"/>
    <w:rPr>
      <w:b/>
      <w:bCs/>
    </w:rPr>
  </w:style>
  <w:style w:type="character" w:customStyle="1" w:styleId="apple-converted-space">
    <w:name w:val="apple-converted-space"/>
    <w:basedOn w:val="a0"/>
    <w:rsid w:val="000F2F20"/>
  </w:style>
  <w:style w:type="character" w:styleId="a7">
    <w:name w:val="Hyperlink"/>
    <w:basedOn w:val="a0"/>
    <w:uiPriority w:val="99"/>
    <w:unhideWhenUsed/>
    <w:rsid w:val="00454E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itpub.net/7232789/viewspace-75816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itpub.net/7232789/viewspace-75816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itpub.net/7232789/viewspace-758162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1790</Words>
  <Characters>10209</Characters>
  <Application>Microsoft Office Word</Application>
  <DocSecurity>0</DocSecurity>
  <Lines>85</Lines>
  <Paragraphs>23</Paragraphs>
  <ScaleCrop>false</ScaleCrop>
  <Company>微软中国</Company>
  <LinksUpToDate>false</LinksUpToDate>
  <CharactersWithSpaces>11976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Chaoqun(王超群)</dc:creator>
  <cp:keywords/>
  <dc:description/>
  <cp:lastModifiedBy>Wang Chaoqun(王超群)</cp:lastModifiedBy>
  <cp:revision>8</cp:revision>
  <dcterms:created xsi:type="dcterms:W3CDTF">2016-04-08T01:16:00Z</dcterms:created>
  <dcterms:modified xsi:type="dcterms:W3CDTF">2016-04-08T01:23:00Z</dcterms:modified>
</cp:coreProperties>
</file>