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37040612" wp14:textId="77777777">
      <w:pPr>
        <w:pStyle w:val="Title"/>
        <w:jc w:val="center"/>
      </w:pPr>
      <w:r>
        <w:t>Full Data Input Dosyaları</w:t>
      </w:r>
    </w:p>
    <w:p xmlns:wp14="http://schemas.microsoft.com/office/word/2010/wordml" w14:paraId="3A051915" wp14:textId="77777777">
      <w:r>
        <w:t>Bu doküman, tarife ve bağlantı optimizasyonu modeli kurmak isteyen ekiplerle paylaşılacak full data input paketindeki aktif girdi dosyalarını özetler. Açıklamalar, belirli bir kod akışından bağımsız olarak verinin modelleme açısından hangi ihtiyacı karşıladığını anlatır.</w:t>
      </w:r>
    </w:p>
    <w:p xmlns:wp14="http://schemas.microsoft.com/office/word/2010/wordml" w14:paraId="6A9D3BCF" wp14:textId="77777777">
      <w:r>
        <w:rPr>
          <w:b/>
        </w:rPr>
        <w:t xml:space="preserve">Kapsam: </w:t>
      </w:r>
      <w:r>
        <w:t>Aşağıdaki dosyalar full data çalışma senaryosunda doğrudan kullanılan ana inputlardır. Dosyalar, proje tanımıyla birlikte verildiğinde bağlantı adayları, rakip karşılaştırması, O-D önemi, ranking ağırlıkları ve operasyonel uçuş çifti ilişkileri için gerekli temel parametreleri sağlar.</w:t>
      </w:r>
    </w:p>
    <w:p xmlns:wp14="http://schemas.microsoft.com/office/word/2010/wordml" w14:paraId="0AEF21A2" wp14:textId="77777777">
      <w:pPr>
        <w:pStyle w:val="Heading1"/>
      </w:pPr>
      <w:r>
        <w:t>Input Dosyaları</w:t>
      </w:r>
    </w:p>
    <w:tbl>
      <w:tblPr>
        <w:tblStyle w:val="TableGrid"/>
        <w:tblW w:w="0" w:type="auto"/>
        <w:jc w:val="center"/>
        <w:tblLook w:val="04A0" w:firstRow="1" w:lastRow="0" w:firstColumn="1" w:lastColumn="0" w:noHBand="0" w:noVBand="1"/>
      </w:tblPr>
      <w:tblGrid>
        <w:gridCol w:w="2520"/>
        <w:gridCol w:w="2520"/>
        <w:gridCol w:w="2520"/>
        <w:gridCol w:w="2520"/>
      </w:tblGrid>
      <w:tr xmlns:wp14="http://schemas.microsoft.com/office/word/2010/wordml" w:rsidTr="186270AA" w14:paraId="7344BBAD" wp14:textId="77777777">
        <w:tc>
          <w:tcPr>
            <w:tcW w:w="2376" w:type="dxa"/>
            <w:shd w:val="clear" w:color="auto" w:fill="D9EAF7"/>
            <w:tcMar/>
            <w:vAlign w:val="center"/>
            <w:shd w:fill="D9EAF7"/>
          </w:tcPr>
          <w:p w14:paraId="05456D29" wp14:textId="77777777">
            <w:pPr>
              <w:spacing w:after="60"/>
            </w:pPr>
            <w:r>
              <w:rPr>
                <w:rFonts w:ascii="Calibri" w:hAnsi="Calibri" w:eastAsia="Calibri"/>
                <w:b/>
                <w:sz w:val="19"/>
              </w:rPr>
              <w:t>Dosya</w:t>
            </w:r>
          </w:p>
        </w:tc>
        <w:tc>
          <w:tcPr>
            <w:tcW w:w="1944" w:type="dxa"/>
            <w:shd w:val="clear" w:color="auto" w:fill="D9EAF7"/>
            <w:tcMar/>
            <w:vAlign w:val="center"/>
            <w:shd w:fill="D9EAF7"/>
          </w:tcPr>
          <w:p w14:paraId="44A2960C" wp14:textId="77777777">
            <w:pPr>
              <w:spacing w:after="60"/>
            </w:pPr>
            <w:r>
              <w:rPr>
                <w:rFonts w:ascii="Calibri" w:hAnsi="Calibri" w:eastAsia="Calibri"/>
                <w:b/>
                <w:sz w:val="19"/>
              </w:rPr>
              <w:t>İlgili sayfa/alan</w:t>
            </w:r>
          </w:p>
        </w:tc>
        <w:tc>
          <w:tcPr>
            <w:tcW w:w="4392" w:type="dxa"/>
            <w:shd w:val="clear" w:color="auto" w:fill="D9EAF7"/>
            <w:tcMar/>
            <w:vAlign w:val="center"/>
            <w:shd w:fill="D9EAF7"/>
          </w:tcPr>
          <w:p w14:paraId="080A27E4" wp14:textId="77777777">
            <w:pPr>
              <w:spacing w:after="60"/>
            </w:pPr>
            <w:r>
              <w:rPr>
                <w:rFonts w:ascii="Calibri" w:hAnsi="Calibri" w:eastAsia="Calibri"/>
                <w:b/>
                <w:sz w:val="19"/>
              </w:rPr>
              <w:t>Genel kullanım amacı</w:t>
            </w:r>
          </w:p>
        </w:tc>
        <w:tc>
          <w:tcPr>
            <w:tcW w:w="3384" w:type="dxa"/>
            <w:shd w:val="clear" w:color="auto" w:fill="D9EAF7"/>
            <w:tcMar/>
            <w:vAlign w:val="center"/>
            <w:shd w:fill="D9EAF7"/>
          </w:tcPr>
          <w:p w14:paraId="279A4DD1" wp14:textId="77777777">
            <w:pPr>
              <w:spacing w:after="60"/>
            </w:pPr>
            <w:r>
              <w:rPr>
                <w:rFonts w:ascii="Calibri" w:hAnsi="Calibri" w:eastAsia="Calibri"/>
                <w:b/>
                <w:sz w:val="19"/>
              </w:rPr>
              <w:t>İçerdiği temel bilgiler</w:t>
            </w:r>
          </w:p>
        </w:tc>
      </w:tr>
      <w:tr xmlns:wp14="http://schemas.microsoft.com/office/word/2010/wordml" w:rsidTr="186270AA" w14:paraId="400E0D8D" wp14:textId="77777777">
        <w:tc>
          <w:tcPr>
            <w:tcW w:w="2376" w:type="dxa"/>
            <w:tcMar/>
            <w:vAlign w:val="top"/>
          </w:tcPr>
          <w:p w14:paraId="6C49236A" wp14:textId="77777777">
            <w:pPr>
              <w:spacing w:after="60"/>
            </w:pPr>
            <w:r>
              <w:rPr>
                <w:rFonts w:ascii="Calibri" w:hAnsi="Calibri" w:eastAsia="Calibri"/>
                <w:sz w:val="19"/>
              </w:rPr>
              <w:t>O&amp;D Rakip Bağlantı Tablosu.xlsx</w:t>
            </w:r>
          </w:p>
        </w:tc>
        <w:tc>
          <w:tcPr>
            <w:tcW w:w="1944" w:type="dxa"/>
            <w:tcMar/>
            <w:vAlign w:val="top"/>
          </w:tcPr>
          <w:p w14:paraId="46F70028" wp14:textId="77777777">
            <w:pPr>
              <w:spacing w:after="60"/>
            </w:pPr>
            <w:r>
              <w:rPr>
                <w:rFonts w:ascii="Calibri" w:hAnsi="Calibri" w:eastAsia="Calibri"/>
                <w:sz w:val="19"/>
              </w:rPr>
              <w:t>Bağlantı Tablosu sayfası</w:t>
            </w:r>
          </w:p>
        </w:tc>
        <w:tc>
          <w:tcPr>
            <w:tcW w:w="4392" w:type="dxa"/>
            <w:tcMar/>
            <w:vAlign w:val="top"/>
          </w:tcPr>
          <w:p w14:paraId="3142A34C" wp14:textId="77777777">
            <w:pPr>
              <w:spacing w:after="60"/>
            </w:pPr>
            <w:r>
              <w:rPr>
                <w:rFonts w:ascii="Calibri" w:hAnsi="Calibri" w:eastAsia="Calibri"/>
                <w:sz w:val="19"/>
              </w:rPr>
              <w:t>O-D bazında TK ve rakip bağlantı alternatiflerini tanımlamak için kullanılır. Modelin mevcut bağlantı yapısını, rakiplere göre konumu ve bağlantı yapılabilir uçuş kombinasyonlarını değerlendirmesine temel oluşturur.</w:t>
            </w:r>
          </w:p>
        </w:tc>
        <w:tc>
          <w:tcPr>
            <w:tcW w:w="3384" w:type="dxa"/>
            <w:tcMar/>
            <w:vAlign w:val="top"/>
          </w:tcPr>
          <w:p w14:paraId="0956AD73" wp14:textId="77777777">
            <w:pPr>
              <w:spacing w:after="60"/>
            </w:pPr>
            <w:r>
              <w:rPr>
                <w:rFonts w:ascii="Calibri" w:hAnsi="Calibri" w:eastAsia="Calibri"/>
                <w:sz w:val="19"/>
              </w:rPr>
              <w:t>Taşıyıcı bilgisi, O-D çifti, gün, uçuş numaraları, kalkış/varış noktaları, IST bağlantı zamanları, uçuş süreleri, gate-to-gate süreleri, detour ve ilgili operasyonel alanlar.</w:t>
            </w:r>
          </w:p>
        </w:tc>
      </w:tr>
      <w:tr xmlns:wp14="http://schemas.microsoft.com/office/word/2010/wordml" w:rsidTr="186270AA" w14:paraId="552C2A05" wp14:textId="77777777">
        <w:tc>
          <w:tcPr>
            <w:tcW w:w="2376" w:type="dxa"/>
            <w:tcMar/>
            <w:vAlign w:val="top"/>
          </w:tcPr>
          <w:p w14:paraId="5C997832" wp14:textId="77777777">
            <w:pPr>
              <w:spacing w:after="60"/>
            </w:pPr>
            <w:r>
              <w:rPr>
                <w:rFonts w:ascii="Calibri" w:hAnsi="Calibri" w:eastAsia="Calibri"/>
                <w:sz w:val="19"/>
              </w:rPr>
              <w:t>Yolcu Verisi.xlsx</w:t>
            </w:r>
          </w:p>
        </w:tc>
        <w:tc>
          <w:tcPr>
            <w:tcW w:w="1944" w:type="dxa"/>
            <w:tcMar/>
            <w:vAlign w:val="top"/>
          </w:tcPr>
          <w:p w14:paraId="6CF415AE" wp14:textId="77777777">
            <w:pPr>
              <w:spacing w:after="60"/>
            </w:pPr>
            <w:r>
              <w:rPr>
                <w:rFonts w:ascii="Calibri" w:hAnsi="Calibri" w:eastAsia="Calibri"/>
                <w:sz w:val="19"/>
              </w:rPr>
              <w:t>Yolcu Verisi Son 1 Yıl sayfası</w:t>
            </w:r>
          </w:p>
        </w:tc>
        <w:tc>
          <w:tcPr>
            <w:tcW w:w="4392" w:type="dxa"/>
            <w:tcMar/>
            <w:vAlign w:val="top"/>
          </w:tcPr>
          <w:p w14:paraId="1F3AEAB8" wp14:textId="77777777">
            <w:pPr>
              <w:spacing w:after="60"/>
            </w:pPr>
            <w:r>
              <w:rPr>
                <w:rFonts w:ascii="Calibri" w:hAnsi="Calibri" w:eastAsia="Calibri"/>
                <w:sz w:val="19"/>
              </w:rPr>
              <w:t>O-D çiftlerinin göreli önemini veya ticari ağırlığını parametre olarak vermek için kullanılır. Bağlantı veya sıralama iyileştirmelerinin hangi O-D çiftlerinde daha değerli olduğunu modelin ayırt edebilmesini sağlar.</w:t>
            </w:r>
          </w:p>
        </w:tc>
        <w:tc>
          <w:tcPr>
            <w:tcW w:w="3384" w:type="dxa"/>
            <w:tcMar/>
            <w:vAlign w:val="top"/>
          </w:tcPr>
          <w:p w14:paraId="5114F328" wp14:textId="77777777">
            <w:pPr>
              <w:spacing w:after="60"/>
            </w:pPr>
            <w:r>
              <w:rPr>
                <w:rFonts w:ascii="Calibri" w:hAnsi="Calibri" w:eastAsia="Calibri"/>
                <w:sz w:val="19"/>
              </w:rPr>
              <w:t>Origin ve destination havalimanı kodları ile O-D seviyesinde talep, gelir veya önem katsayısı olarak kullanılabilecek sayısal değerler.</w:t>
            </w:r>
          </w:p>
        </w:tc>
      </w:tr>
      <w:tr xmlns:wp14="http://schemas.microsoft.com/office/word/2010/wordml" w:rsidTr="186270AA" w14:paraId="55289BEB" wp14:textId="77777777">
        <w:tc>
          <w:tcPr>
            <w:tcW w:w="2376" w:type="dxa"/>
            <w:tcMar/>
            <w:vAlign w:val="top"/>
          </w:tcPr>
          <w:p w14:paraId="755C86CC" wp14:textId="77777777">
            <w:pPr>
              <w:spacing w:after="60"/>
            </w:pPr>
            <w:r>
              <w:rPr>
                <w:rFonts w:ascii="Calibri" w:hAnsi="Calibri" w:eastAsia="Calibri"/>
                <w:sz w:val="19"/>
              </w:rPr>
              <w:t>change_ranking_input.xlsx</w:t>
            </w:r>
          </w:p>
        </w:tc>
        <w:tc>
          <w:tcPr>
            <w:tcW w:w="1944" w:type="dxa"/>
            <w:tcMar/>
            <w:vAlign w:val="top"/>
          </w:tcPr>
          <w:p w14:paraId="44EBB239" wp14:textId="77777777">
            <w:pPr>
              <w:spacing w:after="60"/>
            </w:pPr>
            <w:r>
              <w:rPr>
                <w:rFonts w:ascii="Calibri" w:hAnsi="Calibri" w:eastAsia="Calibri"/>
                <w:sz w:val="19"/>
              </w:rPr>
              <w:t>Sheet1</w:t>
            </w:r>
          </w:p>
        </w:tc>
        <w:tc>
          <w:tcPr>
            <w:tcW w:w="4392" w:type="dxa"/>
            <w:tcMar/>
            <w:vAlign w:val="top"/>
          </w:tcPr>
          <w:p w14:paraId="64C80DF9" wp14:textId="77777777">
            <w:pPr>
              <w:spacing w:after="60"/>
            </w:pPr>
            <w:r>
              <w:rPr>
                <w:rFonts w:ascii="Calibri" w:hAnsi="Calibri" w:eastAsia="Calibri"/>
                <w:sz w:val="19"/>
              </w:rPr>
              <w:t>Rakip sayısına ve başlangıç/son sıralama geçişlerine göre ranking iyileştirmelerinin ağırlığını tanımlamak için kullanılır. Böylece bir O-D için rank değişiminin model amacına ne kadar katkı yapacağı parametrik olarak belirlenir.</w:t>
            </w:r>
          </w:p>
        </w:tc>
        <w:tc>
          <w:tcPr>
            <w:tcW w:w="3384" w:type="dxa"/>
            <w:tcMar/>
            <w:vAlign w:val="top"/>
          </w:tcPr>
          <w:p w14:paraId="11C22B98" wp14:textId="77777777">
            <w:pPr>
              <w:spacing w:after="60"/>
            </w:pPr>
            <w:r>
              <w:rPr>
                <w:rFonts w:ascii="Calibri" w:hAnsi="Calibri" w:eastAsia="Calibri"/>
                <w:sz w:val="19"/>
              </w:rPr>
              <w:t>Rakip sayısı, ilk rank, son rank ve bu geçişe karşılık gelen ağırlık değeri.</w:t>
            </w:r>
          </w:p>
        </w:tc>
      </w:tr>
      <w:tr xmlns:wp14="http://schemas.microsoft.com/office/word/2010/wordml" w:rsidTr="186270AA" w14:paraId="4CD231FD" wp14:textId="77777777">
        <w:tc>
          <w:tcPr>
            <w:tcW w:w="2376" w:type="dxa"/>
            <w:tcMar/>
            <w:vAlign w:val="top"/>
          </w:tcPr>
          <w:p w14:paraId="70A047C3" wp14:textId="77777777">
            <w:pPr>
              <w:spacing w:after="60"/>
            </w:pPr>
            <w:r>
              <w:rPr>
                <w:rFonts w:ascii="Calibri" w:hAnsi="Calibri" w:eastAsia="Calibri"/>
                <w:sz w:val="19"/>
              </w:rPr>
              <w:t>W26 Flight Pair 20260227 (1).xlsx</w:t>
            </w:r>
          </w:p>
        </w:tc>
        <w:tc>
          <w:tcPr>
            <w:tcW w:w="1944" w:type="dxa"/>
            <w:tcMar/>
            <w:vAlign w:val="top"/>
          </w:tcPr>
          <w:p w14:paraId="06AC5F1F" wp14:textId="77777777">
            <w:pPr>
              <w:spacing w:after="60"/>
            </w:pPr>
            <w:r>
              <w:rPr>
                <w:rFonts w:ascii="Calibri" w:hAnsi="Calibri" w:eastAsia="Calibri"/>
                <w:sz w:val="19"/>
              </w:rPr>
              <w:t>W26 Flight Pair 20260227 sayfası</w:t>
            </w:r>
          </w:p>
        </w:tc>
        <w:tc>
          <w:tcPr>
            <w:tcW w:w="4392" w:type="dxa"/>
            <w:tcMar/>
            <w:vAlign w:val="top"/>
          </w:tcPr>
          <w:p w14:paraId="18C62D2B" wp14:textId="77777777">
            <w:pPr>
              <w:spacing w:after="60"/>
            </w:pPr>
            <w:r>
              <w:rPr>
                <w:rFonts w:ascii="Calibri" w:hAnsi="Calibri" w:eastAsia="Calibri"/>
                <w:sz w:val="19"/>
              </w:rPr>
              <w:t>Aynı uçak rotasyonu veya operasyonel devamlılık açısından birlikte değerlendirilmesi gereken uçuş çiftlerini tanımlamak için kullanılır. Zaman değişikliklerinin uçuş devamlılığı ve operasyonel uygunlukla tutarlı kalmasına yardımcı olur.</w:t>
            </w:r>
          </w:p>
        </w:tc>
        <w:tc>
          <w:tcPr>
            <w:tcW w:w="3384" w:type="dxa"/>
            <w:tcMar/>
            <w:vAlign w:val="top"/>
          </w:tcPr>
          <w:p w14:paraId="512D5C3D" wp14:textId="77777777">
            <w:pPr>
              <w:spacing w:after="60"/>
            </w:pPr>
            <w:r>
              <w:rPr>
                <w:rFonts w:ascii="Calibri" w:hAnsi="Calibri" w:eastAsia="Calibri"/>
                <w:sz w:val="19"/>
              </w:rPr>
              <w:t>Uçuş numarası, origin, destination, market route, bölge ve uçuş çifti eşleşmesini gösteren Pair alanı.</w:t>
            </w:r>
          </w:p>
        </w:tc>
      </w:tr>
    </w:tbl>
    <w:p xmlns:wp14="http://schemas.microsoft.com/office/word/2010/wordml" w14:paraId="6ABB3D3A" wp14:textId="77777777">
      <w:pPr>
        <w:pStyle w:val="Heading1"/>
      </w:pPr>
      <w:r>
        <w:t>Beklenen Kullanım</w:t>
      </w:r>
    </w:p>
    <w:p xmlns:wp14="http://schemas.microsoft.com/office/word/2010/wordml" w14:paraId="29353A13" wp14:textId="77777777">
      <w:r>
        <w:t>Bu inputlar birlikte kullanıldığında model, hangi O-D çiftlerinin değerlendirileceğini, mevcut TK ve rakip bağlantı sürelerini, O-D seviyesindeki öncelikleri, ranking değişimi ağırlıklarını ve operasyonel uçuş çifti ilişkilerini tanımlayabilir. Böylece ekipler, aynı veri paketinden hareketle kendi tarife/bağlantı optimizasyon modellerini kurabilir.</w:t>
      </w:r>
    </w:p>
    <w:sectPr w:rsidRPr="0006063C" w:rsidR="00FC693F" w:rsidSect="00034616">
      <w:pgSz w:w="12240" w:h="15840" w:orient="portrait"/>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6270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0C1DE81-8BBD-42F1-AA49-C4EFB45FA1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eastAsia="Calibri"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eastAsia="Calibri" w:asciiTheme="majorHAnsi" w:hAnsiTheme="majorHAnsi" w:eastAsiaTheme="majorEastAsia"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Calibri" w:hAnsi="Calibri" w:eastAsia="Calibri" w:asciiTheme="majorHAnsi" w:hAnsiTheme="majorHAnsi" w:eastAsiaTheme="majorEastAsia" w:cstheme="majorBidi"/>
      <w:color w:val="17365D" w:themeColor="text2" w:themeShade="BF"/>
      <w:spacing w:val="5"/>
      <w:kern w:val="28"/>
      <w:sz w:val="3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F47BE3B0029C34282991B570E9D89A8" ma:contentTypeVersion="14" ma:contentTypeDescription="Create a new document." ma:contentTypeScope="" ma:versionID="91b5f95ca577577ccc10e014cf22de84">
  <xsd:schema xmlns:xsd="http://www.w3.org/2001/XMLSchema" xmlns:xs="http://www.w3.org/2001/XMLSchema" xmlns:p="http://schemas.microsoft.com/office/2006/metadata/properties" xmlns:ns2="6e751be9-0392-47c1-b1b7-5673e3239972" xmlns:ns3="3d6b6024-3977-489f-93a6-d93bcd8d82bb" targetNamespace="http://schemas.microsoft.com/office/2006/metadata/properties" ma:root="true" ma:fieldsID="9d0f2226dfe977fa9ac611b2fa4a23f3" ns2:_="" ns3:_="">
    <xsd:import namespace="6e751be9-0392-47c1-b1b7-5673e3239972"/>
    <xsd:import namespace="3d6b6024-3977-489f-93a6-d93bcd8d82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51be9-0392-47c1-b1b7-5673e32399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68fbc3e-60c6-4f1a-a48b-cfb25f58f90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6b6024-3977-489f-93a6-d93bcd8d82b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39cb65d-b4d2-4159-a70c-d54e83fd4940}" ma:internalName="TaxCatchAll" ma:showField="CatchAllData" ma:web="3d6b6024-3977-489f-93a6-d93bcd8d82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d6b6024-3977-489f-93a6-d93bcd8d82bb" xsi:nil="true"/>
    <lcf76f155ced4ddcb4097134ff3c332f xmlns="6e751be9-0392-47c1-b1b7-5673e323997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C15EB10-2F85-4ADE-8840-6C625856B9A2}"/>
</file>

<file path=customXml/itemProps3.xml><?xml version="1.0" encoding="utf-8"?>
<ds:datastoreItem xmlns:ds="http://schemas.openxmlformats.org/officeDocument/2006/customXml" ds:itemID="{15332A62-EE40-4CF6-A074-7AFC89D8148B}"/>
</file>

<file path=customXml/itemProps4.xml><?xml version="1.0" encoding="utf-8"?>
<ds:datastoreItem xmlns:ds="http://schemas.openxmlformats.org/officeDocument/2006/customXml" ds:itemID="{9389A990-518E-462C-BA0F-869A2CD6601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MEHMET ERTEM - Yoneylem Arastirmalari Direktorlugu</cp:lastModifiedBy>
  <cp:revision>2</cp:revision>
  <dcterms:created xsi:type="dcterms:W3CDTF">2013-12-23T23:15:00Z</dcterms:created>
  <dcterms:modified xsi:type="dcterms:W3CDTF">2026-06-16T11:08:45Z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0x010100FF47BE3B0029C34282991B570E9D89A8</vt:lpwstr>
  </property>
  <property fmtid="{D5CDD505-2E9C-101B-9397-08002B2CF9AE}" pid="3" name="MediaServiceImageTags">
    <vt:lpwstr/>
  </property>
</Properties>
</file>