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6F18C" w14:textId="142FDF40" w:rsidR="00DD7097" w:rsidRDefault="00492B4F">
      <w:r>
        <w:t>{{name}}</w:t>
      </w:r>
    </w:p>
    <w:sectPr w:rsidR="00DD7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97"/>
    <w:rsid w:val="00492B4F"/>
    <w:rsid w:val="00DD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94A5E"/>
  <w15:chartTrackingRefBased/>
  <w15:docId w15:val="{60707E75-982A-4993-AA97-BAA950B4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VANOBBERGEN Pierre</dc:creator>
  <cp:keywords/>
  <dc:description/>
  <cp:lastModifiedBy>VANOBBERGEN Pierre</cp:lastModifiedBy>
  <cp:revision>2</cp:revision>
  <dcterms:created xsi:type="dcterms:W3CDTF">2020-09-02T12:01:00Z</dcterms:created>
  <dcterms:modified xsi:type="dcterms:W3CDTF">2020-09-18T13:00:00Z</dcterms:modified>
</cp:coreProperties>
</file>