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학습지원 소프트웨어 선정기준 체크리스트 (학교용)</w:t>
      </w:r>
    </w:p>
    <w:p>
      <w:pPr>
        <w:pStyle w:val="Heading2"/>
      </w:pPr>
      <w:r>
        <w:t xml:space="preserve">1. 필수기준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선정기준</w:t>
            </w:r>
          </w:p>
        </w:tc>
        <w:tc>
          <w:p>
            <w:r>
              <w:t xml:space="preserve">세부 내용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미충족</w:t>
            </w:r>
          </w:p>
        </w:tc>
        <w:tc>
          <w:p>
            <w:r>
              <w:t xml:space="preserve">해당없음</w:t>
            </w:r>
          </w:p>
        </w:tc>
        <w:tc>
          <w:p>
            <w:r>
              <w:t xml:space="preserve">증빙자료</w:t>
            </w:r>
          </w:p>
        </w:tc>
      </w:tr>
      <w:tr>
        <w:tc>
          <w:p>
            <w:r>
              <w:t xml:space="preserve">1. 최소처리 원칙 준수</w:t>
            </w:r>
          </w:p>
        </w:tc>
        <w:tc>
          <w:p>
            <w:r>
              <w:t xml:space="preserve">1-1. 최소한 수집?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로컬 데이터로 수집을 최소화함.</w:t>
            </w:r>
          </w:p>
        </w:tc>
      </w:tr>
      <w:tr>
        <w:tc>
          <w:p>
            <w:r>
              <w:t xml:space="preserve">2. 개인정보 안전조치</w:t>
            </w:r>
          </w:p>
        </w:tc>
        <w:tc>
          <w:p>
            <w:r>
              <w:t xml:space="preserve">2-1. 안전성 확보 조치?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서버가 없는 로컬 저장 구조로 통신 유출 차단.</w:t>
            </w:r>
          </w:p>
        </w:tc>
      </w:tr>
      <w:tr>
        <w:tc>
          <w:p>
            <w:r>
              <w:t xml:space="preserve">3. 만14세 아동 보호</w:t>
            </w:r>
          </w:p>
        </w:tc>
        <w:tc>
          <w:p>
            <w:r>
              <w:t xml:space="preserve">3-1. 법정대리인 동의?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약관에 동의 절차 명시.</w:t>
            </w:r>
          </w:p>
        </w:tc>
      </w:tr>
    </w:tbl>
    <w:p>
      <w:pPr>
        <w:pStyle w:val="Heading2"/>
      </w:pPr>
      <w:r>
        <w:t xml:space="preserve">
2. 선택기준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선정기준</w:t>
            </w:r>
          </w:p>
        </w:tc>
        <w:tc>
          <w:p>
            <w:r>
              <w:t xml:space="preserve">세부 내용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증빙자료</w:t>
            </w:r>
          </w:p>
        </w:tc>
      </w:tr>
      <w:tr>
        <w:tc>
          <w:p>
            <w:r>
              <w:t xml:space="preserve">1. 교육목표 적합성</w:t>
            </w:r>
          </w:p>
        </w:tc>
        <w:tc>
          <w:p>
            <w:r>
              <w:t xml:space="preserve">1-1. 적합한 내용/기능?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학생 인성 및 긍정 행동 강화 목적에 부합</w:t>
            </w:r>
          </w:p>
        </w:tc>
      </w:tr>
      <w:tr>
        <w:tc>
          <w:p>
            <w:r>
              <w:t xml:space="preserve">2. 사용 환경 적합성</w:t>
            </w:r>
          </w:p>
        </w:tc>
        <w:tc>
          <w:p>
            <w:r>
              <w:t xml:space="preserve">2-1. 안정적 사용?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모든 브라우저 환경에서 동작하는 웹 표준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2026-06-27T03:58:52.577Z</dcterms:created>
  <dcterms:modified xsi:type="dcterms:W3CDTF">2026-06-27T03:58:52.577Z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