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94D0D" w14:textId="77777777" w:rsidR="00351B12" w:rsidRPr="00351B12" w:rsidRDefault="00351B12" w:rsidP="00351B1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351DBB86" w14:textId="02EECBF0" w:rsidR="00351B12" w:rsidRPr="00351B12" w:rsidRDefault="00351B12" w:rsidP="00351B12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№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82</w:t>
      </w:r>
    </w:p>
    <w:p w14:paraId="50AFC850" w14:textId="77777777" w:rsidR="00351B12" w:rsidRPr="00351B12" w:rsidRDefault="00351B12" w:rsidP="00351B12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2A48D97" w14:textId="77777777" w:rsidR="00351B12" w:rsidRPr="00351B12" w:rsidRDefault="00351B12" w:rsidP="00351B12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19"/>
        <w:gridCol w:w="277"/>
        <w:gridCol w:w="3014"/>
      </w:tblGrid>
      <w:tr w:rsidR="00745ED4" w:rsidRPr="002C1866" w14:paraId="66EBE814" w14:textId="77777777" w:rsidTr="00745ED4">
        <w:tc>
          <w:tcPr>
            <w:tcW w:w="3245" w:type="dxa"/>
            <w:tcBorders>
              <w:top w:val="nil"/>
              <w:left w:val="nil"/>
              <w:right w:val="nil"/>
            </w:tcBorders>
            <w:vAlign w:val="center"/>
          </w:tcPr>
          <w:p w14:paraId="7E41A35A" w14:textId="410DD271" w:rsidR="00745ED4" w:rsidRPr="009A5D9C" w:rsidRDefault="00937314" w:rsidP="00745ED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</w:t>
            </w:r>
            <w:r w:rsidRPr="003528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оцент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к.э.н.</w:t>
            </w:r>
            <w:r w:rsidR="00745ED4" w:rsidRPr="003528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4B0FA" w14:textId="77777777" w:rsidR="00745ED4" w:rsidRPr="002C1866" w:rsidRDefault="00745ED4" w:rsidP="00745ED4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15A63546" w14:textId="77777777" w:rsidR="00745ED4" w:rsidRPr="002C1866" w:rsidRDefault="00745ED4" w:rsidP="00745ED4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678BA" w14:textId="77777777" w:rsidR="00745ED4" w:rsidRPr="002C1866" w:rsidRDefault="00745ED4" w:rsidP="00745ED4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24623730" w14:textId="5806297C" w:rsidR="00745ED4" w:rsidRPr="002C1866" w:rsidRDefault="00745ED4" w:rsidP="00745ED4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 w:rsidRPr="004D4A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Г.С. Армашова-Тельник</w:t>
            </w:r>
          </w:p>
        </w:tc>
      </w:tr>
      <w:tr w:rsidR="00745ED4" w:rsidRPr="002C1866" w14:paraId="51A2D35E" w14:textId="77777777" w:rsidTr="00745E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33796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1866">
              <w:rPr>
                <w:rFonts w:ascii="Times New Roman" w:hAnsi="Times New Roman"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833AE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39147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1866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90CF6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30DBC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1866">
              <w:rPr>
                <w:rFonts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  <w:tr w:rsidR="00351B12" w:rsidRPr="004D4A78" w14:paraId="75B365E6" w14:textId="77777777" w:rsidTr="004D4A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22"/>
        </w:trPr>
        <w:tc>
          <w:tcPr>
            <w:tcW w:w="9639" w:type="dxa"/>
            <w:gridSpan w:val="5"/>
          </w:tcPr>
          <w:p w14:paraId="03B945B2" w14:textId="216E5B2E" w:rsidR="00351B12" w:rsidRPr="004D4A78" w:rsidRDefault="00351B12" w:rsidP="00351B1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D4A78"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28"/>
                <w:lang w:eastAsia="ru-RU"/>
                <w14:ligatures w14:val="none"/>
              </w:rPr>
              <w:t>Отчет о практической работе</w:t>
            </w:r>
          </w:p>
        </w:tc>
      </w:tr>
      <w:tr w:rsidR="00351B12" w:rsidRPr="004D4A78" w14:paraId="3AD9EA8A" w14:textId="77777777" w:rsidTr="004D4A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</w:tcPr>
          <w:p w14:paraId="7E591725" w14:textId="508D9E49" w:rsidR="00351B12" w:rsidRPr="004D4A78" w:rsidRDefault="00F46CAB" w:rsidP="00C3494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76" w:lineRule="auto"/>
              <w:jc w:val="center"/>
              <w:outlineLvl w:val="0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4A78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РАЗРАБОТКА </w:t>
            </w:r>
            <w:r w:rsidR="00A51685">
              <w:rPr>
                <w:rFonts w:ascii="Times New Roman" w:hAnsi="Times New Roman" w:cs="Times New Roman"/>
                <w:caps/>
                <w:sz w:val="24"/>
                <w:szCs w:val="24"/>
              </w:rPr>
              <w:t>СТРАТЕГИИ МАРКЕТИНГА ПРОЕКТА</w:t>
            </w:r>
          </w:p>
        </w:tc>
      </w:tr>
      <w:tr w:rsidR="00351B12" w:rsidRPr="004D4A78" w14:paraId="1E9DD79D" w14:textId="77777777" w:rsidTr="004D4A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</w:tcPr>
          <w:p w14:paraId="550792F6" w14:textId="451267EB" w:rsidR="00351B12" w:rsidRPr="004D4A78" w:rsidRDefault="00351B12" w:rsidP="00351B1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76" w:lineRule="auto"/>
              <w:ind w:left="34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4A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дисциплине: </w:t>
            </w:r>
            <w:r w:rsidR="00226CD1" w:rsidRPr="004D4A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ЭКОНОМИЧЕСКОЕ ОБОСНОВАНИЕ ИТ-ПРОЕКТОВ</w:t>
            </w:r>
          </w:p>
        </w:tc>
      </w:tr>
      <w:tr w:rsidR="00351B12" w:rsidRPr="004D4A78" w14:paraId="531E0DCB" w14:textId="77777777" w:rsidTr="004D4A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</w:tcPr>
          <w:p w14:paraId="28655942" w14:textId="5B1B7728" w:rsidR="00351B12" w:rsidRPr="004D4A78" w:rsidRDefault="00351B12" w:rsidP="00745ED4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65C0E418" w14:textId="77777777" w:rsidR="00351B12" w:rsidRPr="00351B12" w:rsidRDefault="00351B12" w:rsidP="00351B12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876" w:type="dxa"/>
        <w:tblInd w:w="108" w:type="dxa"/>
        <w:tblLook w:val="0000" w:firstRow="0" w:lastRow="0" w:firstColumn="0" w:lastColumn="0" w:noHBand="0" w:noVBand="0"/>
      </w:tblPr>
      <w:tblGrid>
        <w:gridCol w:w="2221"/>
        <w:gridCol w:w="1775"/>
        <w:gridCol w:w="241"/>
        <w:gridCol w:w="2704"/>
        <w:gridCol w:w="241"/>
        <w:gridCol w:w="2694"/>
      </w:tblGrid>
      <w:tr w:rsidR="00351B12" w:rsidRPr="00351B12" w14:paraId="507D1A26" w14:textId="77777777" w:rsidTr="009A1688">
        <w:trPr>
          <w:trHeight w:val="1185"/>
        </w:trPr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B649B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1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F9EA45" w14:textId="77777777" w:rsidR="00C3494B" w:rsidRDefault="00C3494B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26AC0584" w14:textId="77777777" w:rsidR="00C3494B" w:rsidRDefault="00C3494B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25F8D70" w14:textId="77777777" w:rsidR="00C3494B" w:rsidRDefault="00C3494B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E4F59C3" w14:textId="47FE242F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226C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226C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3644E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9BF5B4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DCD6A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BAED27" w14:textId="52A6E226" w:rsidR="001043E2" w:rsidRDefault="001043E2" w:rsidP="00226C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12DF43E9" w14:textId="71618371" w:rsidR="001043E2" w:rsidRDefault="00E77B08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А. А. </w:t>
            </w:r>
            <w:r w:rsidR="00226C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Оглуздин</w:t>
            </w:r>
            <w:r w:rsidR="001043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</w:p>
          <w:p w14:paraId="3A079286" w14:textId="069B9A73" w:rsidR="001043E2" w:rsidRDefault="00226CD1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А. Э. Морохия</w:t>
            </w:r>
            <w:r w:rsidR="001043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</w:p>
          <w:p w14:paraId="312E18E0" w14:textId="37325E31" w:rsidR="00351B12" w:rsidRPr="00351B12" w:rsidRDefault="00226CD1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</w:t>
            </w:r>
            <w:r w:rsidR="001043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</w:t>
            </w:r>
            <w:r w:rsidR="001043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Халикова</w:t>
            </w:r>
          </w:p>
        </w:tc>
      </w:tr>
      <w:tr w:rsidR="00351B12" w:rsidRPr="00351B12" w14:paraId="02294E3A" w14:textId="77777777" w:rsidTr="009A1688">
        <w:trPr>
          <w:trHeight w:val="134"/>
        </w:trPr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0F64C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D5C14A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4FB24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0363F4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E533E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C55EE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F05ACFA" w14:textId="664C5853" w:rsidR="001B3F8D" w:rsidRDefault="00351B12" w:rsidP="001B3F8D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 202</w:t>
      </w:r>
      <w:r w:rsidR="00226C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19E54D16" w14:textId="77777777" w:rsidR="001B3F8D" w:rsidRDefault="001B3F8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0E089577" w14:textId="6D5CE869" w:rsidR="00A51685" w:rsidRPr="001B3F8D" w:rsidRDefault="00A51685" w:rsidP="001B3F8D">
      <w:pPr>
        <w:pStyle w:val="aa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3F8D">
        <w:rPr>
          <w:rFonts w:ascii="Times New Roman" w:hAnsi="Times New Roman" w:cs="Times New Roman"/>
          <w:b/>
          <w:bCs/>
          <w:sz w:val="24"/>
          <w:szCs w:val="24"/>
        </w:rPr>
        <w:lastRenderedPageBreak/>
        <w:t>Глоссарий</w:t>
      </w:r>
    </w:p>
    <w:p w14:paraId="7A5AB684" w14:textId="7D1B416F" w:rsidR="00A51685" w:rsidRPr="000E6E25" w:rsidRDefault="00A51685" w:rsidP="00A51685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Глоссарий терминов в документе представлен на таблице 1</w:t>
      </w:r>
    </w:p>
    <w:p w14:paraId="56D3514B" w14:textId="4AEF1DA2" w:rsidR="00A51685" w:rsidRPr="00920461" w:rsidRDefault="00A51685" w:rsidP="00920461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51685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- Глоссарий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540"/>
      </w:tblGrid>
      <w:tr w:rsidR="00920461" w14:paraId="44E30B8E" w14:textId="77777777" w:rsidTr="00920461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14DA4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Термин</w:t>
            </w:r>
          </w:p>
        </w:tc>
        <w:tc>
          <w:tcPr>
            <w:tcW w:w="754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078E1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Пояснение</w:t>
            </w:r>
          </w:p>
        </w:tc>
      </w:tr>
      <w:tr w:rsidR="00920461" w14:paraId="5315A681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3F2272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CAC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1963C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Стоимость привлечения одного клиента или пользователя.</w:t>
            </w:r>
          </w:p>
        </w:tc>
      </w:tr>
      <w:tr w:rsidR="00920461" w14:paraId="7E7C1463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0A17B35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LTV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0059A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Пожизненная ценность клиента за весь срок его взаимодействия с продуктом.</w:t>
            </w:r>
          </w:p>
        </w:tc>
      </w:tr>
      <w:tr w:rsidR="00920461" w14:paraId="40E386BC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271285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KPI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FE828F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Ключевой показатель эффективности, по которому оценивается результат.</w:t>
            </w:r>
          </w:p>
        </w:tc>
      </w:tr>
      <w:tr w:rsidR="00920461" w14:paraId="1175ABD2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B4AB9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27C320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Показатель удержания пользователей на определенный период.</w:t>
            </w:r>
          </w:p>
        </w:tc>
      </w:tr>
      <w:tr w:rsidR="00920461" w14:paraId="33770BF7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4D613E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ROI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5986C14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Рентабельность инвестиций в маркетинг или продукт.</w:t>
            </w:r>
          </w:p>
        </w:tc>
      </w:tr>
      <w:tr w:rsidR="00920461" w14:paraId="76E08476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12CE41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7F976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Система управления взаимоотношениями с пользователями и лидами.</w:t>
            </w:r>
          </w:p>
        </w:tc>
      </w:tr>
      <w:tr w:rsidR="00920461" w14:paraId="4A0F84FB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46A39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Persona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FEDA75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Собирательный портрет представителя целевой аудитории.</w:t>
            </w:r>
          </w:p>
        </w:tc>
      </w:tr>
      <w:tr w:rsidR="00920461" w14:paraId="34CBA7C1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6D802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Touchpoint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DA3262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Точка касания пользователя с продуктом или брендом.</w:t>
            </w:r>
          </w:p>
        </w:tc>
      </w:tr>
      <w:tr w:rsidR="00920461" w14:paraId="31FA252D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EF5BE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USP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A556A8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Уникальное торговое предложение.</w:t>
            </w:r>
          </w:p>
        </w:tc>
      </w:tr>
      <w:tr w:rsidR="00920461" w14:paraId="1A934630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710763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Onboarding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354B3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Сценарий первого знакомства пользователя с продуктом.</w:t>
            </w:r>
          </w:p>
        </w:tc>
      </w:tr>
      <w:tr w:rsidR="00920461" w14:paraId="01CA70B1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F864AC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3AEE08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Минимально жизнеспособная версия продукта.</w:t>
            </w:r>
          </w:p>
        </w:tc>
      </w:tr>
      <w:tr w:rsidR="00920461" w14:paraId="31DC9778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51EA3A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Funnel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938831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Путь пользователя от первого контакта до целевого действия.</w:t>
            </w:r>
          </w:p>
        </w:tc>
      </w:tr>
    </w:tbl>
    <w:p w14:paraId="6162388B" w14:textId="77777777" w:rsidR="00920461" w:rsidRDefault="009204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F29919" w14:textId="77777777" w:rsidR="00590CD5" w:rsidRDefault="00A5168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2B03484E" w14:textId="4DC2EECC" w:rsidR="00590CD5" w:rsidRPr="00590CD5" w:rsidRDefault="00590CD5" w:rsidP="00590C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ab/>
      </w:r>
      <w:r w:rsidRPr="00590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Резюме стратегии</w:t>
      </w:r>
    </w:p>
    <w:p w14:paraId="20655854" w14:textId="77777777" w:rsidR="00590CD5" w:rsidRDefault="00590CD5" w:rsidP="00590CD5">
      <w:pPr>
        <w:pStyle w:val="a4"/>
      </w:pPr>
      <w:r>
        <w:t>Маркетинговая стратегия разработана для мобильного приложения по обмену учебными материалами между студентами высших учебных заведений. Базовая идея проекта не меняется: приложение должно стать удобной цифровой средой для поиска, загрузки, хранения и обмена конспектами, презентациями, методичками, заданиями и другими учебными файлами.</w:t>
      </w:r>
    </w:p>
    <w:p w14:paraId="6AFA461C" w14:textId="77777777" w:rsidR="00590CD5" w:rsidRDefault="00590CD5" w:rsidP="00590CD5">
      <w:pPr>
        <w:pStyle w:val="a4"/>
      </w:pPr>
      <w:r>
        <w:t>Рыночная логика проекта опирается на несколько устойчивых предпосылок. Во-первых, целевая аудитория велика и массовая: по данным предыдущей работы, в России обучается 4,3 млн студентов программ бакалавриата, специалитета и магистратуры. Во-вторых, эта аудитория уже привыкла к мобильным и цифровым сервисам: 88,2% пользователей выходят в интернет с мобильных устройств, а 84,6% делают это почти ежедневно. В-третьих, у студентов есть постоянная и повторяющаяся потребность в доступе к учебным материалам, особенно в периоды зачётов и экзаменов.</w:t>
      </w:r>
    </w:p>
    <w:p w14:paraId="1E6097D6" w14:textId="77777777" w:rsidR="00590CD5" w:rsidRDefault="00590CD5" w:rsidP="00590CD5">
      <w:pPr>
        <w:pStyle w:val="a4"/>
      </w:pPr>
      <w:r>
        <w:t>Стратегия продвижения строится не на дорогом массовом охвате, а на точечном росте через пилотные запуски, студенческие сообщества, университетские группы, амбассадоров и контент, полезный для обучения. Приоритет отдается каналам с низкой стоимостью привлечения: органический трафик, SMM, партнерства с вузами, рекомендации пользователей и экспертный контент. Платная реклама используется как поддерживающий инструмент для ускорения первых регистраций и тестирования гипотез.</w:t>
      </w:r>
    </w:p>
    <w:p w14:paraId="7E1EBD95" w14:textId="2B026A33" w:rsidR="00590CD5" w:rsidRPr="00590CD5" w:rsidRDefault="00590CD5" w:rsidP="00590CD5">
      <w:pPr>
        <w:pStyle w:val="a4"/>
      </w:pPr>
      <w:r>
        <w:t>С учётом ограниченной платежеспособности студенческой аудитории коммерческая модель должна оставаться гибкой. В качестве основного результата маркетинга рассматриваются не только регистрации, но и активность пользователей, вовлечение в обмен материалами, удержание и формирование базы качественного контента. Это делает проект социально значимым и одновременно позволяет выстроить устойчивый путь к дальнейшей монетизации.</w:t>
      </w:r>
    </w:p>
    <w:p w14:paraId="18603942" w14:textId="16D7AF2E" w:rsidR="00351B12" w:rsidRPr="00351B12" w:rsidRDefault="00590CD5" w:rsidP="006A6A9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07FDB336" w14:textId="1522AF90" w:rsidR="00351B12" w:rsidRPr="00770817" w:rsidRDefault="00C025B0" w:rsidP="00916872">
      <w:pPr>
        <w:pStyle w:val="aa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91687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5E8">
        <w:rPr>
          <w:rFonts w:ascii="Times New Roman" w:hAnsi="Times New Roman" w:cs="Times New Roman"/>
          <w:b/>
          <w:bCs/>
          <w:sz w:val="24"/>
          <w:szCs w:val="24"/>
        </w:rPr>
        <w:t>Анализ текущей ситуации</w:t>
      </w:r>
    </w:p>
    <w:p w14:paraId="12C664A0" w14:textId="5288BE31" w:rsidR="005535E8" w:rsidRDefault="00C025B0" w:rsidP="000E6E25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3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.1 Анализ рынка</w:t>
      </w:r>
    </w:p>
    <w:p w14:paraId="5C347B0F" w14:textId="77777777" w:rsidR="00920461" w:rsidRDefault="00920461" w:rsidP="00920461">
      <w:pPr>
        <w:pStyle w:val="a4"/>
      </w:pPr>
      <w:r>
        <w:t>Проект относится к сегменту образовательных цифровых сервисов и студенческих платформ обмена контентом. Рынок для такого решения формируется на пересечении EdTech, мобильных приложений, сервисов совместной работы и неформального обмена учебными материалами.</w:t>
      </w:r>
    </w:p>
    <w:p w14:paraId="6461E668" w14:textId="77777777" w:rsidR="00920461" w:rsidRDefault="00920461" w:rsidP="00920461">
      <w:pPr>
        <w:pStyle w:val="a4"/>
      </w:pPr>
      <w:r>
        <w:t>Внутри этого сегмента наблюдаются несколько устойчивых тенденций: рост мобильного потребления контента, переход студентов к цифровым форматам учебной коммуникации, увеличение роли пользовательского контента и запрос на быстрый доступ к знаниям без сложной авторизации и лишних шагов. Для студента важно не только получить файл, но и быстро понять, подходит ли он по дисциплине, преподавателю, курсу и форме обучения.</w:t>
      </w:r>
    </w:p>
    <w:p w14:paraId="7E2B23B7" w14:textId="4B80241B" w:rsidR="00920461" w:rsidRPr="00920461" w:rsidRDefault="00920461" w:rsidP="00920461">
      <w:pPr>
        <w:pStyle w:val="a4"/>
      </w:pPr>
      <w:r>
        <w:t>По данным предыдущей работы, актуальность проекта подтверждается тем, что в России обучаются миллионы студентов, а интернет и смартфоны уже стали базовой частью их повседневной цифровой среды. Это значит, что спрос на удобный сервис обмена учебными материалами не является искусственно созданным: он опирается на регулярную учебную практику и естественную потребность в коллективной подготовке к занятиям и экзаменам.</w:t>
      </w:r>
    </w:p>
    <w:p w14:paraId="14DE8DC1" w14:textId="74366251" w:rsidR="005535E8" w:rsidRDefault="00C025B0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3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.2 Конкурентный анализ</w:t>
      </w:r>
    </w:p>
    <w:p w14:paraId="7704FDBA" w14:textId="4F879641" w:rsidR="00920461" w:rsidRDefault="00920461" w:rsidP="00920461">
      <w:pPr>
        <w:pStyle w:val="a4"/>
      </w:pPr>
      <w:r>
        <w:t>Для проекта характерна не только конкуренция с похожими приложениями, но и конкуренция с привычными пользовательскими привычками. Главными альтернативами выступают мессенджеры, облачные хранилища, университетские LMS и неструктурированные чаты студенческих групп. Именно они сегодня заменяют отдельный специализированный сервис в повседневной практике. Анализ конкурентов представлен на таблице 2.</w:t>
      </w:r>
    </w:p>
    <w:p w14:paraId="6E6573F1" w14:textId="77777777" w:rsidR="00920461" w:rsidRDefault="00920461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07E4652A" w14:textId="141A3C7A" w:rsidR="00920461" w:rsidRPr="00920461" w:rsidRDefault="00920461" w:rsidP="00920461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Конкурентный анализ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2324"/>
        <w:gridCol w:w="2324"/>
        <w:gridCol w:w="1587"/>
      </w:tblGrid>
      <w:tr w:rsidR="00920461" w:rsidRPr="00920461" w14:paraId="376F99BA" w14:textId="77777777" w:rsidTr="00920461">
        <w:trPr>
          <w:tblHeader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86C255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Конкурент</w:t>
            </w: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D9F0CC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F7AB9B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Сильные стороны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7F4FEC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Слабые стороны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29D8D1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Маркетинговый вывод</w:t>
            </w:r>
          </w:p>
        </w:tc>
      </w:tr>
      <w:tr w:rsidR="00920461" w:rsidRPr="00920461" w14:paraId="22C0B1B1" w14:textId="77777777" w:rsidTr="00920461"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693934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Telegram-чаты и группы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2C4686B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Косвенный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E69343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Низкий порог входа, привычный интерфейс, высокая скорость обмена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AC2245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Нет структуры, поиска, модерации и классификации файлов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AB7BFE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Нужно показывать преимущество в организации материалов и фильтрации</w:t>
            </w:r>
          </w:p>
        </w:tc>
      </w:tr>
      <w:tr w:rsidR="00920461" w:rsidRPr="00920461" w14:paraId="67B0BEBD" w14:textId="77777777" w:rsidTr="00920461"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6D94CA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Облачные хранилища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F1D9C7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Косвенный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3CA3AD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Удобное хранение файлов, простая загрузка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5FEB67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Нет образовательной логики, тегов по дисциплинам и студенческого сообщества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D6BA2B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Следует делать акцент на специализации под учебный процесс</w:t>
            </w:r>
          </w:p>
        </w:tc>
      </w:tr>
      <w:tr w:rsidR="00920461" w:rsidRPr="00920461" w14:paraId="358BC5E0" w14:textId="77777777" w:rsidTr="00920461"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923E91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Университетские LMS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76F55A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Косвенный/частично прямой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AF4BC6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Официальный статус, доступ к курсам и материалам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FABFC0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Часто сложный интерфейс, ограниченный обмен между студентами, низкая гибкость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9AF3E7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Нужно позиционировать продукт как более быстрый и дружелюбный к студентам</w:t>
            </w:r>
          </w:p>
        </w:tc>
      </w:tr>
      <w:tr w:rsidR="00920461" w:rsidRPr="00920461" w14:paraId="50F397F0" w14:textId="77777777" w:rsidTr="00920461"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32FDDD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Платформы с конспектами и файлами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41D8CF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Прямой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2748A8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Наличие учебного контента и готовых материалов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01B0522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Фрагментарность, слабая актуальность, слабая вовлеченность сообщества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A0DAB8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Важно показать живую базу материалов и механики вовлечения</w:t>
            </w:r>
          </w:p>
        </w:tc>
      </w:tr>
    </w:tbl>
    <w:p w14:paraId="73EBCF15" w14:textId="360F560E" w:rsidR="00920461" w:rsidRDefault="00920461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05651BCD" w14:textId="12E82A3E" w:rsidR="00920461" w:rsidRDefault="00920461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3D935D48" w14:textId="77777777" w:rsidR="00920461" w:rsidRPr="000E6E25" w:rsidRDefault="00920461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1C9C1E16" w14:textId="2FD66EA3" w:rsidR="005535E8" w:rsidRPr="005535E8" w:rsidRDefault="00C025B0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3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.3 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PEST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-анализ и 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SWOT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-анализ</w:t>
      </w:r>
    </w:p>
    <w:p w14:paraId="274F9044" w14:textId="65494042" w:rsidR="00916872" w:rsidRDefault="00916872" w:rsidP="00553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>PEST-анализ помогает оценить, какие внешние факторы могут повлиять на формирование и реализацию маркетинговой стратегии проекта по продвижению мобильного приложения для обмена учебными материалами между студентами.</w:t>
      </w:r>
    </w:p>
    <w:tbl>
      <w:tblPr>
        <w:tblStyle w:val="af5"/>
        <w:tblW w:w="8872" w:type="dxa"/>
        <w:tblInd w:w="709" w:type="dxa"/>
        <w:tblLook w:val="04A0" w:firstRow="1" w:lastRow="0" w:firstColumn="1" w:lastColumn="0" w:noHBand="0" w:noVBand="1"/>
      </w:tblPr>
      <w:tblGrid>
        <w:gridCol w:w="4449"/>
        <w:gridCol w:w="4423"/>
      </w:tblGrid>
      <w:tr w:rsidR="005535E8" w14:paraId="2B1660E0" w14:textId="77777777" w:rsidTr="00E2253F">
        <w:trPr>
          <w:trHeight w:val="4972"/>
        </w:trPr>
        <w:tc>
          <w:tcPr>
            <w:tcW w:w="4449" w:type="dxa"/>
          </w:tcPr>
          <w:p w14:paraId="5ADE3A05" w14:textId="77777777" w:rsidR="005535E8" w:rsidRPr="003A6D08" w:rsidRDefault="005535E8" w:rsidP="00DA34B3">
            <w:pPr>
              <w:pStyle w:val="a4"/>
            </w:pPr>
            <w:r w:rsidRPr="003A6D08">
              <w:t>P (Political). Политические</w:t>
            </w:r>
          </w:p>
          <w:p w14:paraId="39A7F23E" w14:textId="77777777" w:rsidR="00916872" w:rsidRPr="00916872" w:rsidRDefault="00916872" w:rsidP="00916872">
            <w:pPr>
              <w:pStyle w:val="aa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государственная политика в сфере цифровизации образования;</w:t>
            </w:r>
          </w:p>
          <w:p w14:paraId="7B050C43" w14:textId="77777777" w:rsidR="00916872" w:rsidRPr="00916872" w:rsidRDefault="00916872" w:rsidP="00916872">
            <w:pPr>
              <w:pStyle w:val="aa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поддержка развития ИТ-решений и образовательных платформ;</w:t>
            </w:r>
          </w:p>
          <w:p w14:paraId="0BB45B15" w14:textId="77777777" w:rsidR="00916872" w:rsidRPr="00916872" w:rsidRDefault="00916872" w:rsidP="00916872">
            <w:pPr>
              <w:pStyle w:val="aa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требования законодательства в области защиты персональных данных;</w:t>
            </w:r>
          </w:p>
          <w:p w14:paraId="2116E81B" w14:textId="77777777" w:rsidR="00916872" w:rsidRPr="00916872" w:rsidRDefault="00916872" w:rsidP="00916872">
            <w:pPr>
              <w:pStyle w:val="aa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нормативное регулирование цифровых сервисов;</w:t>
            </w:r>
          </w:p>
          <w:p w14:paraId="0B3E4E13" w14:textId="6D51B912" w:rsidR="005535E8" w:rsidRPr="0069642A" w:rsidRDefault="00916872" w:rsidP="00916872">
            <w:pPr>
              <w:pStyle w:val="a4"/>
              <w:numPr>
                <w:ilvl w:val="0"/>
                <w:numId w:val="15"/>
              </w:numPr>
            </w:pPr>
            <w:r w:rsidRPr="00916872">
              <w:t xml:space="preserve">наличие государственных инициатив по развитию образовательных технологий. </w:t>
            </w:r>
          </w:p>
        </w:tc>
        <w:tc>
          <w:tcPr>
            <w:tcW w:w="4423" w:type="dxa"/>
          </w:tcPr>
          <w:p w14:paraId="7045D93C" w14:textId="77777777" w:rsidR="005535E8" w:rsidRPr="003A6D08" w:rsidRDefault="005535E8" w:rsidP="00DA34B3">
            <w:pPr>
              <w:pStyle w:val="a4"/>
            </w:pPr>
            <w:r w:rsidRPr="003A6D08">
              <w:t>E (Economic). Экономические</w:t>
            </w:r>
          </w:p>
          <w:p w14:paraId="3436AEAE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рост рынка образовательных технологий в России;</w:t>
            </w:r>
          </w:p>
          <w:p w14:paraId="30D81C62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увеличение инвестиций в ИТ-проекты;</w:t>
            </w:r>
          </w:p>
          <w:p w14:paraId="6DC5A6E7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развитие рынка мобильных приложений;</w:t>
            </w:r>
          </w:p>
          <w:p w14:paraId="52A0DAD0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ограниченная платежеспособность студенческой аудитории;</w:t>
            </w:r>
          </w:p>
          <w:p w14:paraId="1E7FE239" w14:textId="7FF730CE" w:rsidR="005535E8" w:rsidRPr="0069642A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затраты на разработку, продвижение и поддержку сервиса.</w:t>
            </w:r>
          </w:p>
        </w:tc>
      </w:tr>
      <w:tr w:rsidR="005535E8" w14:paraId="1BD1F7F3" w14:textId="77777777" w:rsidTr="00E2253F">
        <w:trPr>
          <w:trHeight w:val="3444"/>
        </w:trPr>
        <w:tc>
          <w:tcPr>
            <w:tcW w:w="4449" w:type="dxa"/>
          </w:tcPr>
          <w:p w14:paraId="148F45BF" w14:textId="77777777" w:rsidR="005535E8" w:rsidRPr="003A6D08" w:rsidRDefault="005535E8" w:rsidP="00DA34B3">
            <w:pPr>
              <w:pStyle w:val="a4"/>
            </w:pPr>
            <w:r w:rsidRPr="003A6D08">
              <w:t>S (Socio-Cultural). Социальные</w:t>
            </w:r>
          </w:p>
          <w:p w14:paraId="514D064D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рост распространения дистанционного и цифрового обучения;</w:t>
            </w:r>
          </w:p>
          <w:p w14:paraId="12F799FB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высокая потребность студентов в быстром доступе к учебной информации;</w:t>
            </w:r>
          </w:p>
          <w:p w14:paraId="3FDAFC23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привычка использовать смартфон как основной инструмент взаимодействия с контентом;</w:t>
            </w:r>
          </w:p>
          <w:p w14:paraId="4F07AF45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развитие культуры обмена знаниями между студентами;</w:t>
            </w:r>
          </w:p>
          <w:p w14:paraId="57166DAA" w14:textId="74DBBAC3" w:rsidR="005535E8" w:rsidRPr="0069642A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активное использование онлайн-среды для обучения и коммуникации.</w:t>
            </w:r>
          </w:p>
        </w:tc>
        <w:tc>
          <w:tcPr>
            <w:tcW w:w="4423" w:type="dxa"/>
          </w:tcPr>
          <w:p w14:paraId="1279E6C1" w14:textId="77777777" w:rsidR="005535E8" w:rsidRDefault="005535E8" w:rsidP="00DA34B3">
            <w:pPr>
              <w:pStyle w:val="a4"/>
            </w:pPr>
            <w:r w:rsidRPr="003A6D08">
              <w:t>T</w:t>
            </w:r>
            <w:r>
              <w:rPr>
                <w:lang w:val="en-US"/>
              </w:rPr>
              <w:t xml:space="preserve"> </w:t>
            </w:r>
            <w:r w:rsidRPr="003A6D08">
              <w:t>(Technological)</w:t>
            </w:r>
            <w:r>
              <w:t>.</w:t>
            </w:r>
            <w:r>
              <w:rPr>
                <w:lang w:val="en-US"/>
              </w:rPr>
              <w:t xml:space="preserve"> </w:t>
            </w:r>
            <w:r w:rsidRPr="003A6D08">
              <w:t>Технологические</w:t>
            </w:r>
          </w:p>
          <w:p w14:paraId="5AC09863" w14:textId="77777777" w:rsidR="00916872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развитие технологий мобильной разработки;</w:t>
            </w:r>
          </w:p>
          <w:p w14:paraId="29A2E692" w14:textId="77777777" w:rsidR="00916872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широкое распространение облачных решений;</w:t>
            </w:r>
          </w:p>
          <w:p w14:paraId="69742DAD" w14:textId="77777777" w:rsidR="00916872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совершенствование поисковых систем и механизмов обработки данных;</w:t>
            </w:r>
          </w:p>
          <w:p w14:paraId="2909405B" w14:textId="77777777" w:rsidR="00916872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развитие технологий кибербезопасности;</w:t>
            </w:r>
          </w:p>
          <w:p w14:paraId="76AE67D3" w14:textId="62F6BC39" w:rsidR="005535E8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возможность интеграции современных инструментов аналитики и автоматизации.</w:t>
            </w:r>
          </w:p>
        </w:tc>
      </w:tr>
    </w:tbl>
    <w:p w14:paraId="6DB2B615" w14:textId="2FDE23A5" w:rsidR="00916872" w:rsidRPr="00916872" w:rsidRDefault="00916872" w:rsidP="009168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 xml:space="preserve">Проведённый PEST-анализ показывает, что внешняя среда в целом благоприятна для продвижения проекта и формирования маркетинговой стратегии. Наиболее значимыми возможностями являются рост цифровизации образования, высокая вовлечённость студентов </w:t>
      </w:r>
      <w:r w:rsidRPr="00916872">
        <w:rPr>
          <w:rFonts w:ascii="Times New Roman" w:hAnsi="Times New Roman" w:cs="Times New Roman"/>
          <w:sz w:val="24"/>
          <w:szCs w:val="24"/>
        </w:rPr>
        <w:lastRenderedPageBreak/>
        <w:t>в мобильные сервисы и устойчивый спрос на удобные инструменты для работы с учебными материалами. Это создаёт хорошие условия для выстраивания коммуникации через цифровые каналы, партнёрства с вузами и студенческие сообщества.</w:t>
      </w:r>
    </w:p>
    <w:p w14:paraId="15D6DF49" w14:textId="7C003AD6" w:rsidR="00916872" w:rsidRDefault="00916872" w:rsidP="00916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>Вместе с тем проекту необходимо учитывать и ряд ограничений. К ним относятся невысокая платежеспособность аудитории, необходимость соблюдения требований к персональным данным, а также высокая конкуренция со стороны привычных каналов обмена информацией. Следовательно, маркетинговая стратегия должна быть экономичной, гибкой и ориентированной на реальную ценность продукта для студента.</w:t>
      </w:r>
    </w:p>
    <w:p w14:paraId="30498E71" w14:textId="6FE32D87" w:rsidR="00916872" w:rsidRDefault="00916872" w:rsidP="00553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>SWOT-анализ позволяет определить внутренние преимущества и ограничения проекта, а также внешние возможности и угрозы, которые важно учитывать при разработке маркетинговой стратегии.</w:t>
      </w:r>
    </w:p>
    <w:p w14:paraId="152403E9" w14:textId="2DC79BE6" w:rsidR="005535E8" w:rsidRDefault="00920461" w:rsidP="00DA3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f5"/>
        <w:tblW w:w="9268" w:type="dxa"/>
        <w:tblInd w:w="709" w:type="dxa"/>
        <w:tblLook w:val="04A0" w:firstRow="1" w:lastRow="0" w:firstColumn="1" w:lastColumn="0" w:noHBand="0" w:noVBand="1"/>
      </w:tblPr>
      <w:tblGrid>
        <w:gridCol w:w="1637"/>
        <w:gridCol w:w="3760"/>
        <w:gridCol w:w="3871"/>
      </w:tblGrid>
      <w:tr w:rsidR="005535E8" w14:paraId="5BF846BE" w14:textId="77777777" w:rsidTr="00E2253F">
        <w:tc>
          <w:tcPr>
            <w:tcW w:w="1637" w:type="dxa"/>
          </w:tcPr>
          <w:p w14:paraId="428A930A" w14:textId="77777777" w:rsidR="005535E8" w:rsidRDefault="005535E8" w:rsidP="00DA34B3">
            <w:pPr>
              <w:pStyle w:val="a4"/>
              <w:ind w:firstLine="0"/>
            </w:pPr>
            <w:r>
              <w:lastRenderedPageBreak/>
              <w:t>Факторы</w:t>
            </w:r>
          </w:p>
        </w:tc>
        <w:tc>
          <w:tcPr>
            <w:tcW w:w="3760" w:type="dxa"/>
          </w:tcPr>
          <w:p w14:paraId="5937B17C" w14:textId="77777777" w:rsidR="005535E8" w:rsidRDefault="005535E8" w:rsidP="00DA34B3">
            <w:pPr>
              <w:pStyle w:val="a4"/>
              <w:ind w:firstLine="0"/>
            </w:pPr>
            <w:r w:rsidRPr="00DB7EB6">
              <w:t>Сильные стороны (Strengths)</w:t>
            </w:r>
          </w:p>
        </w:tc>
        <w:tc>
          <w:tcPr>
            <w:tcW w:w="3871" w:type="dxa"/>
          </w:tcPr>
          <w:p w14:paraId="48A0CD7E" w14:textId="77777777" w:rsidR="005535E8" w:rsidRDefault="005535E8" w:rsidP="00DA34B3">
            <w:pPr>
              <w:pStyle w:val="a4"/>
              <w:ind w:firstLine="0"/>
            </w:pPr>
            <w:r w:rsidRPr="00DB7EB6">
              <w:t>Слабые стороны (Weaknesses)</w:t>
            </w:r>
          </w:p>
        </w:tc>
      </w:tr>
      <w:tr w:rsidR="005535E8" w:rsidRPr="00DB7EB6" w14:paraId="362409B8" w14:textId="77777777" w:rsidTr="00E2253F">
        <w:tc>
          <w:tcPr>
            <w:tcW w:w="1637" w:type="dxa"/>
          </w:tcPr>
          <w:p w14:paraId="5EBEDD69" w14:textId="77777777" w:rsidR="005535E8" w:rsidRDefault="005535E8" w:rsidP="00DA34B3">
            <w:pPr>
              <w:pStyle w:val="a4"/>
              <w:ind w:firstLine="0"/>
            </w:pPr>
            <w:r>
              <w:t>Внутренние</w:t>
            </w:r>
          </w:p>
        </w:tc>
        <w:tc>
          <w:tcPr>
            <w:tcW w:w="3760" w:type="dxa"/>
          </w:tcPr>
          <w:p w14:paraId="2A99C8C1" w14:textId="77777777" w:rsidR="00916872" w:rsidRPr="00916872" w:rsidRDefault="00916872" w:rsidP="00916872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высокая актуальность проекта для студентов;</w:t>
            </w:r>
          </w:p>
          <w:p w14:paraId="68B75EF7" w14:textId="77777777" w:rsidR="00916872" w:rsidRPr="00916872" w:rsidRDefault="00916872" w:rsidP="00916872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удобный доступ к учебным материалам через мобильное приложение;</w:t>
            </w:r>
          </w:p>
          <w:p w14:paraId="5DC3152D" w14:textId="77777777" w:rsidR="00916872" w:rsidRPr="00916872" w:rsidRDefault="00916872" w:rsidP="00916872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структурирование материалов по категориям;</w:t>
            </w:r>
          </w:p>
          <w:p w14:paraId="592935B6" w14:textId="20104B52" w:rsidR="005535E8" w:rsidRPr="002B2315" w:rsidRDefault="00916872" w:rsidP="00916872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возможность обмена материалами между пользователями.</w:t>
            </w:r>
          </w:p>
        </w:tc>
        <w:tc>
          <w:tcPr>
            <w:tcW w:w="3871" w:type="dxa"/>
          </w:tcPr>
          <w:p w14:paraId="1CFE60F5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необходимость постоянного наполнения базы учебных материалов</w:t>
            </w:r>
          </w:p>
          <w:p w14:paraId="65DA68AC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зависимость от активности пользователей</w:t>
            </w:r>
          </w:p>
          <w:p w14:paraId="06EE8E3E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необходимость модерации загружаемого контента</w:t>
            </w:r>
          </w:p>
          <w:p w14:paraId="08D38864" w14:textId="77777777" w:rsidR="005535E8" w:rsidRPr="002B231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ограниченные финансовые ресурсы на начальном этапе разработки</w:t>
            </w:r>
          </w:p>
        </w:tc>
      </w:tr>
      <w:tr w:rsidR="005535E8" w14:paraId="2C017682" w14:textId="77777777" w:rsidTr="00E2253F">
        <w:tc>
          <w:tcPr>
            <w:tcW w:w="1637" w:type="dxa"/>
          </w:tcPr>
          <w:p w14:paraId="1F95A3D3" w14:textId="77777777" w:rsidR="005535E8" w:rsidRPr="0069642A" w:rsidRDefault="005535E8" w:rsidP="00DA34B3">
            <w:pPr>
              <w:pStyle w:val="a4"/>
              <w:ind w:firstLine="0"/>
            </w:pPr>
          </w:p>
        </w:tc>
        <w:tc>
          <w:tcPr>
            <w:tcW w:w="3760" w:type="dxa"/>
          </w:tcPr>
          <w:p w14:paraId="4ABA902C" w14:textId="77777777" w:rsidR="005535E8" w:rsidRDefault="005535E8" w:rsidP="00DA34B3">
            <w:pPr>
              <w:pStyle w:val="a4"/>
              <w:ind w:firstLine="0"/>
            </w:pPr>
            <w:r w:rsidRPr="00DB7EB6">
              <w:t>Возможности (Opportunities)</w:t>
            </w:r>
          </w:p>
        </w:tc>
        <w:tc>
          <w:tcPr>
            <w:tcW w:w="3871" w:type="dxa"/>
          </w:tcPr>
          <w:p w14:paraId="7239BC80" w14:textId="77777777" w:rsidR="005535E8" w:rsidRDefault="005535E8" w:rsidP="00DA34B3">
            <w:pPr>
              <w:pStyle w:val="a4"/>
              <w:ind w:firstLine="0"/>
            </w:pPr>
            <w:r w:rsidRPr="00DB7EB6">
              <w:t>Угрозы (Threats)</w:t>
            </w:r>
          </w:p>
        </w:tc>
      </w:tr>
      <w:tr w:rsidR="005535E8" w14:paraId="04694E55" w14:textId="77777777" w:rsidTr="00E2253F">
        <w:tc>
          <w:tcPr>
            <w:tcW w:w="1637" w:type="dxa"/>
          </w:tcPr>
          <w:p w14:paraId="4F2C2461" w14:textId="77777777" w:rsidR="005535E8" w:rsidRDefault="005535E8" w:rsidP="00DA34B3">
            <w:pPr>
              <w:pStyle w:val="a4"/>
              <w:ind w:firstLine="0"/>
            </w:pPr>
            <w:r>
              <w:t>Внешние</w:t>
            </w:r>
          </w:p>
        </w:tc>
        <w:tc>
          <w:tcPr>
            <w:tcW w:w="3760" w:type="dxa"/>
          </w:tcPr>
          <w:p w14:paraId="6B7C7E31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рост рынка образовательных технологий</w:t>
            </w:r>
          </w:p>
          <w:p w14:paraId="22021FA7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увеличение количества студентов, использующих цифровые образовательные сервисы</w:t>
            </w:r>
          </w:p>
          <w:p w14:paraId="46851B44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возможность сотрудничества с университетами</w:t>
            </w:r>
          </w:p>
          <w:p w14:paraId="7B73D21F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расширение функционала приложения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(рейтинги материалов, рекомендации, уведомления)</w:t>
            </w:r>
          </w:p>
          <w:p w14:paraId="2550E7F9" w14:textId="77777777" w:rsidR="005535E8" w:rsidRPr="002B231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масштабирование платформы на другие образовательные учреждения</w:t>
            </w:r>
          </w:p>
        </w:tc>
        <w:tc>
          <w:tcPr>
            <w:tcW w:w="3871" w:type="dxa"/>
          </w:tcPr>
          <w:p w14:paraId="2BE006E9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появление конкурирующих образовательных платформ</w:t>
            </w:r>
          </w:p>
          <w:p w14:paraId="4C75EF1D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возможные проблемы с авторскими правами на учебные материалы</w:t>
            </w:r>
          </w:p>
          <w:p w14:paraId="6362F689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снижение активности пользователей</w:t>
            </w:r>
          </w:p>
          <w:p w14:paraId="6698DF27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технические сбои или проблемы с безопасностью данных</w:t>
            </w:r>
          </w:p>
          <w:p w14:paraId="11B5BEE7" w14:textId="77777777" w:rsidR="005535E8" w:rsidRPr="002B231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изменения в законодательстве в сфере цифровых сервисов</w:t>
            </w:r>
          </w:p>
        </w:tc>
      </w:tr>
    </w:tbl>
    <w:p w14:paraId="75E4CA05" w14:textId="74AA3B06" w:rsidR="00916872" w:rsidRDefault="00916872" w:rsidP="00553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>SWOT-анализ показывает, что проект обладает сильным маркетинговым потенциалом за счёт своей актуальности, удобства и понятной ценности для студентов. В то же время его устойчивость будет зависеть от активности сообщества, качества контента и способности удерживать интерес аудитории. Поэтому маркетинговая стратегия должна не только привлекать новых пользователей, но и поддерживать регулярное вовлечение, доверие и возврат к продукту.</w:t>
      </w:r>
    </w:p>
    <w:p w14:paraId="51F4B8C2" w14:textId="77777777" w:rsidR="002A4652" w:rsidRPr="005F26C5" w:rsidRDefault="002A4652" w:rsidP="009168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1EE58" w14:textId="6C972338" w:rsidR="005535E8" w:rsidRDefault="00C025B0" w:rsidP="000E6E25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3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.4 Исследование целевой аудитории</w:t>
      </w:r>
    </w:p>
    <w:p w14:paraId="1B21783A" w14:textId="0B983554" w:rsidR="00916872" w:rsidRDefault="00916872" w:rsidP="00916872">
      <w:pPr>
        <w:pStyle w:val="a4"/>
      </w:pPr>
      <w:r>
        <w:t>Основную целевую аудиторию проекта составляют студенты высших учебных заведений. Согласно данным статистического сборника «Индикаторы образования: 2025», в России обучаются миллионы студентов, а численность обучающихся по программам бакалавриата, специалитета и магистратуры остаётся устойчиво высокой. В том же источнике отмечается рост численности студентов в последние годы и значительная доля обучающихся очной формы. Это подтверждает, что проект ориентирован на крупную и стабильную аудиторию, для которой вопрос поиска и обмена учебными материалами остаётся актуальным.</w:t>
      </w:r>
    </w:p>
    <w:p w14:paraId="2A6D4F39" w14:textId="24E32675" w:rsidR="00916872" w:rsidRDefault="00916872" w:rsidP="00916872">
      <w:pPr>
        <w:pStyle w:val="a4"/>
      </w:pPr>
      <w:r>
        <w:t>С точки зрения разработки маркетинговой стратегии данная аудитория является особенно перспективной, поскольку она уже активно включена в цифровую среду. В сборнике «Цифровая экономика: 2026» указано, что подавляющее большинство домохозяйств в России подключено к интернету, а значительная часть пользователей выходит в сеть с мобильных устройств. Это означает, что продвижение через мобильные каналы, социальные сети, мессенджеры и цифровые платформы соответствует привычной модели поведения целевой аудитории.</w:t>
      </w:r>
    </w:p>
    <w:p w14:paraId="0EA0D8AE" w14:textId="38EE3139" w:rsidR="00916872" w:rsidRDefault="00916872" w:rsidP="00916872">
      <w:pPr>
        <w:pStyle w:val="a4"/>
      </w:pPr>
      <w:r>
        <w:t>Сегмент студентов обладает рядом выраженных потребностей, которые должны быть учтены в маркетинговой стратегии:</w:t>
      </w:r>
    </w:p>
    <w:p w14:paraId="4BA53758" w14:textId="77777777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быстрый доступ к учебным материалам по различным дисциплинам;</w:t>
      </w:r>
    </w:p>
    <w:p w14:paraId="1C490449" w14:textId="77777777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возможность обмена конспектами и полезными файлами;</w:t>
      </w:r>
    </w:p>
    <w:p w14:paraId="38362BC7" w14:textId="77777777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экономия времени при подготовке к экзаменам и занятиям;</w:t>
      </w:r>
    </w:p>
    <w:p w14:paraId="113A412B" w14:textId="77777777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удобный формат коллективной подготовки и взаимопомощи;</w:t>
      </w:r>
    </w:p>
    <w:p w14:paraId="53DAA11C" w14:textId="58D68662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хранение всех учебных материалов в одном цифровом пространстве.</w:t>
      </w:r>
    </w:p>
    <w:p w14:paraId="49CD7945" w14:textId="53670361" w:rsidR="00916872" w:rsidRPr="0069642A" w:rsidRDefault="00916872" w:rsidP="00916872">
      <w:pPr>
        <w:pStyle w:val="a4"/>
      </w:pPr>
      <w:r>
        <w:t>При этом наличие цифровой привычки не означает автоматическую готовность к использованию сложного сервиса. В материалах ИСИЭЗ НИУ ВШЭ отмечается, что даже при высоком уровне регулярного использования интернета цифровые навыки у части населения остаются ограниченными. Следовательно, маркетинговая стратегия должна продвигать не только сам продукт, но и его простоту: понятный интерфейс, лёгкую навигацию, короткий путь к первому полезному действию и минимальный порог входа.</w:t>
      </w:r>
    </w:p>
    <w:p w14:paraId="5B9DDDEF" w14:textId="0B8FD519" w:rsidR="005535E8" w:rsidRDefault="006C66B8" w:rsidP="000E6E25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3</w:t>
      </w:r>
      <w:r w:rsidR="005535E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.5 Анализ продукта</w:t>
      </w:r>
    </w:p>
    <w:p w14:paraId="74375196" w14:textId="77777777" w:rsidR="00920461" w:rsidRDefault="00920461" w:rsidP="00920461">
      <w:pPr>
        <w:pStyle w:val="a4"/>
      </w:pPr>
      <w:r>
        <w:t>Проект представляет собой цифровую платформу, предназначенную для поиска, загрузки, хранения и обмена учебными материалами по различным дисциплинам. В приложении предполагается размещение конспектов лекций, презентаций, практических и лабораторных работ, методических материалов, вопросов к зачётам и экзаменам, а также иных файлов, используемых студентами в процессе обучения.</w:t>
      </w:r>
    </w:p>
    <w:p w14:paraId="0941EA3F" w14:textId="775AC468" w:rsidR="00920461" w:rsidRDefault="00920461" w:rsidP="00920461">
      <w:pPr>
        <w:pStyle w:val="a4"/>
      </w:pPr>
      <w:r>
        <w:lastRenderedPageBreak/>
        <w:t>В отличие от обмена файлами через мессенджеры и социальные сети, приложение будет обеспечивать структурированное хранение материалов и быстрый доступ к ним за счёт системы категорий и фильтров. Пользователи смогут сортировать материалы по вузу, факультету, дисциплине, преподавателю, курсу и семестру, а также выполнять поиск, скачивание, сохранение в избранное и просмотр комментариев. Общий анализ продукта представлен на таблице 3.</w:t>
      </w:r>
    </w:p>
    <w:p w14:paraId="4B93EDBF" w14:textId="400FFF51" w:rsidR="00920461" w:rsidRPr="00920461" w:rsidRDefault="00920461" w:rsidP="00920461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Анализ продукта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28"/>
      </w:tblGrid>
      <w:tr w:rsidR="00920461" w14:paraId="1743FFC5" w14:textId="77777777" w:rsidTr="00920461"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0C42504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CCD1C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Проект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98E2D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Аналоги</w:t>
            </w:r>
          </w:p>
        </w:tc>
      </w:tr>
      <w:tr w:rsidR="00920461" w14:paraId="7E43DD7E" w14:textId="77777777" w:rsidTr="00920461"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B7E6FC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Структура хранения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2510C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Категории по вузу, факультету, дисциплине, преподавателю, курсу и семестру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01D48C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Обычно отсутствует или реализована поверхностно</w:t>
            </w:r>
          </w:p>
        </w:tc>
      </w:tr>
      <w:tr w:rsidR="00920461" w14:paraId="3E8AE93B" w14:textId="77777777" w:rsidTr="00920461"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95146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Поиск материалов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3D5192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Расширенный поиск с фильтрами и сортировкой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6F1BD1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Поиск по чатам или папкам без образовательной логики</w:t>
            </w:r>
          </w:p>
        </w:tc>
      </w:tr>
      <w:tr w:rsidR="00920461" w14:paraId="262DE83E" w14:textId="77777777" w:rsidTr="00920461"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226122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Сообщество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F55A5A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Комментарии, избранное, обмен и оценка материалов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97F20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Фрагментарное общение без единой базы знаний</w:t>
            </w:r>
          </w:p>
        </w:tc>
      </w:tr>
      <w:tr w:rsidR="00920461" w14:paraId="7B40B04F" w14:textId="77777777" w:rsidTr="00920461"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334E64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Ценность для студента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533130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Экономия времени, меньше хаоса, быстрее подготовка к занятиям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92D6A0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Только хранение или разрозненный обмен файлами</w:t>
            </w:r>
          </w:p>
        </w:tc>
      </w:tr>
    </w:tbl>
    <w:p w14:paraId="3CDEF0E3" w14:textId="77777777" w:rsidR="00920461" w:rsidRPr="005535E8" w:rsidRDefault="00920461" w:rsidP="00553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382133" w14:textId="77777777" w:rsidR="00782715" w:rsidRDefault="00782715">
      <w:pP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ru-RU"/>
          <w14:ligatures w14:val="none"/>
        </w:rPr>
      </w:pPr>
      <w:r>
        <w:rPr>
          <w:color w:val="0D0D0D"/>
        </w:rPr>
        <w:br w:type="page"/>
      </w:r>
    </w:p>
    <w:p w14:paraId="085E8975" w14:textId="12C64923" w:rsidR="00782715" w:rsidRPr="00782715" w:rsidRDefault="006C66B8" w:rsidP="00672F30">
      <w:pPr>
        <w:pStyle w:val="aa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672F3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31DC">
        <w:rPr>
          <w:rFonts w:ascii="Times New Roman" w:hAnsi="Times New Roman" w:cs="Times New Roman"/>
          <w:b/>
          <w:bCs/>
          <w:sz w:val="24"/>
          <w:szCs w:val="24"/>
        </w:rPr>
        <w:t xml:space="preserve">Постановка целей и </w:t>
      </w:r>
      <w:r w:rsidR="005031DC">
        <w:rPr>
          <w:rFonts w:ascii="Times New Roman" w:hAnsi="Times New Roman" w:cs="Times New Roman"/>
          <w:b/>
          <w:bCs/>
          <w:sz w:val="24"/>
          <w:szCs w:val="24"/>
          <w:lang w:val="en-US"/>
        </w:rPr>
        <w:t>KPI</w:t>
      </w:r>
    </w:p>
    <w:p w14:paraId="5C8E6A40" w14:textId="05F55C80" w:rsidR="00916872" w:rsidRDefault="00916872" w:rsidP="00920461">
      <w:pPr>
        <w:pStyle w:val="a4"/>
      </w:pPr>
      <w:r w:rsidRPr="00916872">
        <w:t>Цель маркетинговой стратегии должна быть связана не только с привлечением пользователей, но и с формированием устойчивого сообщества вокруг продукта. Для такого проекта важно не просто увеличить число регистраций, а добиться того, чтобы студенты регулярно возвращались в приложение, загружали материалы, взаимодействовали с контентом и рекомендовали сервис другим. Поэтому маркетинговая цель должна отражать одновременно узнаваемость, привлечение, вовлечение и удержание.</w:t>
      </w:r>
    </w:p>
    <w:p w14:paraId="49598808" w14:textId="0891A4DB" w:rsidR="00916872" w:rsidRDefault="00916872" w:rsidP="00916872">
      <w:pPr>
        <w:pStyle w:val="a4"/>
      </w:pPr>
      <w:r>
        <w:t>Формулировка S.M.A.R.T.-цели: В течение 6 месяцев запустить и реализовать маркетинговую стратегию, которая обеспечит не менее 1 000 регистраций в пилотном периоде, достижение 30 000 контактов в целевых студенческих каналах, формирование базы не менее 500 загруженных материалов и удержание пользователей на уровне не ниже 25% по 30-дневному retention за счёт продвижения через студенческие сообщества, контент-маркетинг, партнёрства с вузами и точечную рекламу.</w:t>
      </w:r>
    </w:p>
    <w:p w14:paraId="2B5870BC" w14:textId="606BFE7E" w:rsidR="00916872" w:rsidRDefault="00916872" w:rsidP="00916872">
      <w:pPr>
        <w:pStyle w:val="a4"/>
      </w:pPr>
      <w:r>
        <w:t>Эта цель соответствует принципам S.M.A.R.T., так как:</w:t>
      </w:r>
    </w:p>
    <w:p w14:paraId="7AE9B53C" w14:textId="77777777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S (Specific) — конкретно определяет результаты маркетинга;</w:t>
      </w:r>
    </w:p>
    <w:p w14:paraId="72DAAFF0" w14:textId="77777777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M (Measurable) — имеет измеримые показатели;</w:t>
      </w:r>
    </w:p>
    <w:p w14:paraId="4A9C6ED1" w14:textId="77777777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A (Achievable) — реалистична для пилотного этапа;</w:t>
      </w:r>
    </w:p>
    <w:p w14:paraId="6E541FAA" w14:textId="77777777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R (Relevant) — напрямую связана с задачами продвижения продукта;</w:t>
      </w:r>
    </w:p>
    <w:p w14:paraId="30EA497B" w14:textId="2C4FB17F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T (Time-bound) — ограничена сроком 6 месяцев.</w:t>
      </w:r>
    </w:p>
    <w:p w14:paraId="1BCDFF95" w14:textId="3B003507" w:rsidR="00920461" w:rsidRDefault="00920461" w:rsidP="00920461">
      <w:pPr>
        <w:pStyle w:val="a4"/>
      </w:pPr>
      <w:r>
        <w:t xml:space="preserve">Постановка целей и </w:t>
      </w:r>
      <w:r>
        <w:rPr>
          <w:lang w:val="en-US"/>
        </w:rPr>
        <w:t>KPI</w:t>
      </w:r>
      <w:r w:rsidRPr="002A4652">
        <w:t xml:space="preserve"> </w:t>
      </w:r>
      <w:r>
        <w:t>представлена на таблице 4.</w:t>
      </w:r>
    </w:p>
    <w:p w14:paraId="7F8B25A2" w14:textId="42706A96" w:rsidR="00920461" w:rsidRPr="00920461" w:rsidRDefault="00920461" w:rsidP="00920461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Постановка целей и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KPI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551"/>
        <w:gridCol w:w="2211"/>
      </w:tblGrid>
      <w:tr w:rsidR="00920461" w:rsidRPr="00920461" w14:paraId="4953F5B9" w14:textId="77777777" w:rsidTr="00920461">
        <w:trPr>
          <w:tblHeader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D2C6E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8"/>
              </w:rPr>
              <w:t>Цель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265D18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8"/>
              </w:rPr>
              <w:t>KPI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CE4A3F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8"/>
              </w:rPr>
              <w:t>Целевое значение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803154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8"/>
              </w:rPr>
              <w:t>Срок</w:t>
            </w:r>
          </w:p>
        </w:tc>
      </w:tr>
      <w:tr w:rsidR="00920461" w:rsidRPr="00920461" w14:paraId="10BC9611" w14:textId="77777777" w:rsidTr="00920461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5068523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Рост узнаваемости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62E5BC4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Охват и число упоминаний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83560E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Не менее 30 000 контактов в целевых студенческих каналах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89277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6 месяцев</w:t>
            </w:r>
          </w:p>
        </w:tc>
      </w:tr>
      <w:tr w:rsidR="00920461" w:rsidRPr="00920461" w14:paraId="2BE6ABCD" w14:textId="77777777" w:rsidTr="00920461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D5D1BC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Привлечение пользователей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DBDEA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Регистрации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FA9AB1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1 000 регистраций в пилотный период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0D5E4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3-6 месяцев</w:t>
            </w:r>
          </w:p>
        </w:tc>
      </w:tr>
      <w:tr w:rsidR="00920461" w:rsidRPr="00920461" w14:paraId="0FB2E6C9" w14:textId="77777777" w:rsidTr="00920461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59A16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Вовлечение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92B72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MAU, retention 30d, число загрузок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8923DE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500 материалов, 250 активных авторов, retention 30d не ниже 25%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31C72E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6 месяцев</w:t>
            </w:r>
          </w:p>
        </w:tc>
      </w:tr>
      <w:tr w:rsidR="00920461" w:rsidRPr="00920461" w14:paraId="729C13F3" w14:textId="77777777" w:rsidTr="00920461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4C73E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Экономическая эффективность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073850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CAC, ROI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08354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Снижение CAC по мере роста органического трафика, положительный ROI по пилотным кампаниям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F07A9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12 месяцев</w:t>
            </w:r>
          </w:p>
        </w:tc>
      </w:tr>
    </w:tbl>
    <w:p w14:paraId="5BAC6BD1" w14:textId="701AAA56" w:rsidR="005031DC" w:rsidRPr="00672F30" w:rsidRDefault="00920461" w:rsidP="00672F30">
      <w:pPr>
        <w:pStyle w:val="a4"/>
      </w:pPr>
      <w:r>
        <w:t>Для оценки продвижения проекта используются как количественные, так и качественные метрики. К количественным относятся регистрации, загрузки материалов, число активных пользователей, переходы по каналам и стоимость привлечения. К качественным - глубина вовлечения, отзывы пользователей, уровень удовлетворённости и готовность рекомендовать сервис друзьям.</w:t>
      </w:r>
    </w:p>
    <w:p w14:paraId="1EA57353" w14:textId="0EF1573D" w:rsidR="00C826C4" w:rsidRPr="00604260" w:rsidRDefault="00E04008" w:rsidP="006042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58C4FB9" w14:textId="35F383A0" w:rsidR="00E04008" w:rsidRDefault="006C66B8" w:rsidP="00672F30">
      <w:pPr>
        <w:pStyle w:val="aa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672F3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bCs/>
          <w:sz w:val="24"/>
          <w:szCs w:val="24"/>
        </w:rPr>
        <w:t>Позиционирование и уникальное торговое предложение</w:t>
      </w:r>
    </w:p>
    <w:p w14:paraId="2569C1C8" w14:textId="7660A2F0" w:rsidR="002C1CAB" w:rsidRDefault="002C1CAB" w:rsidP="002C1CAB">
      <w:pPr>
        <w:pStyle w:val="a4"/>
      </w:pPr>
      <w:r>
        <w:t>Позиционирование проекта: мобильное приложение для студентов, которое заменяет хаотичный обмен файлами в чатах на удобную, понятную и структурированную среду для учебных материалов. Позиционирование и УТП представлены на таблице 5.</w:t>
      </w:r>
    </w:p>
    <w:p w14:paraId="7457C83F" w14:textId="5C92AA5A" w:rsidR="002C1CAB" w:rsidRPr="002C1CAB" w:rsidRDefault="002C1CAB" w:rsidP="002C1CAB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Позиционирование и УТП</w:t>
      </w:r>
    </w:p>
    <w:tbl>
      <w:tblPr>
        <w:tblStyle w:val="af5"/>
        <w:tblW w:w="0" w:type="auto"/>
        <w:tblInd w:w="306" w:type="dxa"/>
        <w:tblLayout w:type="fixed"/>
        <w:tblLook w:val="04A0" w:firstRow="1" w:lastRow="0" w:firstColumn="1" w:lastColumn="0" w:noHBand="0" w:noVBand="1"/>
      </w:tblPr>
      <w:tblGrid>
        <w:gridCol w:w="2268"/>
        <w:gridCol w:w="6746"/>
      </w:tblGrid>
      <w:tr w:rsidR="002C1CAB" w:rsidRPr="002C1CAB" w14:paraId="50EFA082" w14:textId="77777777" w:rsidTr="002C1CAB">
        <w:trPr>
          <w:tblHeader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3BD006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8"/>
              </w:rPr>
              <w:t>Элемент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A86320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8"/>
              </w:rPr>
              <w:t>Формулировка</w:t>
            </w:r>
          </w:p>
        </w:tc>
      </w:tr>
      <w:tr w:rsidR="002C1CAB" w:rsidRPr="002C1CAB" w14:paraId="59462CDF" w14:textId="77777777" w:rsidTr="002C1CAB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ED8BEC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УТП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1D9768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Единое место, где учебные материалы можно быстро найти, отсортировать, сохранить и отправить другим студентам.</w:t>
            </w:r>
          </w:p>
        </w:tc>
      </w:tr>
      <w:tr w:rsidR="002C1CAB" w:rsidRPr="002C1CAB" w14:paraId="568D8835" w14:textId="77777777" w:rsidTr="002C1CAB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345AC6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Главная ценность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8B5020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Экономия времени и снижение учебного хаоса за счёт понятной структуры и актуального контента.</w:t>
            </w:r>
          </w:p>
        </w:tc>
      </w:tr>
      <w:tr w:rsidR="002C1CAB" w:rsidRPr="002C1CAB" w14:paraId="19BE8475" w14:textId="77777777" w:rsidTr="002C1CAB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AF3605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Ключевое сообщение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B80C58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Все учебные материалы - в одном приложении, без поиска по сотням сообщений и разрозненных папок.</w:t>
            </w:r>
          </w:p>
        </w:tc>
      </w:tr>
      <w:tr w:rsidR="002C1CAB" w:rsidRPr="002C1CAB" w14:paraId="78F81392" w14:textId="77777777" w:rsidTr="002C1CAB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EC32FA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Тон коммуникации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6C7CAF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Дружелюбный, практичный, студенческий, без излишней формальности и рекламной перегруженности.</w:t>
            </w:r>
          </w:p>
        </w:tc>
      </w:tr>
    </w:tbl>
    <w:p w14:paraId="72771E5F" w14:textId="68B5B7A8" w:rsidR="002C1CAB" w:rsidRDefault="002C1CAB" w:rsidP="002C1CAB">
      <w:pPr>
        <w:pStyle w:val="a4"/>
      </w:pPr>
      <w:r>
        <w:t>Ключевая маркетинговая идея заключается в том, что проект решает не абстрактную цифровую задачу, а очень конкретную бытовую проблему студента: где быстро найти полезный материал и как не потерять его в потоке сообщений, файлов и пересылок. Следовательно, коммуникация должна строиться вокруг простых выгод: быстрее, удобнее, структурированнее, безопаснее.</w:t>
      </w:r>
    </w:p>
    <w:p w14:paraId="2E14A2C9" w14:textId="098F614D" w:rsidR="002C1CAB" w:rsidRPr="002C1CAB" w:rsidRDefault="002C1CAB" w:rsidP="002C1CA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52B60B4D" w14:textId="4E186B0F" w:rsidR="002C1CAB" w:rsidRPr="002C1CAB" w:rsidRDefault="006C66B8" w:rsidP="002C1CA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2C1CAB"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sz w:val="24"/>
          <w:szCs w:val="24"/>
        </w:rPr>
        <w:t>Выбор маркетинговых каналов и инструментов</w:t>
      </w:r>
    </w:p>
    <w:p w14:paraId="2CDC5EC4" w14:textId="1BE4D966" w:rsidR="002C1CAB" w:rsidRDefault="002C1CAB" w:rsidP="002C1CAB">
      <w:pPr>
        <w:pStyle w:val="a4"/>
      </w:pPr>
      <w:r w:rsidRPr="002C1CAB">
        <w:t>В продвижении проекта целесообразно использовать сочетание органических, партнёрских и платных каналов. Главная задача - обеспечить первые установки и затем перевести рост в устойчивый органический поток.</w:t>
      </w:r>
      <w:r>
        <w:t xml:space="preserve"> Матрица маркетинговых каналов представлена на таблице 6.</w:t>
      </w:r>
    </w:p>
    <w:p w14:paraId="3574CFBC" w14:textId="5DABD0F6" w:rsidR="002C1CAB" w:rsidRPr="002C1CAB" w:rsidRDefault="002C1CAB" w:rsidP="002C1CAB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Матрица маркетинговых каналов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3118"/>
        <w:gridCol w:w="1814"/>
      </w:tblGrid>
      <w:tr w:rsidR="002C1CAB" w:rsidRPr="002C1CAB" w14:paraId="71C2129E" w14:textId="77777777" w:rsidTr="002C1CA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2C5E3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Канал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275C1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04BEB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Инструменты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153C9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</w:tr>
      <w:tr w:rsidR="002C1CAB" w:rsidRPr="002C1CAB" w14:paraId="0ED08BD7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51263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SMM и студенческие сообщества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33FEB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Формирование узнаваемости и вовлечения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BED00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VK, Telegram, короткие посты, сторис, опросы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3F5C9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C1CAB" w:rsidRPr="002C1CAB" w14:paraId="73D3D09B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916F6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Партнёрства с вузами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6A9F8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Доступ к аудитории через доверенные точки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76B60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Кафедры, старосты, студсоветы, кураторы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31854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C1CAB" w:rsidRPr="002C1CAB" w14:paraId="3602600F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F6D14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Контент-маркетинг и SEO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AC689B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Долгосрочный органический трафик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9D5EC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Статьи, гайды, FAQ, страницы дисциплин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49244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C1CAB" w:rsidRPr="002C1CAB" w14:paraId="4663A719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2C013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Таргетированная реклама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380FD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Быстрый старт пилота и проверка гипотез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C4C26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VK Ads, клики на лендинг, ретаргетинг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621F9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C1CAB" w:rsidRPr="002C1CAB" w14:paraId="1F60685C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0E347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Influencer-маркетинг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00610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Доверие через лидеров мнений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97E7B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Студенческие блогеры, микроинфлюенсеры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A0657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C1CAB" w:rsidRPr="002C1CAB" w14:paraId="52AF150D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904FC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Email и push-уведомления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50CA7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Удержание и возврат пользователей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746D9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Триггеры, дайджесты, уведомления о новых материалах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9DB17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</w:tbl>
    <w:p w14:paraId="7A69E2FD" w14:textId="417C5774" w:rsidR="002C1CAB" w:rsidRDefault="002C1CAB" w:rsidP="002C1CAB">
      <w:pPr>
        <w:pStyle w:val="a4"/>
      </w:pPr>
      <w:r w:rsidRPr="002C1CAB">
        <w:t>Офлайн-каналы также могут использоваться, но только точечно: презентации в вузах, участие в студенческих мероприятиях, распространение QR-кодов на кафедрах и у старост групп. Для B2B-партнёрства с образовательными организациями важно подготовить отдельный пакет материалов: краткую презентацию, описание пользы для вуза, правила модерации и данные о конфиденциальности.</w:t>
      </w:r>
    </w:p>
    <w:p w14:paraId="3B478314" w14:textId="11F36B0C" w:rsidR="002C1CAB" w:rsidRPr="002C1CAB" w:rsidRDefault="002C1CAB" w:rsidP="002C1CA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4B361053" w14:textId="5C46AB9A" w:rsidR="002C1CAB" w:rsidRPr="002C1CAB" w:rsidRDefault="006C66B8" w:rsidP="002C1C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2C1CAB"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sz w:val="24"/>
          <w:szCs w:val="24"/>
        </w:rPr>
        <w:t>Бюджетирование и распределение ресурсов</w:t>
      </w:r>
    </w:p>
    <w:p w14:paraId="741D2946" w14:textId="0FD49492" w:rsidR="002C1CAB" w:rsidRDefault="002C1CAB" w:rsidP="002C1CAB">
      <w:pPr>
        <w:pStyle w:val="a4"/>
      </w:pPr>
      <w:r w:rsidRPr="002C1CAB">
        <w:t>Так как проект ориентирован на студенческую аудиторию с ограниченной платежеспособностью, бюджет продвижения должен быть рациональным и ориентированным на каналы с высокой отдачей. Важная задача - не просто потратить средства, а обеспечить контролируемый запуск с возможностью тестировать и быстро перераспределять расходы.</w:t>
      </w:r>
      <w:r>
        <w:t xml:space="preserve"> Смета представлена на таблице 7.</w:t>
      </w:r>
    </w:p>
    <w:p w14:paraId="69544F12" w14:textId="431F552F" w:rsidR="002C1CAB" w:rsidRPr="002C1CAB" w:rsidRDefault="002C1CAB" w:rsidP="002C1CAB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7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Маркетинговая смета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361"/>
        <w:gridCol w:w="1134"/>
        <w:gridCol w:w="3515"/>
      </w:tblGrid>
      <w:tr w:rsidR="002C1CAB" w:rsidRPr="002C1CAB" w14:paraId="1C1D7E7A" w14:textId="77777777" w:rsidTr="002C1CAB"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C55C9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Статья расходов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7CDD2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Сумма, руб.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3CD6A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Доля, %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042C1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</w:p>
        </w:tc>
      </w:tr>
      <w:tr w:rsidR="002C1CAB" w:rsidRPr="002C1CAB" w14:paraId="0AB3C6DE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289C04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Исследование и подготовка позиционирования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A3035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60 000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C50C3C" w14:textId="7DAF6838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9,</w:t>
            </w:r>
            <w:r w:rsidR="00022B81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B73208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Интервью, анализ аудитории, настройка гипотез</w:t>
            </w:r>
          </w:p>
        </w:tc>
      </w:tr>
      <w:tr w:rsidR="002C1CAB" w:rsidRPr="002C1CAB" w14:paraId="78ABF325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E0F4D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Фирменный стиль и креативы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1C91F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80 000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17EE92" w14:textId="73E828EC" w:rsidR="002C1CAB" w:rsidRPr="002C1CAB" w:rsidRDefault="00022B81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12,12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22821F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Логотип, баннеры, шаблоны постов</w:t>
            </w:r>
          </w:p>
        </w:tc>
      </w:tr>
      <w:tr w:rsidR="002C1CAB" w:rsidRPr="002C1CAB" w14:paraId="221949C8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9BBA4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Контент-маркетинг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469FC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70 000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6D12C7" w14:textId="173263EC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22B81">
              <w:rPr>
                <w:rFonts w:ascii="Times New Roman" w:hAnsi="Times New Roman" w:cs="Times New Roman"/>
                <w:sz w:val="24"/>
                <w:szCs w:val="24"/>
              </w:rPr>
              <w:t>0,61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76229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Статьи, гайды, страницы лендинга</w:t>
            </w:r>
          </w:p>
        </w:tc>
      </w:tr>
      <w:tr w:rsidR="002C1CAB" w:rsidRPr="002C1CAB" w14:paraId="5C7CE09F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30322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Таргетированная реклама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01F53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290509" w14:textId="11675561" w:rsidR="002C1CAB" w:rsidRPr="002C1CAB" w:rsidRDefault="00022B81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22,73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B3241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Первые установки и A/B-тесты</w:t>
            </w:r>
          </w:p>
        </w:tc>
      </w:tr>
      <w:tr w:rsidR="002C1CAB" w:rsidRPr="002C1CAB" w14:paraId="2A6E8874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C2123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Амбассадоры и студенческие активности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42D69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120 000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2F9202" w14:textId="0182D894" w:rsidR="002C1CAB" w:rsidRPr="002C1CAB" w:rsidRDefault="00022B81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18,18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013C2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Микрогранты, мерч, поощрения</w:t>
            </w:r>
          </w:p>
        </w:tc>
      </w:tr>
      <w:tr w:rsidR="002C1CAB" w:rsidRPr="002C1CAB" w14:paraId="4F5EDE0D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75988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PR и микроинфлюенсеры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68D9A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60 000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7252C0" w14:textId="38DFAC8F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9,</w:t>
            </w:r>
            <w:r w:rsidR="00022B81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DD785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Публикации и обзоры</w:t>
            </w:r>
          </w:p>
        </w:tc>
      </w:tr>
      <w:tr w:rsidR="002C1CAB" w:rsidRPr="002C1CAB" w14:paraId="41A7E66C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796BE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CRM, email, push и аналитика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2CFB7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40 000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EB8FFAB" w14:textId="64841F99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6,</w:t>
            </w:r>
            <w:r w:rsidR="00022B81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A35165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Настройка воронок и событий</w:t>
            </w:r>
          </w:p>
        </w:tc>
      </w:tr>
      <w:tr w:rsidR="002C1CAB" w:rsidRPr="002C1CAB" w14:paraId="6736AEAD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3F81A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Резерв на тестирование гипотез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5D6A8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80 000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CDE511" w14:textId="432BE1FA" w:rsidR="002C1CAB" w:rsidRPr="002C1CAB" w:rsidRDefault="00022B81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12,12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D96CF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Непредвиденные активности и лучшие каналы</w:t>
            </w:r>
          </w:p>
        </w:tc>
      </w:tr>
    </w:tbl>
    <w:p w14:paraId="75788CEC" w14:textId="32DC8CE7" w:rsidR="002C1CAB" w:rsidRDefault="002C1CAB" w:rsidP="002C1CAB">
      <w:pPr>
        <w:pStyle w:val="a4"/>
      </w:pPr>
      <w:r w:rsidRPr="002C1CAB">
        <w:t xml:space="preserve">Общий бюджет базового маркетингового запуска составляет 660 000 руб. При необходимости бюджет может быть уменьшен за счёт большего акцента на органический рост и партнёрские каналы. Резерв нужен для быстрого усиления тех гипотез, которые покажут лучшую стоимость привлечения и лучшую конверсию в регистрацию. </w:t>
      </w:r>
      <w:r w:rsidR="00892CD6">
        <w:t>Человеческие ресурсы</w:t>
      </w:r>
      <w:r>
        <w:t xml:space="preserve"> на таблице </w:t>
      </w:r>
      <w:r w:rsidR="00816364">
        <w:t>8</w:t>
      </w:r>
      <w:r>
        <w:t>.</w:t>
      </w:r>
    </w:p>
    <w:p w14:paraId="4FA30D96" w14:textId="77777777" w:rsidR="002C1CAB" w:rsidRDefault="002C1CA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657F1E" w14:textId="52094C92" w:rsidR="002C1CAB" w:rsidRPr="002C1CAB" w:rsidRDefault="002C1CAB" w:rsidP="002C1CAB">
      <w:pPr>
        <w:pStyle w:val="af6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 w:rsidR="00816364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Человеческие ресурсы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819"/>
        <w:gridCol w:w="1984"/>
      </w:tblGrid>
      <w:tr w:rsidR="002C1CAB" w:rsidRPr="002C1CAB" w14:paraId="7596AEA7" w14:textId="77777777" w:rsidTr="002C1CAB">
        <w:trPr>
          <w:tblHeader/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C33EF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53155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Основные задачи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66B0B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Нагрузка</w:t>
            </w:r>
          </w:p>
        </w:tc>
      </w:tr>
      <w:tr w:rsidR="002C1CAB" w:rsidRPr="002C1CAB" w14:paraId="4818C066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B729C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Маркетолог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CA09A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Стратегия, каналы, медиаплан, контроль KPI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E180D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2C1CAB" w:rsidRPr="002C1CAB" w14:paraId="53E84BEA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99F26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Дизайнер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F5421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Креативы, баннеры, карточки, презентации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F5631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2C1CAB" w:rsidRPr="002C1CAB" w14:paraId="55278B41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B53DE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Контент-специалист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1598D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Статьи, посты, сценарии, email-цепочки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9577F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2C1CAB" w:rsidRPr="002C1CAB" w14:paraId="7E4071F7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161E9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Аналитик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A183B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Сквозная аналитика, отчётность, A/B-тесты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46E80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2C1CAB" w:rsidRPr="002C1CAB" w14:paraId="0D5A718B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6102A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Менеджер сообщества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AE6B3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Амбассадоры, коммуникация со студентами, обратная связь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534A6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323AE72F" w14:textId="0FBA911E" w:rsidR="00816364" w:rsidRDefault="00816364" w:rsidP="008163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200EF" w14:textId="426F01A2" w:rsidR="00816364" w:rsidRDefault="00816364" w:rsidP="0081636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1CE3B24" w14:textId="5A3D805B" w:rsidR="002C1CAB" w:rsidRPr="00816364" w:rsidRDefault="006C66B8" w:rsidP="008163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816364"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816364">
        <w:rPr>
          <w:rFonts w:ascii="Times New Roman" w:hAnsi="Times New Roman" w:cs="Times New Roman"/>
          <w:b/>
          <w:sz w:val="24"/>
          <w:szCs w:val="24"/>
        </w:rPr>
        <w:t>План действий (маркетинговый план)</w:t>
      </w:r>
    </w:p>
    <w:p w14:paraId="5FBF8215" w14:textId="55E8EA25" w:rsidR="002C1CAB" w:rsidRDefault="002C1CAB" w:rsidP="002C1CAB">
      <w:pPr>
        <w:pStyle w:val="a4"/>
      </w:pPr>
      <w:r w:rsidRPr="002C1CAB">
        <w:t>Маркетинговый план целесообразно строить поэтапно: сначала подготовка базы и тестирование коммуникации, затем пилотный запуск, после чего масштабирование лучших каналов. Такой подход снижает риск неэффективных трат и позволяет адаптировать продукт под реальную реакцию пользователей.</w:t>
      </w:r>
      <w:r w:rsidR="00816364">
        <w:t xml:space="preserve"> </w:t>
      </w:r>
      <w:r w:rsidR="00523B02">
        <w:t>Календарный план-график представлен на таблице 9</w:t>
      </w:r>
      <w:r w:rsidR="00816364">
        <w:t>.</w:t>
      </w:r>
    </w:p>
    <w:p w14:paraId="02A4C895" w14:textId="236D320A" w:rsidR="00816364" w:rsidRDefault="00816364" w:rsidP="00816364">
      <w:pPr>
        <w:pStyle w:val="af6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Календарный план-график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850"/>
        <w:gridCol w:w="850"/>
        <w:gridCol w:w="850"/>
        <w:gridCol w:w="850"/>
        <w:gridCol w:w="850"/>
        <w:gridCol w:w="850"/>
      </w:tblGrid>
      <w:tr w:rsidR="004E3175" w14:paraId="40101315" w14:textId="77777777" w:rsidTr="004E3175">
        <w:trPr>
          <w:tblHeader/>
          <w:jc w:val="center"/>
        </w:trPr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B64A51" w14:textId="77777777" w:rsidR="004E3175" w:rsidRDefault="004E3175">
            <w:r>
              <w:rPr>
                <w:rFonts w:ascii="Times New Roman" w:eastAsia="Times New Roman" w:hAnsi="Times New Roman"/>
                <w:b/>
                <w:sz w:val="24"/>
              </w:rPr>
              <w:t>Этап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4DBED2" w14:textId="77777777" w:rsidR="004E3175" w:rsidRDefault="004E3175">
            <w:r>
              <w:rPr>
                <w:rFonts w:ascii="Times New Roman" w:eastAsia="Times New Roman" w:hAnsi="Times New Roman"/>
                <w:b/>
                <w:sz w:val="24"/>
              </w:rPr>
              <w:t>М1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9E5D60" w14:textId="77777777" w:rsidR="004E3175" w:rsidRDefault="004E3175">
            <w:r>
              <w:rPr>
                <w:rFonts w:ascii="Times New Roman" w:eastAsia="Times New Roman" w:hAnsi="Times New Roman"/>
                <w:b/>
                <w:sz w:val="24"/>
              </w:rPr>
              <w:t>М2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70F29C" w14:textId="77777777" w:rsidR="004E3175" w:rsidRDefault="004E3175">
            <w:r>
              <w:rPr>
                <w:rFonts w:ascii="Times New Roman" w:eastAsia="Times New Roman" w:hAnsi="Times New Roman"/>
                <w:b/>
                <w:sz w:val="24"/>
              </w:rPr>
              <w:t>М3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181022" w14:textId="77777777" w:rsidR="004E3175" w:rsidRDefault="004E3175">
            <w:r>
              <w:rPr>
                <w:rFonts w:ascii="Times New Roman" w:eastAsia="Times New Roman" w:hAnsi="Times New Roman"/>
                <w:b/>
                <w:sz w:val="24"/>
              </w:rPr>
              <w:t>М4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2FAA6F" w14:textId="77777777" w:rsidR="004E3175" w:rsidRDefault="004E3175">
            <w:r>
              <w:rPr>
                <w:rFonts w:ascii="Times New Roman" w:eastAsia="Times New Roman" w:hAnsi="Times New Roman"/>
                <w:b/>
                <w:sz w:val="24"/>
              </w:rPr>
              <w:t>М5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AA6C78" w14:textId="77777777" w:rsidR="004E3175" w:rsidRDefault="004E3175">
            <w:r>
              <w:rPr>
                <w:rFonts w:ascii="Times New Roman" w:eastAsia="Times New Roman" w:hAnsi="Times New Roman"/>
                <w:b/>
                <w:sz w:val="24"/>
              </w:rPr>
              <w:t>М6</w:t>
            </w:r>
          </w:p>
        </w:tc>
      </w:tr>
      <w:tr w:rsidR="004E3175" w14:paraId="62BA72FC" w14:textId="77777777" w:rsidTr="004E3175">
        <w:trPr>
          <w:jc w:val="center"/>
        </w:trPr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B8DE27" w14:textId="77777777" w:rsidR="004E3175" w:rsidRDefault="004E3175">
            <w:r>
              <w:rPr>
                <w:rFonts w:ascii="Times New Roman" w:eastAsia="Times New Roman" w:hAnsi="Times New Roman"/>
                <w:sz w:val="24"/>
              </w:rPr>
              <w:t>Исследование ЦА,</w:t>
            </w:r>
            <w:r>
              <w:rPr>
                <w:rFonts w:ascii="Times New Roman" w:eastAsia="Times New Roman" w:hAnsi="Times New Roman"/>
                <w:sz w:val="24"/>
              </w:rPr>
              <w:br/>
              <w:t>сегментация, персоны,</w:t>
            </w:r>
            <w:r>
              <w:rPr>
                <w:rFonts w:ascii="Times New Roman" w:eastAsia="Times New Roman" w:hAnsi="Times New Roman"/>
                <w:sz w:val="24"/>
              </w:rPr>
              <w:br/>
              <w:t>позиционирование и УТП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F499F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82F3A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8B570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55CC9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54F5B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222B5" w14:textId="77777777" w:rsidR="004E3175" w:rsidRDefault="004E3175">
            <w:pPr>
              <w:jc w:val="center"/>
            </w:pPr>
          </w:p>
        </w:tc>
      </w:tr>
      <w:tr w:rsidR="004E3175" w14:paraId="29C50E28" w14:textId="77777777" w:rsidTr="004E3175">
        <w:trPr>
          <w:jc w:val="center"/>
        </w:trPr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DA29DB" w14:textId="77777777" w:rsidR="004E3175" w:rsidRDefault="004E3175">
            <w:r>
              <w:rPr>
                <w:rFonts w:ascii="Times New Roman" w:eastAsia="Times New Roman" w:hAnsi="Times New Roman"/>
                <w:sz w:val="24"/>
              </w:rPr>
              <w:t>Лендинг, визуальные и</w:t>
            </w:r>
            <w:r>
              <w:rPr>
                <w:rFonts w:ascii="Times New Roman" w:eastAsia="Times New Roman" w:hAnsi="Times New Roman"/>
                <w:sz w:val="24"/>
              </w:rPr>
              <w:br/>
              <w:t>текстовые материалы,</w:t>
            </w:r>
            <w:r>
              <w:rPr>
                <w:rFonts w:ascii="Times New Roman" w:eastAsia="Times New Roman" w:hAnsi="Times New Roman"/>
                <w:sz w:val="24"/>
              </w:rPr>
              <w:br/>
              <w:t>контент-план, подготовка рекламы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47726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BB650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DD5CF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02943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BB89F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677F6" w14:textId="77777777" w:rsidR="004E3175" w:rsidRDefault="004E3175">
            <w:pPr>
              <w:jc w:val="center"/>
            </w:pPr>
          </w:p>
        </w:tc>
      </w:tr>
      <w:tr w:rsidR="004E3175" w14:paraId="763F33CE" w14:textId="77777777" w:rsidTr="004E3175">
        <w:trPr>
          <w:jc w:val="center"/>
        </w:trPr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BCDCB1" w14:textId="77777777" w:rsidR="004E3175" w:rsidRDefault="004E3175">
            <w:r>
              <w:rPr>
                <w:rFonts w:ascii="Times New Roman" w:eastAsia="Times New Roman" w:hAnsi="Times New Roman"/>
                <w:sz w:val="24"/>
              </w:rPr>
              <w:t>Запуск рекламы, соцсети,</w:t>
            </w:r>
            <w:r>
              <w:rPr>
                <w:rFonts w:ascii="Times New Roman" w:eastAsia="Times New Roman" w:hAnsi="Times New Roman"/>
                <w:sz w:val="24"/>
              </w:rPr>
              <w:br/>
              <w:t>публикация контента,</w:t>
            </w:r>
            <w:r>
              <w:rPr>
                <w:rFonts w:ascii="Times New Roman" w:eastAsia="Times New Roman" w:hAnsi="Times New Roman"/>
                <w:sz w:val="24"/>
              </w:rPr>
              <w:br/>
              <w:t>амбассадорская программа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B22B4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F3A44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B2BAD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7781F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802DF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2F508" w14:textId="77777777" w:rsidR="004E3175" w:rsidRDefault="004E3175">
            <w:pPr>
              <w:jc w:val="center"/>
            </w:pPr>
          </w:p>
        </w:tc>
      </w:tr>
      <w:tr w:rsidR="004E3175" w14:paraId="4E9542D3" w14:textId="77777777" w:rsidTr="004E3175">
        <w:trPr>
          <w:jc w:val="center"/>
        </w:trPr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B3686F" w14:textId="77777777" w:rsidR="004E3175" w:rsidRDefault="004E3175">
            <w:r>
              <w:rPr>
                <w:rFonts w:ascii="Times New Roman" w:eastAsia="Times New Roman" w:hAnsi="Times New Roman"/>
                <w:sz w:val="24"/>
              </w:rPr>
              <w:t>Масштабирование каналов,</w:t>
            </w:r>
            <w:r>
              <w:rPr>
                <w:rFonts w:ascii="Times New Roman" w:eastAsia="Times New Roman" w:hAnsi="Times New Roman"/>
                <w:sz w:val="24"/>
              </w:rPr>
              <w:br/>
              <w:t>оптимизация кампаний,</w:t>
            </w:r>
            <w:r>
              <w:rPr>
                <w:rFonts w:ascii="Times New Roman" w:eastAsia="Times New Roman" w:hAnsi="Times New Roman"/>
                <w:sz w:val="24"/>
              </w:rPr>
              <w:br/>
              <w:t>расширение охвата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A5B3F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B292D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75A0C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648C4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248D7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13E71" w14:textId="77777777" w:rsidR="004E3175" w:rsidRDefault="004E3175">
            <w:pPr>
              <w:jc w:val="center"/>
            </w:pPr>
          </w:p>
        </w:tc>
      </w:tr>
      <w:tr w:rsidR="004E3175" w14:paraId="0B593C71" w14:textId="77777777" w:rsidTr="004E3175">
        <w:trPr>
          <w:jc w:val="center"/>
        </w:trPr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318752" w14:textId="77777777" w:rsidR="004E3175" w:rsidRDefault="004E3175">
            <w:r>
              <w:rPr>
                <w:rFonts w:ascii="Times New Roman" w:eastAsia="Times New Roman" w:hAnsi="Times New Roman"/>
                <w:sz w:val="24"/>
              </w:rPr>
              <w:t>Мониторинг KPI, A/B-тесты,</w:t>
            </w:r>
            <w:r>
              <w:rPr>
                <w:rFonts w:ascii="Times New Roman" w:eastAsia="Times New Roman" w:hAnsi="Times New Roman"/>
                <w:sz w:val="24"/>
              </w:rPr>
              <w:br/>
              <w:t>корректировка стратегии</w:t>
            </w:r>
            <w:r>
              <w:rPr>
                <w:rFonts w:ascii="Times New Roman" w:eastAsia="Times New Roman" w:hAnsi="Times New Roman"/>
                <w:sz w:val="24"/>
              </w:rPr>
              <w:br/>
              <w:t>(постоянно)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1397E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77569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0006E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D5A25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823A4" w14:textId="77777777" w:rsidR="004E3175" w:rsidRDefault="004E317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C417E" w14:textId="77777777" w:rsidR="004E3175" w:rsidRDefault="004E3175">
            <w:pPr>
              <w:jc w:val="center"/>
            </w:pPr>
          </w:p>
        </w:tc>
      </w:tr>
    </w:tbl>
    <w:p w14:paraId="2F2573D1" w14:textId="77777777" w:rsidR="004E3175" w:rsidRPr="004E3175" w:rsidRDefault="004E3175" w:rsidP="004E3175"/>
    <w:p w14:paraId="60641349" w14:textId="2C492B5E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начальном этапе (1–2 месяц) основное внимание уделяется аналитической подготовке: проводится исследование целевой аудитории, уточняется её сегментация, формируются портреты пользователей (персоны), а также разрабатывается позиционирование продукта и его уникальное торговое предложение. Данный этап является критически важным, поскольку закладывает основу для всех последующих маркетинговых решений.</w:t>
      </w:r>
    </w:p>
    <w:p w14:paraId="38634773" w14:textId="0E117CA2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втором этапе (2–3 месяц) осуществляется подготовка маркетинговой инфраструктуры: создаётся лендинг (посадочная страница), разрабатываются визуальные и текстовые материалы, формируется контент-план для социальных сетей. Параллельно ведётся подготовка рекламных кампаний, включая настройку таргетированной и контекстной рекламы.</w:t>
      </w:r>
    </w:p>
    <w:p w14:paraId="73690347" w14:textId="4FE71144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Третий этап (3–4 месяц) связан с запуском маркетинговой активности: начинается рекламное продвижение продукта, активируется работа в социальных сетях, публикуется </w:t>
      </w: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>контент и привлекаются первые пользователи. В этот же период запускается амбассадорская программа, направленная на вовлечение студентов и формирование ядра пользовательского сообщества.</w:t>
      </w:r>
    </w:p>
    <w:p w14:paraId="570755FC" w14:textId="6E8E434E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этапе роста (4–6 месяц) основное внимание уделяется масштабированию маркетинговых каналов и повышению эффективности привлечения пользователей. Проводится оптимизация рекламных кампаний на основе полученных данных, расширяется охват аудитории, усиливается работа с контентом и пользовательским взаимодействием.</w:t>
      </w:r>
    </w:p>
    <w:p w14:paraId="1453181C" w14:textId="00425D26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Заключительный этап (на постоянной основе) включает мониторинг и аналитику маркетинговых показателей. Регулярно проводится оценка ключевых KPI (конверсии, стоимости привлечения пользователей, уровня удержания), осуществляется A/B-тестирование гипотез и корректировка маркетинговой стратегии. Это позволяет своевременно реагировать на изменения рынка и повышать эффективность маркетинговых мероприятий.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Матрица ответстввенности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RACI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представлена на таблице 10.</w:t>
      </w:r>
    </w:p>
    <w:p w14:paraId="58C9EDF7" w14:textId="01F7A3C9" w:rsidR="00816364" w:rsidRPr="00816364" w:rsidRDefault="00816364" w:rsidP="00816364">
      <w:pPr>
        <w:pStyle w:val="af6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Матрица ответственности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RACI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917"/>
        <w:gridCol w:w="784"/>
        <w:gridCol w:w="851"/>
        <w:gridCol w:w="567"/>
        <w:gridCol w:w="709"/>
        <w:gridCol w:w="2126"/>
      </w:tblGrid>
      <w:tr w:rsidR="00672F30" w:rsidRPr="002C1CAB" w14:paraId="6C0EC0EC" w14:textId="77777777" w:rsidTr="00DB5987">
        <w:trPr>
          <w:tblHeader/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2BAF02" w14:textId="35C31DCF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Активность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E593B9" w14:textId="60C1CFA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Марк.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6122A9" w14:textId="3BE9E0B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Диз.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7B6A02" w14:textId="4B13677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Конт.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9ECCE8" w14:textId="08F2F08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Ан.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27B59F" w14:textId="53EAE350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Ком.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6F90B1" w14:textId="143E30CC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Активность</w:t>
            </w:r>
          </w:p>
        </w:tc>
      </w:tr>
      <w:tr w:rsidR="00672F30" w:rsidRPr="002C1CAB" w14:paraId="77DA4AB9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0C09DC" w14:textId="4D24A6C7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Исследование аудитории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E2F499" w14:textId="4C379BF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CE437D" w14:textId="5826608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FFC4D5" w14:textId="2BE74F4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02F28F2" w14:textId="1FDAB520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42B8A2" w14:textId="13A6BD2F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B20E46" w14:textId="071A6D9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Исследование аудитории</w:t>
            </w:r>
          </w:p>
        </w:tc>
      </w:tr>
      <w:tr w:rsidR="00672F30" w:rsidRPr="002C1CAB" w14:paraId="0E63A42D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719D5C" w14:textId="692C26F2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Подготовка позиционирования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AE9986" w14:textId="4EF27B29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E44B858" w14:textId="094B131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60DBD1" w14:textId="3FE7E65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DD9E38" w14:textId="5D65B33E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C0B9425" w14:textId="3638B58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3F4C6C" w14:textId="3FD66901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Подготовка позиционирования</w:t>
            </w:r>
          </w:p>
        </w:tc>
      </w:tr>
      <w:tr w:rsidR="00672F30" w:rsidRPr="002C1CAB" w14:paraId="1A40B7AC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9E1D21" w14:textId="50AFBFBC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Создание лендинга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D0391B" w14:textId="2BC32B0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2B8A8A" w14:textId="1ACBBD02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6E9FC9" w14:textId="582AD51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F498B7" w14:textId="085EEF5F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939540" w14:textId="6DC2B1F5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D179F6" w14:textId="2003FE0C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Создание лендинга</w:t>
            </w:r>
          </w:p>
        </w:tc>
      </w:tr>
      <w:tr w:rsidR="00672F30" w:rsidRPr="002C1CAB" w14:paraId="5AFBE090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D30B24" w14:textId="56BB784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Запуск рекламы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5F2CC3" w14:textId="106B0080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44EFA9" w14:textId="176BE040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AAF06D" w14:textId="69A0EF9E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D64AC1" w14:textId="79D6A6E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FEC10F" w14:textId="0F03ECA9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410223" w14:textId="2E832DF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Запуск рекламы</w:t>
            </w:r>
          </w:p>
        </w:tc>
      </w:tr>
      <w:tr w:rsidR="00672F30" w:rsidRPr="002C1CAB" w14:paraId="462AE638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E2EB14" w14:textId="5EA8E86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Контент-план и соцсети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610DEC" w14:textId="4367562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5FDE4A" w14:textId="3B96534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DFA8A0" w14:textId="17E4501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550A1F" w14:textId="71E4C6A2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7214D1" w14:textId="0903191A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954954" w14:textId="3A12F2E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Контент-план и соцсети</w:t>
            </w:r>
          </w:p>
        </w:tc>
      </w:tr>
      <w:tr w:rsidR="00672F30" w:rsidRPr="002C1CAB" w14:paraId="3570A1C5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CECFDA" w14:textId="6957D7AA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Амбассадорская программа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08D268" w14:textId="24E60949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7CD57F" w14:textId="7BE97187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8172A66" w14:textId="534E90EA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C26CEA" w14:textId="711F8AB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D90907" w14:textId="71739664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3C17F9" w14:textId="41E0152F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Амбассадорская программа</w:t>
            </w:r>
          </w:p>
        </w:tc>
      </w:tr>
      <w:tr w:rsidR="00672F30" w:rsidRPr="002C1CAB" w14:paraId="014858B1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FAD536" w14:textId="6A8F5AA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Отчётность и аналитика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D25FDD" w14:textId="2A45302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B4AD08" w14:textId="5FE6537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5EB63D" w14:textId="6EB0FC89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82340D" w14:textId="028C815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13B429" w14:textId="3912995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F34FC7" w14:textId="3B0ED88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Отчётность и аналитика</w:t>
            </w:r>
          </w:p>
        </w:tc>
      </w:tr>
    </w:tbl>
    <w:p w14:paraId="5E99C5F9" w14:textId="33A6C6CE" w:rsidR="00816364" w:rsidRDefault="002C1CAB" w:rsidP="002C1CAB">
      <w:pPr>
        <w:pStyle w:val="a4"/>
      </w:pPr>
      <w:r w:rsidRPr="002C1CAB">
        <w:t xml:space="preserve">Обозначения RACI: R - выполняет работу, A - несёт конечную ответственность, C - консультирует, I </w:t>
      </w:r>
      <w:r w:rsidR="00892CD6">
        <w:t>–</w:t>
      </w:r>
      <w:r w:rsidRPr="002C1CAB">
        <w:t xml:space="preserve"> информируется</w:t>
      </w:r>
      <w:r w:rsidR="00892CD6">
        <w:t>.</w:t>
      </w:r>
    </w:p>
    <w:p w14:paraId="3258499B" w14:textId="14C80EFC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Марк.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(Маркетолог) 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отвечает за общую маркетинговую стратегию, выбор каналов, медиаплан и KPI;</w:t>
      </w:r>
    </w:p>
    <w:p w14:paraId="000CA0B8" w14:textId="0D8DE834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Диз.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(Дизайнер)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создаёт визуальные материалы, баннеры, оформление лендинга и креативы;</w:t>
      </w:r>
    </w:p>
    <w:p w14:paraId="7F7E6B69" w14:textId="0A8CBE0C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Конт.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(Контент-Специалист)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подготавливает тексты, посты, статьи, сценарии и email-цепочки;</w:t>
      </w:r>
    </w:p>
    <w:p w14:paraId="2FEBA0AB" w14:textId="6E85B835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Ан.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(Аналитик)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собирает и анализирует данные, ведёт отчётность и оценивает эффективность действий;</w:t>
      </w:r>
    </w:p>
    <w:p w14:paraId="304451DE" w14:textId="640EA176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Ком.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(Менеджер сообщества)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взаимодействует со студентами, амбассадорами и участниками сообщества, поддерживает вовлечённость. </w:t>
      </w:r>
    </w:p>
    <w:p w14:paraId="7E63264E" w14:textId="3A46269E" w:rsidR="002C1CAB" w:rsidRPr="00816364" w:rsidRDefault="00816364" w:rsidP="00DB5987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4C4CC14A" w14:textId="2489CF05" w:rsidR="002C1CAB" w:rsidRDefault="006C66B8" w:rsidP="0081636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9</w:t>
      </w:r>
      <w:r w:rsidR="00A8553B"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sz w:val="24"/>
          <w:szCs w:val="24"/>
        </w:rPr>
        <w:t>Воронка продаж и клиентский путь</w:t>
      </w:r>
    </w:p>
    <w:p w14:paraId="6EC67632" w14:textId="61E6CE67" w:rsidR="00816364" w:rsidRDefault="00816364" w:rsidP="0081636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6364">
        <w:rPr>
          <w:rFonts w:ascii="Times New Roman" w:hAnsi="Times New Roman" w:cs="Times New Roman"/>
          <w:bCs/>
          <w:sz w:val="24"/>
          <w:szCs w:val="24"/>
        </w:rPr>
        <w:t>Воронка продаж представлена на таблице 11</w:t>
      </w:r>
    </w:p>
    <w:p w14:paraId="6E891F68" w14:textId="3507AD05" w:rsidR="00816364" w:rsidRPr="00816364" w:rsidRDefault="00816364" w:rsidP="00816364">
      <w:pPr>
        <w:pStyle w:val="af6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11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Клиентский путь и воронка продаж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1814"/>
        <w:gridCol w:w="1928"/>
        <w:gridCol w:w="1701"/>
      </w:tblGrid>
      <w:tr w:rsidR="00816364" w:rsidRPr="002C1CAB" w14:paraId="4C771F06" w14:textId="77777777" w:rsidTr="00816364">
        <w:trPr>
          <w:tblHeader/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A019F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0FCEC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Поведение пользователя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7D544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Точки касания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18194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Инструменты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8E12E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</w:tr>
      <w:tr w:rsidR="002C1CAB" w:rsidRPr="002C1CAB" w14:paraId="4B7B80CE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EE087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Осведомлённость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C87F0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Узнаёт о приложении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BECED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Посты, рекомендации, реклама, QR-коды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711118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SMM, PR, таргет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D932B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Охват, CTR</w:t>
            </w:r>
          </w:p>
        </w:tc>
      </w:tr>
      <w:tr w:rsidR="002C1CAB" w:rsidRPr="002C1CAB" w14:paraId="16F90525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092F1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Интерес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60271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Переходит на лендинг и изучает пользу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EC7D3B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Лендинг, видео, отзывы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11650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Страница продукта, FAQ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5D7FB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Время на странице, глубина просмотра</w:t>
            </w:r>
          </w:p>
        </w:tc>
      </w:tr>
      <w:tr w:rsidR="002C1CAB" w:rsidRPr="002C1CAB" w14:paraId="229D9F06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47245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4B38B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Создаёт аккаунт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CC778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Форма регистрации, onboarding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12AA8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Email, подсказки, чат-поддержка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25864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CR в регистрацию</w:t>
            </w:r>
          </w:p>
        </w:tc>
      </w:tr>
      <w:tr w:rsidR="002C1CAB" w:rsidRPr="002C1CAB" w14:paraId="6C9DD914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EA705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Активация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E568B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Ищет и скачивает первый материал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2EE1E0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Push, подсказки, избранное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02B03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Тур по приложению, рекомендации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2ECDE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Time-to-first-action</w:t>
            </w:r>
          </w:p>
        </w:tc>
      </w:tr>
      <w:tr w:rsidR="002C1CAB" w:rsidRPr="002C1CAB" w14:paraId="6A97F952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9DBD0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Удержание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46919E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Возвращается за новыми материалами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133F2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Уведомления, дайджесты, комьюнити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69C62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Email/push-триггеры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E2C47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Retention 7/30</w:t>
            </w:r>
          </w:p>
        </w:tc>
      </w:tr>
      <w:tr w:rsidR="002C1CAB" w:rsidRPr="002C1CAB" w14:paraId="1893C2E1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44B4C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Рекомендация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D8F98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Советует приложение друзьям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E9C72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Реферальные ссылки, амбассадоры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8ACAF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Реферальная программа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9A03E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NPS, число приглашений</w:t>
            </w:r>
          </w:p>
        </w:tc>
      </w:tr>
    </w:tbl>
    <w:p w14:paraId="02361C72" w14:textId="61A4BB8D" w:rsidR="00816364" w:rsidRDefault="002C1CAB" w:rsidP="002C1CAB">
      <w:pPr>
        <w:pStyle w:val="a4"/>
      </w:pPr>
      <w:r w:rsidRPr="002C1CAB">
        <w:t>Автоматизация должна начинаться сразу после регистрации: приветственная цепочка, напоминание о первом действии, рекомендации по материалам и триггеры возврата. Чем быстрее пользователь получит первый полезный результат, тем выше вероятность удержания. Для такого сервиса особенно важен момент первой ценности: если студент сразу находит нужный материал, доверие к продукту растет.</w:t>
      </w:r>
    </w:p>
    <w:p w14:paraId="05DBF077" w14:textId="4E73FF6F" w:rsidR="002C1CAB" w:rsidRPr="00816364" w:rsidRDefault="00816364" w:rsidP="00816364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70EDF197" w14:textId="7C0CB22E" w:rsidR="002C1CAB" w:rsidRPr="002C1CAB" w:rsidRDefault="006C66B8" w:rsidP="0081636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10</w:t>
      </w:r>
      <w:r w:rsidR="00A8553B"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sz w:val="24"/>
          <w:szCs w:val="24"/>
        </w:rPr>
        <w:t>План коммуникации и контент-стратегия</w:t>
      </w:r>
    </w:p>
    <w:p w14:paraId="4893E043" w14:textId="1136D51A" w:rsidR="00816364" w:rsidRDefault="002C1CAB" w:rsidP="00816364">
      <w:pPr>
        <w:pStyle w:val="a4"/>
      </w:pPr>
      <w:r w:rsidRPr="002C1CAB">
        <w:t>Контент-стратегия должна быть полезной и практической. Нельзя ограничиваться только рекламой приложения: студент должен видеть образовательную пользу, экспертность и живое сообщество. Поэтому контент строится вокруг учебных сценариев, а не вокруг абстрактных рекламных лозунгов.</w:t>
      </w:r>
      <w:r w:rsidR="00816364">
        <w:t xml:space="preserve"> Контент план по каналам представлен на таблице 12.</w:t>
      </w:r>
    </w:p>
    <w:p w14:paraId="44FE11E4" w14:textId="2F31606A" w:rsidR="00816364" w:rsidRPr="00816364" w:rsidRDefault="00816364" w:rsidP="00816364">
      <w:pPr>
        <w:pStyle w:val="af6"/>
        <w:spacing w:after="0" w:line="360" w:lineRule="auto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16364">
        <w:rPr>
          <w:rFonts w:ascii="Times New Roman" w:hAnsi="Times New Roman" w:cs="Times New Roman"/>
          <w:color w:val="auto"/>
          <w:sz w:val="24"/>
          <w:szCs w:val="24"/>
        </w:rPr>
        <w:t>Таблица 1</w:t>
      </w:r>
      <w:r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816364">
        <w:rPr>
          <w:rFonts w:ascii="Times New Roman" w:hAnsi="Times New Roman" w:cs="Times New Roman"/>
          <w:color w:val="auto"/>
          <w:sz w:val="24"/>
          <w:szCs w:val="24"/>
        </w:rPr>
        <w:t xml:space="preserve"> - Контент-план по каналам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24"/>
        <w:gridCol w:w="3402"/>
        <w:gridCol w:w="1757"/>
      </w:tblGrid>
      <w:tr w:rsidR="00816364" w:rsidRPr="002C1CAB" w14:paraId="49BB9991" w14:textId="77777777" w:rsidTr="00816364">
        <w:trPr>
          <w:tblHeader/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780BC7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b/>
                <w:sz w:val="24"/>
                <w:szCs w:val="24"/>
              </w:rPr>
              <w:t>Канал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68B35F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b/>
                <w:sz w:val="24"/>
                <w:szCs w:val="24"/>
              </w:rPr>
              <w:t>Форматы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B63ACD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b/>
                <w:sz w:val="24"/>
                <w:szCs w:val="24"/>
              </w:rPr>
              <w:t>Темы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FA848A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b/>
                <w:sz w:val="24"/>
                <w:szCs w:val="24"/>
              </w:rPr>
              <w:t>Частота</w:t>
            </w:r>
          </w:p>
        </w:tc>
      </w:tr>
      <w:tr w:rsidR="002C1CAB" w:rsidRPr="002C1CAB" w14:paraId="0E41814F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FF3E32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Сайт/лендинг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01DAEF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Страницы, FAQ, инструкции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38C357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Как найти материалы, как загрузить, как фильтровать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AAA324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</w:tr>
      <w:tr w:rsidR="002C1CAB" w:rsidRPr="002C1CAB" w14:paraId="7372E5C9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0A7664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Блог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6C80C4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Статьи, гайды, подборки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94C003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Советы по подготовке к сессии, организация конспектов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9717A5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1-2 раза в неделю</w:t>
            </w:r>
          </w:p>
        </w:tc>
      </w:tr>
      <w:tr w:rsidR="002C1CAB" w:rsidRPr="002C1CAB" w14:paraId="50B727CB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E64FDA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Соцсети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3920D2D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Посты, короткие видео, опросы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104CEB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Студенческие лайфхаки, обновления, кейсы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63977B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3-5 раз в неделю</w:t>
            </w:r>
          </w:p>
        </w:tc>
      </w:tr>
      <w:tr w:rsidR="002C1CAB" w:rsidRPr="002C1CAB" w14:paraId="5ED725BA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7E75FB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80F2DB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Дайджесты, письма, триггеры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F178C6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Новые материалы, подборки по дисциплинам, возврат пользователей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B32D20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1 раз в неделю + триггеры</w:t>
            </w:r>
          </w:p>
        </w:tc>
      </w:tr>
      <w:tr w:rsidR="002C1CAB" w:rsidRPr="002C1CAB" w14:paraId="4DA86B2B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CF2935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6CD1E2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Короткие уведомления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BCC037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Новые материалы, активность в избранном, напоминания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26D439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По событиям</w:t>
            </w:r>
          </w:p>
        </w:tc>
      </w:tr>
    </w:tbl>
    <w:p w14:paraId="745278F7" w14:textId="07C97DD8" w:rsidR="002C1CAB" w:rsidRPr="002C1CAB" w:rsidRDefault="002C1CAB" w:rsidP="002C1CAB">
      <w:pPr>
        <w:pStyle w:val="a4"/>
      </w:pPr>
      <w:r w:rsidRPr="002C1CAB">
        <w:t>Tone of voice</w:t>
      </w:r>
      <w:r w:rsidR="00A8553B">
        <w:t xml:space="preserve"> (тон голоса)</w:t>
      </w:r>
      <w:r w:rsidRPr="002C1CAB">
        <w:t xml:space="preserve"> для проекта должен быть дружелюбным, полезным и уважительным к студенту. Допустимы простые формулировки и лёгкая разговорность, но без фамильярности. Важно, чтобы каждое сообщение быстро отвечало на вопрос пользователя: что я получу, зачем мне это и сколько времени это сэкономит.</w:t>
      </w:r>
    </w:p>
    <w:p w14:paraId="1AF79D6F" w14:textId="7E74E678" w:rsidR="00A8553B" w:rsidRDefault="002C1CAB" w:rsidP="002C1CAB">
      <w:pPr>
        <w:pStyle w:val="a4"/>
      </w:pPr>
      <w:r w:rsidRPr="002C1CAB">
        <w:t>Сегменты аудитории требуют разной подачи: первокурсникам нужны объяснения и навигация, старшим курсам - быстрые решения, а активным студентам - механики признания и участия в формировании базы материалов.</w:t>
      </w:r>
    </w:p>
    <w:p w14:paraId="4B61B54B" w14:textId="3E53DF4E" w:rsidR="002C1CAB" w:rsidRPr="00A8553B" w:rsidRDefault="00A8553B" w:rsidP="00A8553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285F6EFC" w14:textId="77D1A244" w:rsidR="002C1CAB" w:rsidRPr="002C1CAB" w:rsidRDefault="00A8553B" w:rsidP="00A8553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="006C66B8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sz w:val="24"/>
          <w:szCs w:val="24"/>
        </w:rPr>
        <w:t>Система мониторинга и аналитики</w:t>
      </w:r>
    </w:p>
    <w:p w14:paraId="70319435" w14:textId="4C84272A" w:rsidR="002C1CAB" w:rsidRPr="00A8553B" w:rsidRDefault="002C1CAB" w:rsidP="002C1CAB">
      <w:pPr>
        <w:pStyle w:val="a4"/>
      </w:pPr>
      <w:r w:rsidRPr="002C1CAB">
        <w:t>Для управления маркетингом требуется связка веб-аналитики, продуктовой аналитики и CRM. Это позволит понимать не только количество установок, но и реальное поведение пользователя после регистрации.</w:t>
      </w:r>
      <w:r w:rsidR="00A8553B">
        <w:t xml:space="preserve"> </w:t>
      </w:r>
      <w:r w:rsidR="00A8553B">
        <w:rPr>
          <w:lang w:val="en-US"/>
        </w:rPr>
        <w:t>KPI</w:t>
      </w:r>
      <w:r w:rsidR="00A8553B" w:rsidRPr="00A8553B">
        <w:t xml:space="preserve"> </w:t>
      </w:r>
      <w:r w:rsidR="00A8553B">
        <w:t>и система аналитики представлена на таблице 13.</w:t>
      </w:r>
    </w:p>
    <w:p w14:paraId="19969B36" w14:textId="28D9C8B0" w:rsidR="00A8553B" w:rsidRPr="00A8553B" w:rsidRDefault="00A8553B" w:rsidP="00A8553B">
      <w:pPr>
        <w:pStyle w:val="af6"/>
        <w:spacing w:after="120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8553B">
        <w:rPr>
          <w:rFonts w:ascii="Times New Roman" w:hAnsi="Times New Roman" w:cs="Times New Roman"/>
          <w:color w:val="auto"/>
          <w:sz w:val="24"/>
          <w:szCs w:val="24"/>
        </w:rPr>
        <w:t>Таблица 13 - KPI и система аналитики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1701"/>
        <w:gridCol w:w="3402"/>
      </w:tblGrid>
      <w:tr w:rsidR="00A8553B" w:rsidRPr="002C1CAB" w14:paraId="13794BD5" w14:textId="77777777" w:rsidTr="00A8553B"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90FAD3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74E97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 данных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2DC6A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Периодичность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2A227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Управленческое решение</w:t>
            </w:r>
          </w:p>
        </w:tc>
      </w:tr>
      <w:tr w:rsidR="002C1CAB" w:rsidRPr="002C1CAB" w14:paraId="7F39704E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5EF5F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CTR и CPC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0F829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Рекламные кабинеты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119D9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Еженедельно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D88A2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Оптимизация креативов и ставок</w:t>
            </w:r>
          </w:p>
        </w:tc>
      </w:tr>
      <w:tr w:rsidR="002C1CAB" w:rsidRPr="002C1CAB" w14:paraId="6D50A181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9654A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CR в регистрацию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39545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Лендинг и аналитика событий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66769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Еженедельно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E11E3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Улучшение формы и оффера</w:t>
            </w:r>
          </w:p>
        </w:tc>
      </w:tr>
      <w:tr w:rsidR="002C1CAB" w:rsidRPr="002C1CAB" w14:paraId="7CEFCC29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950D24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Retention 7/30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A0479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Product analytics / CRM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E806A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Ежемесячно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53625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Доработка onboarding и триггеров</w:t>
            </w:r>
          </w:p>
        </w:tc>
      </w:tr>
      <w:tr w:rsidR="002C1CAB" w:rsidRPr="002C1CAB" w14:paraId="387D72E8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78421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CAC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8B8C1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Сквозная аналитика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897F1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Ежемесячно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DD1BB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Перераспределение бюджета по каналам</w:t>
            </w:r>
          </w:p>
        </w:tc>
      </w:tr>
      <w:tr w:rsidR="002C1CAB" w:rsidRPr="002C1CAB" w14:paraId="0F795811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ADFAE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Количество загрузок материалов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8075B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Внутренняя аналитика продукта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30037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Еженедельно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01788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Проверка ценности сервиса</w:t>
            </w:r>
          </w:p>
        </w:tc>
      </w:tr>
      <w:tr w:rsidR="002C1CAB" w:rsidRPr="002C1CAB" w14:paraId="5203F782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343E3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NPS и отзывы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844C7F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Опросы и support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B7F06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Ежеквартально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8D5BB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Улучшение UX и контента</w:t>
            </w:r>
          </w:p>
        </w:tc>
      </w:tr>
    </w:tbl>
    <w:p w14:paraId="60093525" w14:textId="661CD52A" w:rsidR="00A8553B" w:rsidRDefault="002C1CAB" w:rsidP="002C1CAB">
      <w:pPr>
        <w:pStyle w:val="a4"/>
      </w:pPr>
      <w:r w:rsidRPr="002C1CAB">
        <w:t>В качестве базовой инфраструктуры рекомендуется использовать веб-аналитику, события в приложении, UTM-метки, CRM и отчётность по каналам. Обязательно нужно проводить A/B-тестирование креативов, лендинга, onboarding-цепочки, push-уведомлений и email-сообщений. Именно это позволит не просто собирать данные, а принимать на их основе маркетинговые решения.</w:t>
      </w:r>
    </w:p>
    <w:p w14:paraId="082748B4" w14:textId="2C5B3CBE" w:rsidR="002C1CAB" w:rsidRPr="00A8553B" w:rsidRDefault="00A8553B" w:rsidP="00A8553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5C48B869" w14:textId="1B0ACB4D" w:rsidR="002C1CAB" w:rsidRDefault="002C1CAB" w:rsidP="00A8553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1CAB"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="006C66B8">
        <w:rPr>
          <w:rFonts w:ascii="Times New Roman" w:hAnsi="Times New Roman" w:cs="Times New Roman"/>
          <w:b/>
          <w:sz w:val="24"/>
          <w:szCs w:val="24"/>
        </w:rPr>
        <w:t>2</w:t>
      </w:r>
      <w:r w:rsidR="00A8553B">
        <w:rPr>
          <w:rFonts w:ascii="Times New Roman" w:hAnsi="Times New Roman" w:cs="Times New Roman"/>
          <w:b/>
          <w:sz w:val="24"/>
          <w:szCs w:val="24"/>
        </w:rPr>
        <w:tab/>
      </w:r>
      <w:r w:rsidRPr="002C1CAB">
        <w:rPr>
          <w:rFonts w:ascii="Times New Roman" w:hAnsi="Times New Roman" w:cs="Times New Roman"/>
          <w:b/>
          <w:sz w:val="24"/>
          <w:szCs w:val="24"/>
        </w:rPr>
        <w:t>План адаптации и масштабирования</w:t>
      </w:r>
    </w:p>
    <w:p w14:paraId="08C433AA" w14:textId="42DDC40C" w:rsidR="00A8553B" w:rsidRDefault="00A8553B" w:rsidP="00A8553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Сценарии адаптации представлены на таблице 14.</w:t>
      </w:r>
    </w:p>
    <w:p w14:paraId="50B6DCBF" w14:textId="4E073A3B" w:rsidR="00A8553B" w:rsidRPr="00A8553B" w:rsidRDefault="00A8553B" w:rsidP="00A8553B">
      <w:pPr>
        <w:pStyle w:val="af6"/>
        <w:spacing w:after="120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8553B">
        <w:rPr>
          <w:rFonts w:ascii="Times New Roman" w:hAnsi="Times New Roman" w:cs="Times New Roman"/>
          <w:color w:val="auto"/>
          <w:sz w:val="24"/>
          <w:szCs w:val="24"/>
        </w:rPr>
        <w:t>Таблица 1</w:t>
      </w:r>
      <w:r w:rsidR="00187B38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A8553B">
        <w:rPr>
          <w:rFonts w:ascii="Times New Roman" w:hAnsi="Times New Roman" w:cs="Times New Roman"/>
          <w:color w:val="auto"/>
          <w:sz w:val="24"/>
          <w:szCs w:val="24"/>
        </w:rPr>
        <w:t xml:space="preserve"> - Сценарии адаптации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154"/>
        <w:gridCol w:w="3515"/>
        <w:gridCol w:w="1757"/>
      </w:tblGrid>
      <w:tr w:rsidR="00A8553B" w:rsidRPr="002C1CAB" w14:paraId="529C6F0F" w14:textId="77777777" w:rsidTr="00A8553B">
        <w:trPr>
          <w:tblHeader/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D78A8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Сценарий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EA5CF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Признак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0FC8C2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Реакция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997EA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</w:tr>
      <w:tr w:rsidR="002C1CAB" w:rsidRPr="002C1CAB" w14:paraId="496C2C97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65D7A9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Слабый отклик на рекламу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352BD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 CPC, низкий CR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E0361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Смена креативов, оффера и аудитории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87FFC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Маркетолог</w:t>
            </w:r>
          </w:p>
        </w:tc>
      </w:tr>
      <w:tr w:rsidR="002C1CAB" w:rsidRPr="002C1CAB" w14:paraId="6BB3B39C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F778A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Недостаток контента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DC18F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Низкое число загрузок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B6E9C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Амбассадоры, конкурсы, бонусы за публикации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33C25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Менеджер сообщества</w:t>
            </w:r>
          </w:p>
        </w:tc>
      </w:tr>
      <w:tr w:rsidR="002C1CAB" w:rsidRPr="002C1CAB" w14:paraId="7BE5BDF2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FE5B5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Рост трафика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03C3A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Увеличение MAU и загрузок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75680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Масштабирование инфраструктуры и каналов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23F11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PM и разработчик</w:t>
            </w:r>
          </w:p>
        </w:tc>
      </w:tr>
      <w:tr w:rsidR="002C1CAB" w:rsidRPr="002C1CAB" w14:paraId="608DF9DC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B4FA0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Риск репутации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E7D36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Жалобы и спорный контент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A5E47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Усиление модерации, правила публикации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3B99F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Модератор и юрист</w:t>
            </w:r>
          </w:p>
        </w:tc>
      </w:tr>
      <w:tr w:rsidR="002C1CAB" w:rsidRPr="002C1CAB" w14:paraId="331433E5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B74D0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Появление конкурента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13EDA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Активные рекламные кампании другого сервиса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90D1C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Усиление УТП, партнёрства, удержание базы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CD467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PM и маркетолог</w:t>
            </w:r>
          </w:p>
        </w:tc>
      </w:tr>
    </w:tbl>
    <w:p w14:paraId="3364099F" w14:textId="277319C4" w:rsidR="002C1CAB" w:rsidRPr="002C1CAB" w:rsidRDefault="002C1CAB" w:rsidP="00A8553B">
      <w:pPr>
        <w:pStyle w:val="a4"/>
        <w:ind w:firstLine="708"/>
      </w:pPr>
      <w:r w:rsidRPr="002C1CAB">
        <w:t>Период пересмотра стратегии рекомендуется установить ежеквартально. При масштабировании сначала усиливаются те каналы, которые дали лучшую стоимость привлечения и лучшие показатели удержания. Если проект подтверждает востребованность, его можно расширять на новые вузы, факультеты и студенческие сообщества, сохраняя при этом ту же логику простоты и структурированности.</w:t>
      </w:r>
    </w:p>
    <w:p w14:paraId="11C0AB2A" w14:textId="52DAC547" w:rsidR="002C1CAB" w:rsidRPr="002C1CAB" w:rsidRDefault="002C1CAB" w:rsidP="002C1CA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05C5EFF5" w14:textId="2BEAEB66" w:rsidR="00C93352" w:rsidRPr="001D7A0A" w:rsidRDefault="005412BC" w:rsidP="001A1841">
      <w:pPr>
        <w:pStyle w:val="a4"/>
        <w:rPr>
          <w:b/>
          <w:bCs/>
        </w:rPr>
      </w:pPr>
      <w:r w:rsidRPr="001D7A0A">
        <w:rPr>
          <w:b/>
          <w:bCs/>
        </w:rPr>
        <w:lastRenderedPageBreak/>
        <w:t>ВЫВОД</w:t>
      </w:r>
    </w:p>
    <w:p w14:paraId="3006D555" w14:textId="77777777" w:rsidR="00A8553B" w:rsidRDefault="00A8553B" w:rsidP="00A8553B">
      <w:pPr>
        <w:pStyle w:val="a4"/>
      </w:pPr>
      <w:r>
        <w:t>Разработанная маркетинговая стратегия ориентирована на реалистичное продвижение мобильного приложения для обмена учебными материалами между студентами. Ее ключевая особенность состоит в том, что проект продвигается не как абстрактный сервис, а как практичный инструмент для решения ежедневной учебной проблемы.</w:t>
      </w:r>
    </w:p>
    <w:p w14:paraId="1132F699" w14:textId="77777777" w:rsidR="00A8553B" w:rsidRDefault="00A8553B" w:rsidP="00A8553B">
      <w:pPr>
        <w:pStyle w:val="a4"/>
      </w:pPr>
      <w:r>
        <w:t>Наиболее перспективной моделью продвижения является комбинация органического роста, студенческих амбассадоров, партнерств с вузами, полезного контента и точечного платного трафика. При таком подходе проект может сформировать устойчивую базу пользователей и контента, а затем масштабироваться на новые учебные сообщества.</w:t>
      </w:r>
    </w:p>
    <w:p w14:paraId="6B2B0174" w14:textId="77777777" w:rsidR="00A8553B" w:rsidRDefault="00A8553B" w:rsidP="00A8553B">
      <w:pPr>
        <w:pStyle w:val="a4"/>
      </w:pPr>
      <w:r>
        <w:t>С учётом ограниченной платежеспособности аудитории маркетинговая стратегия должна быть экономной, гибкой и ориентированной на ценность для студента. Именно такой подход позволяет совместить социальную значимость проекта с его практической устойчивостью.</w:t>
      </w:r>
    </w:p>
    <w:p w14:paraId="434A84AF" w14:textId="77777777" w:rsidR="00A8553B" w:rsidRPr="008B48B9" w:rsidRDefault="00A8553B" w:rsidP="00DE07C4">
      <w:pPr>
        <w:pStyle w:val="a4"/>
      </w:pPr>
    </w:p>
    <w:p w14:paraId="3204DC2B" w14:textId="2767D535" w:rsidR="005412BC" w:rsidRPr="008B48B9" w:rsidRDefault="005412BC" w:rsidP="001A1841">
      <w:pPr>
        <w:pStyle w:val="a4"/>
      </w:pPr>
    </w:p>
    <w:sectPr w:rsidR="005412BC" w:rsidRPr="008B48B9" w:rsidSect="002D4490">
      <w:footerReference w:type="default" r:id="rId8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B7D99" w14:textId="77777777" w:rsidR="005E61B1" w:rsidRDefault="005E61B1" w:rsidP="002D4490">
      <w:pPr>
        <w:spacing w:after="0" w:line="240" w:lineRule="auto"/>
      </w:pPr>
      <w:r>
        <w:separator/>
      </w:r>
    </w:p>
  </w:endnote>
  <w:endnote w:type="continuationSeparator" w:id="0">
    <w:p w14:paraId="12DF4EA7" w14:textId="77777777" w:rsidR="005E61B1" w:rsidRDefault="005E61B1" w:rsidP="002D4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65142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5D69FA" w14:textId="6EA67113" w:rsidR="002D4490" w:rsidRPr="002D4490" w:rsidRDefault="002D4490">
        <w:pPr>
          <w:pStyle w:val="af3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D449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D449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D449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D4490">
          <w:rPr>
            <w:rFonts w:ascii="Times New Roman" w:hAnsi="Times New Roman" w:cs="Times New Roman"/>
            <w:sz w:val="24"/>
            <w:szCs w:val="24"/>
          </w:rPr>
          <w:t>2</w:t>
        </w:r>
        <w:r w:rsidRPr="002D449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022678F" w14:textId="77777777" w:rsidR="002D4490" w:rsidRDefault="002D449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B020E" w14:textId="77777777" w:rsidR="005E61B1" w:rsidRDefault="005E61B1" w:rsidP="002D4490">
      <w:pPr>
        <w:spacing w:after="0" w:line="240" w:lineRule="auto"/>
      </w:pPr>
      <w:r>
        <w:separator/>
      </w:r>
    </w:p>
  </w:footnote>
  <w:footnote w:type="continuationSeparator" w:id="0">
    <w:p w14:paraId="3FB8D7EC" w14:textId="77777777" w:rsidR="005E61B1" w:rsidRDefault="005E61B1" w:rsidP="002D4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298"/>
    <w:multiLevelType w:val="hybridMultilevel"/>
    <w:tmpl w:val="D5AEFABE"/>
    <w:lvl w:ilvl="0" w:tplc="CD1C4DF2">
      <w:start w:val="1"/>
      <w:numFmt w:val="decimal"/>
      <w:lvlText w:val="%1."/>
      <w:lvlJc w:val="left"/>
      <w:pPr>
        <w:ind w:left="1068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CF7FF7"/>
    <w:multiLevelType w:val="hybridMultilevel"/>
    <w:tmpl w:val="F2C4E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7B15EF"/>
    <w:multiLevelType w:val="multilevel"/>
    <w:tmpl w:val="2E04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D69E2"/>
    <w:multiLevelType w:val="multilevel"/>
    <w:tmpl w:val="802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63829"/>
    <w:multiLevelType w:val="multilevel"/>
    <w:tmpl w:val="138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30CF6"/>
    <w:multiLevelType w:val="hybridMultilevel"/>
    <w:tmpl w:val="D8FE48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71074B"/>
    <w:multiLevelType w:val="hybridMultilevel"/>
    <w:tmpl w:val="D1D8D6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F7E7A7A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B53B4"/>
    <w:multiLevelType w:val="multilevel"/>
    <w:tmpl w:val="D50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14CCE"/>
    <w:multiLevelType w:val="multilevel"/>
    <w:tmpl w:val="A5E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C48E9"/>
    <w:multiLevelType w:val="hybridMultilevel"/>
    <w:tmpl w:val="A5FE98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6C2344A"/>
    <w:multiLevelType w:val="multilevel"/>
    <w:tmpl w:val="86E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3512C"/>
    <w:multiLevelType w:val="hybridMultilevel"/>
    <w:tmpl w:val="917C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1B6C33"/>
    <w:multiLevelType w:val="hybridMultilevel"/>
    <w:tmpl w:val="4E1E28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8745837"/>
    <w:multiLevelType w:val="multilevel"/>
    <w:tmpl w:val="925421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5" w15:restartNumberingAfterBreak="0">
    <w:nsid w:val="1995226F"/>
    <w:multiLevelType w:val="hybridMultilevel"/>
    <w:tmpl w:val="06240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1A7508"/>
    <w:multiLevelType w:val="multilevel"/>
    <w:tmpl w:val="1B4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9205A"/>
    <w:multiLevelType w:val="hybridMultilevel"/>
    <w:tmpl w:val="C02CE03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04C4524"/>
    <w:multiLevelType w:val="hybridMultilevel"/>
    <w:tmpl w:val="F89AD46E"/>
    <w:lvl w:ilvl="0" w:tplc="A8182D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B16D76"/>
    <w:multiLevelType w:val="hybridMultilevel"/>
    <w:tmpl w:val="E54AFB62"/>
    <w:lvl w:ilvl="0" w:tplc="A7D654E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171D3"/>
    <w:multiLevelType w:val="hybridMultilevel"/>
    <w:tmpl w:val="E45C4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A0E1CAC"/>
    <w:multiLevelType w:val="hybridMultilevel"/>
    <w:tmpl w:val="3E94F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CAA2EF2"/>
    <w:multiLevelType w:val="hybridMultilevel"/>
    <w:tmpl w:val="F89AD46E"/>
    <w:lvl w:ilvl="0" w:tplc="A8182D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DD646C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45C1F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2A48C8"/>
    <w:multiLevelType w:val="hybridMultilevel"/>
    <w:tmpl w:val="AF1C6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1B706C0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A10A3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D85BB7"/>
    <w:multiLevelType w:val="hybridMultilevel"/>
    <w:tmpl w:val="6A28DAE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39E41F12"/>
    <w:multiLevelType w:val="hybridMultilevel"/>
    <w:tmpl w:val="5F3C1EC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90757F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F8635A"/>
    <w:multiLevelType w:val="hybridMultilevel"/>
    <w:tmpl w:val="9A8ED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5330AE4"/>
    <w:multiLevelType w:val="hybridMultilevel"/>
    <w:tmpl w:val="D562A2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71649E3"/>
    <w:multiLevelType w:val="hybridMultilevel"/>
    <w:tmpl w:val="E35A9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ECF1021"/>
    <w:multiLevelType w:val="hybridMultilevel"/>
    <w:tmpl w:val="D6B686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F430DE8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3A637D"/>
    <w:multiLevelType w:val="multilevel"/>
    <w:tmpl w:val="F67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611BB"/>
    <w:multiLevelType w:val="hybridMultilevel"/>
    <w:tmpl w:val="B248E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A1A573D"/>
    <w:multiLevelType w:val="hybridMultilevel"/>
    <w:tmpl w:val="F8627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0ED418E"/>
    <w:multiLevelType w:val="multilevel"/>
    <w:tmpl w:val="3EC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C6713"/>
    <w:multiLevelType w:val="hybridMultilevel"/>
    <w:tmpl w:val="1D34DB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46415F9"/>
    <w:multiLevelType w:val="hybridMultilevel"/>
    <w:tmpl w:val="315854A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66BB4E42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B329CB"/>
    <w:multiLevelType w:val="hybridMultilevel"/>
    <w:tmpl w:val="2F2E5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3962BA"/>
    <w:multiLevelType w:val="hybridMultilevel"/>
    <w:tmpl w:val="2500B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E950CC1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F24DA9"/>
    <w:multiLevelType w:val="hybridMultilevel"/>
    <w:tmpl w:val="3476F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2FB4B98"/>
    <w:multiLevelType w:val="multilevel"/>
    <w:tmpl w:val="8AC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028EB"/>
    <w:multiLevelType w:val="hybridMultilevel"/>
    <w:tmpl w:val="058877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761D14EF"/>
    <w:multiLevelType w:val="hybridMultilevel"/>
    <w:tmpl w:val="713EB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101FFB"/>
    <w:multiLevelType w:val="hybridMultilevel"/>
    <w:tmpl w:val="4C4EB1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B35A1F"/>
    <w:multiLevelType w:val="hybridMultilevel"/>
    <w:tmpl w:val="45B82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4"/>
  </w:num>
  <w:num w:numId="3">
    <w:abstractNumId w:val="40"/>
  </w:num>
  <w:num w:numId="4">
    <w:abstractNumId w:val="32"/>
  </w:num>
  <w:num w:numId="5">
    <w:abstractNumId w:val="36"/>
  </w:num>
  <w:num w:numId="6">
    <w:abstractNumId w:val="3"/>
  </w:num>
  <w:num w:numId="7">
    <w:abstractNumId w:val="9"/>
  </w:num>
  <w:num w:numId="8">
    <w:abstractNumId w:val="39"/>
  </w:num>
  <w:num w:numId="9">
    <w:abstractNumId w:val="16"/>
  </w:num>
  <w:num w:numId="10">
    <w:abstractNumId w:val="47"/>
  </w:num>
  <w:num w:numId="11">
    <w:abstractNumId w:val="8"/>
  </w:num>
  <w:num w:numId="12">
    <w:abstractNumId w:val="11"/>
  </w:num>
  <w:num w:numId="13">
    <w:abstractNumId w:val="2"/>
  </w:num>
  <w:num w:numId="14">
    <w:abstractNumId w:val="5"/>
  </w:num>
  <w:num w:numId="15">
    <w:abstractNumId w:val="29"/>
  </w:num>
  <w:num w:numId="16">
    <w:abstractNumId w:val="50"/>
  </w:num>
  <w:num w:numId="17">
    <w:abstractNumId w:val="51"/>
  </w:num>
  <w:num w:numId="18">
    <w:abstractNumId w:val="37"/>
  </w:num>
  <w:num w:numId="19">
    <w:abstractNumId w:val="6"/>
  </w:num>
  <w:num w:numId="20">
    <w:abstractNumId w:val="1"/>
  </w:num>
  <w:num w:numId="21">
    <w:abstractNumId w:val="19"/>
  </w:num>
  <w:num w:numId="22">
    <w:abstractNumId w:val="49"/>
  </w:num>
  <w:num w:numId="23">
    <w:abstractNumId w:val="10"/>
  </w:num>
  <w:num w:numId="24">
    <w:abstractNumId w:val="28"/>
  </w:num>
  <w:num w:numId="25">
    <w:abstractNumId w:val="13"/>
  </w:num>
  <w:num w:numId="26">
    <w:abstractNumId w:val="17"/>
  </w:num>
  <w:num w:numId="27">
    <w:abstractNumId w:val="48"/>
  </w:num>
  <w:num w:numId="28">
    <w:abstractNumId w:val="41"/>
  </w:num>
  <w:num w:numId="29">
    <w:abstractNumId w:val="34"/>
  </w:num>
  <w:num w:numId="30">
    <w:abstractNumId w:val="46"/>
  </w:num>
  <w:num w:numId="31">
    <w:abstractNumId w:val="27"/>
  </w:num>
  <w:num w:numId="32">
    <w:abstractNumId w:val="24"/>
  </w:num>
  <w:num w:numId="33">
    <w:abstractNumId w:val="30"/>
  </w:num>
  <w:num w:numId="34">
    <w:abstractNumId w:val="45"/>
  </w:num>
  <w:num w:numId="35">
    <w:abstractNumId w:val="35"/>
  </w:num>
  <w:num w:numId="36">
    <w:abstractNumId w:val="26"/>
  </w:num>
  <w:num w:numId="37">
    <w:abstractNumId w:val="42"/>
  </w:num>
  <w:num w:numId="38">
    <w:abstractNumId w:val="23"/>
  </w:num>
  <w:num w:numId="39">
    <w:abstractNumId w:val="7"/>
  </w:num>
  <w:num w:numId="40">
    <w:abstractNumId w:val="31"/>
  </w:num>
  <w:num w:numId="41">
    <w:abstractNumId w:val="44"/>
  </w:num>
  <w:num w:numId="42">
    <w:abstractNumId w:val="20"/>
  </w:num>
  <w:num w:numId="43">
    <w:abstractNumId w:val="38"/>
  </w:num>
  <w:num w:numId="44">
    <w:abstractNumId w:val="33"/>
  </w:num>
  <w:num w:numId="45">
    <w:abstractNumId w:val="25"/>
  </w:num>
  <w:num w:numId="46">
    <w:abstractNumId w:val="15"/>
  </w:num>
  <w:num w:numId="47">
    <w:abstractNumId w:val="12"/>
  </w:num>
  <w:num w:numId="48">
    <w:abstractNumId w:val="0"/>
  </w:num>
  <w:num w:numId="49">
    <w:abstractNumId w:val="18"/>
  </w:num>
  <w:num w:numId="50">
    <w:abstractNumId w:val="21"/>
  </w:num>
  <w:num w:numId="51">
    <w:abstractNumId w:val="43"/>
  </w:num>
  <w:num w:numId="52">
    <w:abstractNumId w:val="2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12"/>
    <w:rsid w:val="0000588E"/>
    <w:rsid w:val="00006326"/>
    <w:rsid w:val="000071DA"/>
    <w:rsid w:val="00022B81"/>
    <w:rsid w:val="00031CC4"/>
    <w:rsid w:val="0003750E"/>
    <w:rsid w:val="000729F7"/>
    <w:rsid w:val="00092AF7"/>
    <w:rsid w:val="00093713"/>
    <w:rsid w:val="000E3E33"/>
    <w:rsid w:val="000E6E25"/>
    <w:rsid w:val="001043E2"/>
    <w:rsid w:val="00104B7B"/>
    <w:rsid w:val="001127E2"/>
    <w:rsid w:val="00140397"/>
    <w:rsid w:val="0014237E"/>
    <w:rsid w:val="00152F82"/>
    <w:rsid w:val="00154693"/>
    <w:rsid w:val="00187B38"/>
    <w:rsid w:val="00196004"/>
    <w:rsid w:val="001A1841"/>
    <w:rsid w:val="001A443B"/>
    <w:rsid w:val="001A6115"/>
    <w:rsid w:val="001B123A"/>
    <w:rsid w:val="001B3F8D"/>
    <w:rsid w:val="001D7A0A"/>
    <w:rsid w:val="001E2477"/>
    <w:rsid w:val="001F1145"/>
    <w:rsid w:val="001F79FE"/>
    <w:rsid w:val="00220E24"/>
    <w:rsid w:val="00226CD1"/>
    <w:rsid w:val="00235D72"/>
    <w:rsid w:val="00255BE8"/>
    <w:rsid w:val="0028004A"/>
    <w:rsid w:val="00285A4B"/>
    <w:rsid w:val="002A4652"/>
    <w:rsid w:val="002B2315"/>
    <w:rsid w:val="002C0E81"/>
    <w:rsid w:val="002C1CAB"/>
    <w:rsid w:val="002C2C14"/>
    <w:rsid w:val="002C5410"/>
    <w:rsid w:val="002D0503"/>
    <w:rsid w:val="002D4490"/>
    <w:rsid w:val="002D59E1"/>
    <w:rsid w:val="002E0FBC"/>
    <w:rsid w:val="002F74F5"/>
    <w:rsid w:val="003013B3"/>
    <w:rsid w:val="003128ED"/>
    <w:rsid w:val="003155C0"/>
    <w:rsid w:val="00340219"/>
    <w:rsid w:val="003434E0"/>
    <w:rsid w:val="00351B12"/>
    <w:rsid w:val="003528D2"/>
    <w:rsid w:val="00390930"/>
    <w:rsid w:val="00395718"/>
    <w:rsid w:val="003B5F8F"/>
    <w:rsid w:val="003C7F14"/>
    <w:rsid w:val="003E1A38"/>
    <w:rsid w:val="003E1B15"/>
    <w:rsid w:val="00422BB1"/>
    <w:rsid w:val="00432D02"/>
    <w:rsid w:val="00435215"/>
    <w:rsid w:val="00472FE1"/>
    <w:rsid w:val="004C2619"/>
    <w:rsid w:val="004C5C2D"/>
    <w:rsid w:val="004D4A78"/>
    <w:rsid w:val="004E3175"/>
    <w:rsid w:val="004F18DB"/>
    <w:rsid w:val="004F5883"/>
    <w:rsid w:val="005031DC"/>
    <w:rsid w:val="00517BCF"/>
    <w:rsid w:val="00521AAE"/>
    <w:rsid w:val="005236E5"/>
    <w:rsid w:val="00523B02"/>
    <w:rsid w:val="005412BC"/>
    <w:rsid w:val="0054265B"/>
    <w:rsid w:val="00544BE9"/>
    <w:rsid w:val="005535E8"/>
    <w:rsid w:val="00560859"/>
    <w:rsid w:val="00561AA5"/>
    <w:rsid w:val="00563CCD"/>
    <w:rsid w:val="005838BD"/>
    <w:rsid w:val="00583E59"/>
    <w:rsid w:val="00590CD5"/>
    <w:rsid w:val="005A4569"/>
    <w:rsid w:val="005C4972"/>
    <w:rsid w:val="005E61B1"/>
    <w:rsid w:val="005F26C5"/>
    <w:rsid w:val="00604260"/>
    <w:rsid w:val="00663658"/>
    <w:rsid w:val="00664920"/>
    <w:rsid w:val="0066559D"/>
    <w:rsid w:val="00672F30"/>
    <w:rsid w:val="006832FC"/>
    <w:rsid w:val="00684B21"/>
    <w:rsid w:val="0069642A"/>
    <w:rsid w:val="006A385F"/>
    <w:rsid w:val="006A6A9D"/>
    <w:rsid w:val="006A7CAB"/>
    <w:rsid w:val="006B0669"/>
    <w:rsid w:val="006B51F2"/>
    <w:rsid w:val="006B7D7A"/>
    <w:rsid w:val="006C66B8"/>
    <w:rsid w:val="006D293F"/>
    <w:rsid w:val="00745ED4"/>
    <w:rsid w:val="0075257F"/>
    <w:rsid w:val="007572F9"/>
    <w:rsid w:val="0077068F"/>
    <w:rsid w:val="00770817"/>
    <w:rsid w:val="007717AA"/>
    <w:rsid w:val="00782715"/>
    <w:rsid w:val="007A7293"/>
    <w:rsid w:val="007E33F3"/>
    <w:rsid w:val="007E689C"/>
    <w:rsid w:val="00814200"/>
    <w:rsid w:val="00816364"/>
    <w:rsid w:val="008261B0"/>
    <w:rsid w:val="00851A22"/>
    <w:rsid w:val="008560D2"/>
    <w:rsid w:val="00861C77"/>
    <w:rsid w:val="0086617D"/>
    <w:rsid w:val="00892CD6"/>
    <w:rsid w:val="008B48B9"/>
    <w:rsid w:val="008D061A"/>
    <w:rsid w:val="00913AC9"/>
    <w:rsid w:val="00916872"/>
    <w:rsid w:val="00920461"/>
    <w:rsid w:val="00922E88"/>
    <w:rsid w:val="00925F36"/>
    <w:rsid w:val="00935C97"/>
    <w:rsid w:val="00937314"/>
    <w:rsid w:val="00937563"/>
    <w:rsid w:val="00997412"/>
    <w:rsid w:val="009A1688"/>
    <w:rsid w:val="009E3962"/>
    <w:rsid w:val="00A31D45"/>
    <w:rsid w:val="00A51685"/>
    <w:rsid w:val="00A70AC3"/>
    <w:rsid w:val="00A8553B"/>
    <w:rsid w:val="00A93704"/>
    <w:rsid w:val="00AB2AAC"/>
    <w:rsid w:val="00AB482D"/>
    <w:rsid w:val="00AD04C6"/>
    <w:rsid w:val="00AE1907"/>
    <w:rsid w:val="00AE1B22"/>
    <w:rsid w:val="00AE7F3F"/>
    <w:rsid w:val="00B112F5"/>
    <w:rsid w:val="00B114F3"/>
    <w:rsid w:val="00B11B9D"/>
    <w:rsid w:val="00B30492"/>
    <w:rsid w:val="00B366D2"/>
    <w:rsid w:val="00B52C5A"/>
    <w:rsid w:val="00B5528A"/>
    <w:rsid w:val="00B65EA4"/>
    <w:rsid w:val="00B848FF"/>
    <w:rsid w:val="00B96051"/>
    <w:rsid w:val="00BB46B9"/>
    <w:rsid w:val="00BD5251"/>
    <w:rsid w:val="00C025B0"/>
    <w:rsid w:val="00C3494B"/>
    <w:rsid w:val="00C42A5C"/>
    <w:rsid w:val="00C43B19"/>
    <w:rsid w:val="00C52E6D"/>
    <w:rsid w:val="00C64A47"/>
    <w:rsid w:val="00C7472E"/>
    <w:rsid w:val="00C826C4"/>
    <w:rsid w:val="00C836EE"/>
    <w:rsid w:val="00C878F2"/>
    <w:rsid w:val="00C93352"/>
    <w:rsid w:val="00D26946"/>
    <w:rsid w:val="00D30B35"/>
    <w:rsid w:val="00D31F9E"/>
    <w:rsid w:val="00D41A73"/>
    <w:rsid w:val="00D43E89"/>
    <w:rsid w:val="00D5126B"/>
    <w:rsid w:val="00D84ADD"/>
    <w:rsid w:val="00DA341C"/>
    <w:rsid w:val="00DA34B3"/>
    <w:rsid w:val="00DB5987"/>
    <w:rsid w:val="00DC1718"/>
    <w:rsid w:val="00DE07C4"/>
    <w:rsid w:val="00DE31A1"/>
    <w:rsid w:val="00DE7D5B"/>
    <w:rsid w:val="00E02EE8"/>
    <w:rsid w:val="00E04008"/>
    <w:rsid w:val="00E105A2"/>
    <w:rsid w:val="00E22059"/>
    <w:rsid w:val="00E4106C"/>
    <w:rsid w:val="00E473A3"/>
    <w:rsid w:val="00E5004B"/>
    <w:rsid w:val="00E726F5"/>
    <w:rsid w:val="00E77680"/>
    <w:rsid w:val="00E77B08"/>
    <w:rsid w:val="00E920B3"/>
    <w:rsid w:val="00E95764"/>
    <w:rsid w:val="00EA26FC"/>
    <w:rsid w:val="00EC002C"/>
    <w:rsid w:val="00ED18EF"/>
    <w:rsid w:val="00EF1582"/>
    <w:rsid w:val="00EF6AE8"/>
    <w:rsid w:val="00EF7B8C"/>
    <w:rsid w:val="00F06444"/>
    <w:rsid w:val="00F46CAB"/>
    <w:rsid w:val="00F47A00"/>
    <w:rsid w:val="00F502C7"/>
    <w:rsid w:val="00F67CAE"/>
    <w:rsid w:val="00F725C8"/>
    <w:rsid w:val="00F72AFF"/>
    <w:rsid w:val="00F75A60"/>
    <w:rsid w:val="00F951B7"/>
    <w:rsid w:val="00F951FE"/>
    <w:rsid w:val="00FA3ACC"/>
    <w:rsid w:val="00FA5A21"/>
    <w:rsid w:val="00FA7592"/>
    <w:rsid w:val="00FC0403"/>
    <w:rsid w:val="00FE2796"/>
    <w:rsid w:val="00FE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329D2"/>
  <w15:chartTrackingRefBased/>
  <w15:docId w15:val="{9B396C78-DF46-4C66-ADF7-B79E2687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1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autoRedefine/>
    <w:qFormat/>
    <w:rsid w:val="007717AA"/>
    <w:pPr>
      <w:tabs>
        <w:tab w:val="left" w:pos="1980"/>
        <w:tab w:val="left" w:pos="2520"/>
      </w:tabs>
      <w:spacing w:after="0" w:line="360" w:lineRule="auto"/>
      <w:jc w:val="center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a4">
    <w:name w:val="абзац"/>
    <w:basedOn w:val="a"/>
    <w:link w:val="a5"/>
    <w:autoRedefine/>
    <w:qFormat/>
    <w:rsid w:val="001A1841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iCs/>
      <w:sz w:val="24"/>
      <w:szCs w:val="24"/>
    </w:rPr>
  </w:style>
  <w:style w:type="character" w:customStyle="1" w:styleId="a5">
    <w:name w:val="абзац Знак"/>
    <w:basedOn w:val="a0"/>
    <w:link w:val="a4"/>
    <w:rsid w:val="001A1841"/>
    <w:rPr>
      <w:rFonts w:ascii="Times New Roman" w:eastAsiaTheme="minorEastAsia" w:hAnsi="Times New Roman" w:cs="Times New Roman"/>
      <w:iCs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51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1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B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B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B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B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B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B12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35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35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35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35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B1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51B1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51B1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51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351B12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51B12"/>
    <w:rPr>
      <w:b/>
      <w:bCs/>
      <w:smallCaps/>
      <w:color w:val="2F5496" w:themeColor="accent1" w:themeShade="BF"/>
      <w:spacing w:val="5"/>
    </w:rPr>
  </w:style>
  <w:style w:type="character" w:styleId="af">
    <w:name w:val="Strong"/>
    <w:basedOn w:val="a0"/>
    <w:uiPriority w:val="22"/>
    <w:qFormat/>
    <w:rsid w:val="00770817"/>
    <w:rPr>
      <w:b/>
      <w:bCs/>
    </w:rPr>
  </w:style>
  <w:style w:type="paragraph" w:styleId="af0">
    <w:name w:val="Normal (Web)"/>
    <w:basedOn w:val="a"/>
    <w:uiPriority w:val="99"/>
    <w:unhideWhenUsed/>
    <w:rsid w:val="00770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2D44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2D4490"/>
  </w:style>
  <w:style w:type="paragraph" w:styleId="af3">
    <w:name w:val="footer"/>
    <w:basedOn w:val="a"/>
    <w:link w:val="af4"/>
    <w:uiPriority w:val="99"/>
    <w:unhideWhenUsed/>
    <w:rsid w:val="002D44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2D4490"/>
  </w:style>
  <w:style w:type="table" w:styleId="af5">
    <w:name w:val="Table Grid"/>
    <w:basedOn w:val="a1"/>
    <w:uiPriority w:val="39"/>
    <w:rsid w:val="00301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5A45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7">
    <w:name w:val="Grid Table Light"/>
    <w:basedOn w:val="a1"/>
    <w:uiPriority w:val="40"/>
    <w:rsid w:val="00F75A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8">
    <w:name w:val="Hyperlink"/>
    <w:basedOn w:val="a0"/>
    <w:uiPriority w:val="99"/>
    <w:unhideWhenUsed/>
    <w:rsid w:val="00DE31A1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DE31A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DE31A1"/>
    <w:rPr>
      <w:color w:val="954F72" w:themeColor="followedHyperlink"/>
      <w:u w:val="single"/>
    </w:rPr>
  </w:style>
  <w:style w:type="character" w:styleId="afb">
    <w:name w:val="Placeholder Text"/>
    <w:basedOn w:val="a0"/>
    <w:uiPriority w:val="99"/>
    <w:semiHidden/>
    <w:rsid w:val="00F951B7"/>
    <w:rPr>
      <w:color w:val="808080"/>
    </w:rPr>
  </w:style>
  <w:style w:type="character" w:customStyle="1" w:styleId="mord">
    <w:name w:val="mord"/>
    <w:basedOn w:val="a0"/>
    <w:rsid w:val="002F74F5"/>
  </w:style>
  <w:style w:type="character" w:customStyle="1" w:styleId="katex-mathml">
    <w:name w:val="katex-mathml"/>
    <w:basedOn w:val="a0"/>
    <w:rsid w:val="002F74F5"/>
  </w:style>
  <w:style w:type="character" w:customStyle="1" w:styleId="vlist-s">
    <w:name w:val="vlist-s"/>
    <w:basedOn w:val="a0"/>
    <w:rsid w:val="002F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0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spcFirstLastPara="0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433AA-7CF5-4E61-9405-8DA3550C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24</Pages>
  <Words>4392</Words>
  <Characters>25040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костина</dc:creator>
  <cp:keywords/>
  <dc:description/>
  <cp:lastModifiedBy>Астан Морохия</cp:lastModifiedBy>
  <cp:revision>11</cp:revision>
  <dcterms:created xsi:type="dcterms:W3CDTF">2026-03-31T22:44:00Z</dcterms:created>
  <dcterms:modified xsi:type="dcterms:W3CDTF">2026-04-02T10:23:00Z</dcterms:modified>
</cp:coreProperties>
</file>