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1FA85" w14:textId="77777777" w:rsidR="00D854B1" w:rsidRPr="00D854B1" w:rsidRDefault="00D854B1" w:rsidP="00D854B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fr-FR" w:eastAsia="fr-FR"/>
          <w14:ligatures w14:val="none"/>
        </w:rPr>
      </w:pPr>
      <w:r w:rsidRPr="00D854B1">
        <w:rPr>
          <w:rFonts w:ascii="Segoe UI" w:eastAsia="Times New Roman" w:hAnsi="Segoe UI" w:cs="Segoe UI"/>
          <w:color w:val="374151"/>
          <w:kern w:val="0"/>
          <w:sz w:val="24"/>
          <w:szCs w:val="24"/>
          <w:lang w:val="fr-FR" w:eastAsia="fr-FR"/>
          <w14:ligatures w14:val="none"/>
        </w:rPr>
        <w:t>L'évaluation des systèmes e-Voucher et e-Extension du projet ProPAD au Tchad met en lumière des axes d'amélioration, notamment dans la formation et la sensibilisation, en tenant compte des contraintes financières, des ressources humaines et de la satisfaction des bénéficiaires.</w:t>
      </w:r>
    </w:p>
    <w:p w14:paraId="4394AB8A" w14:textId="77777777" w:rsidR="00D854B1" w:rsidRPr="00D854B1" w:rsidRDefault="00D854B1" w:rsidP="00D854B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fr-FR" w:eastAsia="fr-FR"/>
          <w14:ligatures w14:val="none"/>
        </w:rPr>
      </w:pPr>
      <w:r w:rsidRPr="00D854B1">
        <w:rPr>
          <w:rFonts w:ascii="Segoe UI" w:eastAsia="Times New Roman" w:hAnsi="Segoe UI" w:cs="Segoe UI"/>
          <w:b/>
          <w:bCs/>
          <w:color w:val="374151"/>
          <w:kern w:val="0"/>
          <w:sz w:val="24"/>
          <w:szCs w:val="24"/>
          <w:bdr w:val="single" w:sz="2" w:space="0" w:color="D9D9E3" w:frame="1"/>
          <w:lang w:val="fr-FR" w:eastAsia="fr-FR"/>
          <w14:ligatures w14:val="none"/>
        </w:rPr>
        <w:t>Renforcement de capacité des téléconseillers :</w:t>
      </w:r>
    </w:p>
    <w:p w14:paraId="3985A433" w14:textId="77777777" w:rsidR="00D854B1" w:rsidRPr="00D854B1" w:rsidRDefault="00D854B1" w:rsidP="00D854B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fr-FR" w:eastAsia="fr-FR"/>
          <w14:ligatures w14:val="none"/>
        </w:rPr>
      </w:pPr>
      <w:r w:rsidRPr="00D854B1">
        <w:rPr>
          <w:rFonts w:ascii="Segoe UI" w:eastAsia="Times New Roman" w:hAnsi="Segoe UI" w:cs="Segoe UI"/>
          <w:color w:val="374151"/>
          <w:kern w:val="0"/>
          <w:sz w:val="24"/>
          <w:szCs w:val="24"/>
          <w:lang w:val="fr-FR" w:eastAsia="fr-FR"/>
          <w14:ligatures w14:val="none"/>
        </w:rPr>
        <w:t>La formation continue est cruciale pour faire face aux changements climatiques et à la croissance démographique.</w:t>
      </w:r>
    </w:p>
    <w:p w14:paraId="56F914EA" w14:textId="77777777" w:rsidR="00D854B1" w:rsidRPr="00D854B1" w:rsidRDefault="00D854B1" w:rsidP="00D854B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fr-FR" w:eastAsia="fr-FR"/>
          <w14:ligatures w14:val="none"/>
        </w:rPr>
      </w:pPr>
      <w:r w:rsidRPr="00D854B1">
        <w:rPr>
          <w:rFonts w:ascii="Segoe UI" w:eastAsia="Times New Roman" w:hAnsi="Segoe UI" w:cs="Segoe UI"/>
          <w:color w:val="374151"/>
          <w:kern w:val="0"/>
          <w:sz w:val="24"/>
          <w:szCs w:val="24"/>
          <w:lang w:val="fr-FR" w:eastAsia="fr-FR"/>
          <w14:ligatures w14:val="none"/>
        </w:rPr>
        <w:t>La diversification des compétences des téléconseillers dans les domaines métiers et supports (informatique) est essentielle pour atteindre les objectifs de ProPAD.</w:t>
      </w:r>
    </w:p>
    <w:p w14:paraId="2CA42D6D" w14:textId="77777777" w:rsidR="00D854B1" w:rsidRPr="00D854B1" w:rsidRDefault="00D854B1" w:rsidP="00D854B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fr-FR" w:eastAsia="fr-FR"/>
          <w14:ligatures w14:val="none"/>
        </w:rPr>
      </w:pPr>
      <w:r w:rsidRPr="00D854B1">
        <w:rPr>
          <w:rFonts w:ascii="Segoe UI" w:eastAsia="Times New Roman" w:hAnsi="Segoe UI" w:cs="Segoe UI"/>
          <w:color w:val="374151"/>
          <w:kern w:val="0"/>
          <w:sz w:val="24"/>
          <w:szCs w:val="24"/>
          <w:lang w:val="fr-FR" w:eastAsia="fr-FR"/>
          <w14:ligatures w14:val="none"/>
        </w:rPr>
        <w:t>La compétitivité du Call center est liée à la pérennisation de la formation continue.</w:t>
      </w:r>
    </w:p>
    <w:p w14:paraId="316F6EF6" w14:textId="77777777" w:rsidR="00D854B1" w:rsidRPr="00D854B1" w:rsidRDefault="00D854B1" w:rsidP="00D854B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fr-FR" w:eastAsia="fr-FR"/>
          <w14:ligatures w14:val="none"/>
        </w:rPr>
      </w:pPr>
      <w:r w:rsidRPr="00D854B1">
        <w:rPr>
          <w:rFonts w:ascii="Segoe UI" w:eastAsia="Times New Roman" w:hAnsi="Segoe UI" w:cs="Segoe UI"/>
          <w:b/>
          <w:bCs/>
          <w:color w:val="374151"/>
          <w:kern w:val="0"/>
          <w:sz w:val="24"/>
          <w:szCs w:val="24"/>
          <w:bdr w:val="single" w:sz="2" w:space="0" w:color="D9D9E3" w:frame="1"/>
          <w:lang w:val="fr-FR" w:eastAsia="fr-FR"/>
          <w14:ligatures w14:val="none"/>
        </w:rPr>
        <w:t>Sensibilisation :</w:t>
      </w:r>
    </w:p>
    <w:p w14:paraId="1B00AE55" w14:textId="77777777" w:rsidR="00D854B1" w:rsidRPr="00D854B1" w:rsidRDefault="00D854B1" w:rsidP="00D854B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fr-FR" w:eastAsia="fr-FR"/>
          <w14:ligatures w14:val="none"/>
        </w:rPr>
      </w:pPr>
      <w:r w:rsidRPr="00D854B1">
        <w:rPr>
          <w:rFonts w:ascii="Segoe UI" w:eastAsia="Times New Roman" w:hAnsi="Segoe UI" w:cs="Segoe UI"/>
          <w:color w:val="374151"/>
          <w:kern w:val="0"/>
          <w:sz w:val="24"/>
          <w:szCs w:val="24"/>
          <w:lang w:val="fr-FR" w:eastAsia="fr-FR"/>
          <w14:ligatures w14:val="none"/>
        </w:rPr>
        <w:t>Encourager la définition de spéculations favorables aux femmes comme moyen de sensibilisation.</w:t>
      </w:r>
    </w:p>
    <w:p w14:paraId="042CB9FD" w14:textId="77777777" w:rsidR="00D854B1" w:rsidRPr="00D854B1" w:rsidRDefault="00D854B1" w:rsidP="00D854B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fr-FR" w:eastAsia="fr-FR"/>
          <w14:ligatures w14:val="none"/>
        </w:rPr>
      </w:pPr>
      <w:r w:rsidRPr="00D854B1">
        <w:rPr>
          <w:rFonts w:ascii="Segoe UI" w:eastAsia="Times New Roman" w:hAnsi="Segoe UI" w:cs="Segoe UI"/>
          <w:color w:val="374151"/>
          <w:kern w:val="0"/>
          <w:sz w:val="24"/>
          <w:szCs w:val="24"/>
          <w:lang w:val="fr-FR" w:eastAsia="fr-FR"/>
          <w14:ligatures w14:val="none"/>
        </w:rPr>
        <w:t>Le Profil national genre des secteurs agricoles souligne le rôle pivot des femmes dans la production, la transformation et la commercialisation.</w:t>
      </w:r>
    </w:p>
    <w:p w14:paraId="42E7E0D9" w14:textId="77777777" w:rsidR="00D854B1" w:rsidRPr="00D854B1" w:rsidRDefault="00D854B1" w:rsidP="00D854B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fr-FR" w:eastAsia="fr-FR"/>
          <w14:ligatures w14:val="none"/>
        </w:rPr>
      </w:pPr>
      <w:r w:rsidRPr="00D854B1">
        <w:rPr>
          <w:rFonts w:ascii="Segoe UI" w:eastAsia="Times New Roman" w:hAnsi="Segoe UI" w:cs="Segoe UI"/>
          <w:color w:val="374151"/>
          <w:kern w:val="0"/>
          <w:sz w:val="24"/>
          <w:szCs w:val="24"/>
          <w:lang w:val="fr-FR" w:eastAsia="fr-FR"/>
          <w14:ligatures w14:val="none"/>
        </w:rPr>
        <w:t>ProPAD doit prendre en compte systématique du genre pour assurer l'égalité des opportunités.</w:t>
      </w:r>
    </w:p>
    <w:p w14:paraId="54A9B8AD" w14:textId="77777777" w:rsidR="00D854B1" w:rsidRPr="00D854B1" w:rsidRDefault="00D854B1" w:rsidP="00D854B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fr-FR" w:eastAsia="fr-FR"/>
          <w14:ligatures w14:val="none"/>
        </w:rPr>
      </w:pPr>
      <w:r w:rsidRPr="00D854B1">
        <w:rPr>
          <w:rFonts w:ascii="Segoe UI" w:eastAsia="Times New Roman" w:hAnsi="Segoe UI" w:cs="Segoe UI"/>
          <w:b/>
          <w:bCs/>
          <w:color w:val="374151"/>
          <w:kern w:val="0"/>
          <w:sz w:val="24"/>
          <w:szCs w:val="24"/>
          <w:bdr w:val="single" w:sz="2" w:space="0" w:color="D9D9E3" w:frame="1"/>
          <w:lang w:val="fr-FR" w:eastAsia="fr-FR"/>
          <w14:ligatures w14:val="none"/>
        </w:rPr>
        <w:t>Identification des spéculations favorables aux femmes :</w:t>
      </w:r>
    </w:p>
    <w:p w14:paraId="0E1EA881" w14:textId="77777777" w:rsidR="00D854B1" w:rsidRPr="00D854B1" w:rsidRDefault="00D854B1" w:rsidP="00D854B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fr-FR" w:eastAsia="fr-FR"/>
          <w14:ligatures w14:val="none"/>
        </w:rPr>
      </w:pPr>
      <w:r w:rsidRPr="00D854B1">
        <w:rPr>
          <w:rFonts w:ascii="Segoe UI" w:eastAsia="Times New Roman" w:hAnsi="Segoe UI" w:cs="Segoe UI"/>
          <w:color w:val="374151"/>
          <w:kern w:val="0"/>
          <w:sz w:val="24"/>
          <w:szCs w:val="24"/>
          <w:lang w:val="fr-FR" w:eastAsia="fr-FR"/>
          <w14:ligatures w14:val="none"/>
        </w:rPr>
        <w:t>Le travail agricole repose sur des rôles différenciés des femmes et des hommes.</w:t>
      </w:r>
    </w:p>
    <w:p w14:paraId="493326AB" w14:textId="77777777" w:rsidR="00D854B1" w:rsidRPr="00D854B1" w:rsidRDefault="00D854B1" w:rsidP="00D854B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fr-FR" w:eastAsia="fr-FR"/>
          <w14:ligatures w14:val="none"/>
        </w:rPr>
      </w:pPr>
      <w:r w:rsidRPr="00D854B1">
        <w:rPr>
          <w:rFonts w:ascii="Segoe UI" w:eastAsia="Times New Roman" w:hAnsi="Segoe UI" w:cs="Segoe UI"/>
          <w:color w:val="374151"/>
          <w:kern w:val="0"/>
          <w:sz w:val="24"/>
          <w:szCs w:val="24"/>
          <w:lang w:val="fr-FR" w:eastAsia="fr-FR"/>
          <w14:ligatures w14:val="none"/>
        </w:rPr>
        <w:t>ProPAD doit identifier davantage les spéculations favorables aux femmes pour renforcer son impact sur la gent féminine.</w:t>
      </w:r>
    </w:p>
    <w:p w14:paraId="4A5F44BD" w14:textId="77777777" w:rsidR="00D854B1" w:rsidRPr="00D854B1" w:rsidRDefault="00D854B1" w:rsidP="00D854B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fr-FR" w:eastAsia="fr-FR"/>
          <w14:ligatures w14:val="none"/>
        </w:rPr>
      </w:pPr>
      <w:r w:rsidRPr="00D854B1">
        <w:rPr>
          <w:rFonts w:ascii="Segoe UI" w:eastAsia="Times New Roman" w:hAnsi="Segoe UI" w:cs="Segoe UI"/>
          <w:color w:val="374151"/>
          <w:kern w:val="0"/>
          <w:sz w:val="24"/>
          <w:szCs w:val="24"/>
          <w:lang w:val="fr-FR" w:eastAsia="fr-FR"/>
          <w14:ligatures w14:val="none"/>
        </w:rPr>
        <w:t>Recommandation d'élargir la liste des spéculations en prenant en compte celles favorables aux femmes dans la zone d'intervention.</w:t>
      </w:r>
    </w:p>
    <w:p w14:paraId="33F44CFF" w14:textId="77777777" w:rsidR="00D854B1" w:rsidRPr="00D854B1" w:rsidRDefault="00D854B1">
      <w:pPr>
        <w:rPr>
          <w:lang w:val="fr-FR"/>
        </w:rPr>
      </w:pPr>
    </w:p>
    <w:p w14:paraId="6A904628" w14:textId="77777777" w:rsidR="00D854B1" w:rsidRPr="00D854B1" w:rsidRDefault="00D854B1">
      <w:pPr>
        <w:rPr>
          <w:lang w:val="fr-FR"/>
        </w:rPr>
      </w:pPr>
    </w:p>
    <w:p w14:paraId="285CC0A4" w14:textId="77777777" w:rsidR="00D854B1" w:rsidRPr="00D854B1" w:rsidRDefault="00D854B1">
      <w:pPr>
        <w:rPr>
          <w:lang w:val="fr-FR"/>
        </w:rPr>
      </w:pPr>
    </w:p>
    <w:p w14:paraId="6B548EA4" w14:textId="77777777" w:rsidR="00D854B1" w:rsidRPr="00D854B1" w:rsidRDefault="00D854B1">
      <w:pPr>
        <w:rPr>
          <w:lang w:val="fr-FR"/>
        </w:rPr>
      </w:pPr>
    </w:p>
    <w:p w14:paraId="58C9C4B6" w14:textId="09570B2E" w:rsidR="003A7280" w:rsidRPr="00D854B1" w:rsidRDefault="0018537F">
      <w:pPr>
        <w:rPr>
          <w:b/>
          <w:bCs/>
        </w:rPr>
      </w:pPr>
      <w:r w:rsidRPr="00D854B1">
        <w:rPr>
          <w:b/>
          <w:bCs/>
        </w:rPr>
        <w:t>Appreciation des risqué</w:t>
      </w:r>
    </w:p>
    <w:p w14:paraId="1D50FEE2" w14:textId="77777777" w:rsidR="0018537F" w:rsidRDefault="0018537F"/>
    <w:p w14:paraId="19DF6B1F" w14:textId="457FB24D" w:rsidR="0018537F" w:rsidRPr="00D854B1" w:rsidRDefault="0018537F" w:rsidP="0018537F">
      <w:pPr>
        <w:rPr>
          <w:lang w:val="fr-FR"/>
        </w:rPr>
      </w:pPr>
      <w:r w:rsidRPr="00D854B1">
        <w:rPr>
          <w:lang w:val="fr-FR"/>
        </w:rPr>
        <w:t>Mesures selon le niveau de risque :</w:t>
      </w:r>
    </w:p>
    <w:p w14:paraId="2B1D3D0F" w14:textId="77777777" w:rsidR="0018537F" w:rsidRPr="00D854B1" w:rsidRDefault="0018537F" w:rsidP="0018537F">
      <w:pPr>
        <w:spacing w:after="0"/>
        <w:rPr>
          <w:sz w:val="24"/>
          <w:szCs w:val="24"/>
          <w:lang w:val="fr-FR"/>
        </w:rPr>
      </w:pPr>
      <w:r w:rsidRPr="00D854B1">
        <w:rPr>
          <w:sz w:val="24"/>
          <w:szCs w:val="24"/>
          <w:lang w:val="fr-FR"/>
        </w:rPr>
        <w:t>Élevé : Élaboration urgente d'un plan de mesures correctives.</w:t>
      </w:r>
    </w:p>
    <w:p w14:paraId="1BBC3627" w14:textId="77777777" w:rsidR="0018537F" w:rsidRPr="00D854B1" w:rsidRDefault="0018537F" w:rsidP="0018537F">
      <w:pPr>
        <w:spacing w:after="0"/>
        <w:rPr>
          <w:sz w:val="24"/>
          <w:szCs w:val="24"/>
          <w:lang w:val="fr-FR"/>
        </w:rPr>
      </w:pPr>
      <w:r w:rsidRPr="00D854B1">
        <w:rPr>
          <w:sz w:val="24"/>
          <w:szCs w:val="24"/>
          <w:lang w:val="fr-FR"/>
        </w:rPr>
        <w:t>Moyen : Élaboration rapide d'un plan de mesures correctives.</w:t>
      </w:r>
    </w:p>
    <w:p w14:paraId="1E763782" w14:textId="77777777" w:rsidR="0018537F" w:rsidRPr="00D854B1" w:rsidRDefault="0018537F" w:rsidP="0018537F">
      <w:pPr>
        <w:spacing w:after="0"/>
        <w:rPr>
          <w:sz w:val="24"/>
          <w:szCs w:val="24"/>
          <w:lang w:val="fr-FR"/>
        </w:rPr>
      </w:pPr>
      <w:r w:rsidRPr="00D854B1">
        <w:rPr>
          <w:sz w:val="24"/>
          <w:szCs w:val="24"/>
          <w:lang w:val="fr-FR"/>
        </w:rPr>
        <w:lastRenderedPageBreak/>
        <w:t>Faible : Choix entre accepter le risque ou adopter des mesures correctives.</w:t>
      </w:r>
    </w:p>
    <w:p w14:paraId="36B19E62" w14:textId="77777777" w:rsidR="0018537F" w:rsidRPr="00D854B1" w:rsidRDefault="0018537F" w:rsidP="0018537F">
      <w:pPr>
        <w:spacing w:after="0"/>
        <w:rPr>
          <w:sz w:val="24"/>
          <w:szCs w:val="24"/>
          <w:lang w:val="fr-FR"/>
        </w:rPr>
      </w:pPr>
    </w:p>
    <w:p w14:paraId="383C38B0" w14:textId="77777777" w:rsidR="0018537F" w:rsidRPr="00D854B1" w:rsidRDefault="0018537F" w:rsidP="0018537F">
      <w:pPr>
        <w:spacing w:after="0"/>
        <w:rPr>
          <w:sz w:val="24"/>
          <w:szCs w:val="24"/>
          <w:lang w:val="fr-FR"/>
        </w:rPr>
      </w:pPr>
      <w:r w:rsidRPr="00D854B1">
        <w:rPr>
          <w:sz w:val="24"/>
          <w:szCs w:val="24"/>
          <w:lang w:val="fr-FR"/>
        </w:rPr>
        <w:t>Évaluation des Risques :</w:t>
      </w:r>
    </w:p>
    <w:p w14:paraId="3029E956" w14:textId="5A3E0302" w:rsidR="0018537F" w:rsidRPr="00D854B1" w:rsidRDefault="0018537F" w:rsidP="0018537F">
      <w:pPr>
        <w:spacing w:after="0"/>
        <w:rPr>
          <w:sz w:val="24"/>
          <w:szCs w:val="24"/>
          <w:lang w:val="fr-FR"/>
        </w:rPr>
      </w:pPr>
      <w:r w:rsidRPr="00D854B1">
        <w:rPr>
          <w:sz w:val="24"/>
          <w:szCs w:val="24"/>
          <w:lang w:val="fr-FR"/>
        </w:rPr>
        <w:t>a) Sondage système</w:t>
      </w:r>
    </w:p>
    <w:p w14:paraId="52E954BE" w14:textId="180651E0" w:rsidR="0018537F" w:rsidRPr="00D854B1" w:rsidRDefault="0018537F" w:rsidP="0018537F">
      <w:pPr>
        <w:spacing w:after="0"/>
        <w:rPr>
          <w:sz w:val="24"/>
          <w:szCs w:val="24"/>
          <w:lang w:val="fr-FR"/>
        </w:rPr>
      </w:pPr>
      <w:r w:rsidRPr="00D854B1">
        <w:rPr>
          <w:sz w:val="24"/>
          <w:szCs w:val="24"/>
          <w:lang w:val="fr-FR"/>
        </w:rPr>
        <w:t>Risque élevé : Systèmes d'exploitation non mis à jour avec des licences non valides</w:t>
      </w:r>
    </w:p>
    <w:p w14:paraId="5C64E852" w14:textId="77777777" w:rsidR="0018537F" w:rsidRPr="00D854B1" w:rsidRDefault="0018537F" w:rsidP="0018537F">
      <w:pPr>
        <w:spacing w:after="0"/>
        <w:rPr>
          <w:sz w:val="24"/>
          <w:szCs w:val="24"/>
          <w:lang w:val="fr-FR"/>
        </w:rPr>
      </w:pPr>
      <w:r w:rsidRPr="00D854B1">
        <w:rPr>
          <w:sz w:val="24"/>
          <w:szCs w:val="24"/>
          <w:lang w:val="fr-FR"/>
        </w:rPr>
        <w:t>b) Mise à jour des applications</w:t>
      </w:r>
    </w:p>
    <w:p w14:paraId="26316FD3" w14:textId="77777777" w:rsidR="0018537F" w:rsidRPr="00D854B1" w:rsidRDefault="0018537F" w:rsidP="0018537F">
      <w:pPr>
        <w:spacing w:after="0"/>
        <w:rPr>
          <w:sz w:val="24"/>
          <w:szCs w:val="24"/>
          <w:lang w:val="fr-FR"/>
        </w:rPr>
      </w:pPr>
    </w:p>
    <w:p w14:paraId="519BC9EB" w14:textId="77777777" w:rsidR="0018537F" w:rsidRPr="00D854B1" w:rsidRDefault="0018537F" w:rsidP="0018537F">
      <w:pPr>
        <w:spacing w:after="0"/>
        <w:rPr>
          <w:sz w:val="24"/>
          <w:szCs w:val="24"/>
          <w:lang w:val="fr-FR"/>
        </w:rPr>
      </w:pPr>
      <w:r w:rsidRPr="00D854B1">
        <w:rPr>
          <w:sz w:val="24"/>
          <w:szCs w:val="24"/>
          <w:lang w:val="fr-FR"/>
        </w:rPr>
        <w:t>Risque élevé : Manque de mise à jour des applications techniques et bureautiques.</w:t>
      </w:r>
    </w:p>
    <w:p w14:paraId="609E1529" w14:textId="77777777" w:rsidR="0018537F" w:rsidRPr="00D854B1" w:rsidRDefault="0018537F" w:rsidP="0018537F">
      <w:pPr>
        <w:spacing w:after="0"/>
        <w:rPr>
          <w:sz w:val="24"/>
          <w:szCs w:val="24"/>
          <w:lang w:val="fr-FR"/>
        </w:rPr>
      </w:pPr>
      <w:r w:rsidRPr="00D854B1">
        <w:rPr>
          <w:sz w:val="24"/>
          <w:szCs w:val="24"/>
          <w:lang w:val="fr-FR"/>
        </w:rPr>
        <w:t>c) Politique de gestion des mots de passe</w:t>
      </w:r>
    </w:p>
    <w:p w14:paraId="2B9EA91A" w14:textId="77777777" w:rsidR="0018537F" w:rsidRPr="00D854B1" w:rsidRDefault="0018537F" w:rsidP="0018537F">
      <w:pPr>
        <w:spacing w:after="0"/>
        <w:rPr>
          <w:sz w:val="24"/>
          <w:szCs w:val="24"/>
          <w:lang w:val="fr-FR"/>
        </w:rPr>
      </w:pPr>
    </w:p>
    <w:p w14:paraId="00CA10CF" w14:textId="77777777" w:rsidR="0018537F" w:rsidRPr="00D854B1" w:rsidRDefault="0018537F" w:rsidP="0018537F">
      <w:pPr>
        <w:spacing w:after="0"/>
        <w:rPr>
          <w:sz w:val="24"/>
          <w:szCs w:val="24"/>
          <w:lang w:val="fr-FR"/>
        </w:rPr>
      </w:pPr>
      <w:r w:rsidRPr="00D854B1">
        <w:rPr>
          <w:sz w:val="24"/>
          <w:szCs w:val="24"/>
          <w:lang w:val="fr-FR"/>
        </w:rPr>
        <w:t>Risque moyen : Absence de stratégie, compromettant la confidentialité des données.</w:t>
      </w:r>
    </w:p>
    <w:p w14:paraId="62F377D0" w14:textId="6DA9F1C6" w:rsidR="0018537F" w:rsidRPr="004528B9" w:rsidRDefault="0018537F" w:rsidP="0018537F">
      <w:pPr>
        <w:spacing w:after="0"/>
        <w:rPr>
          <w:sz w:val="24"/>
          <w:szCs w:val="24"/>
          <w:lang w:val="fr-FR"/>
        </w:rPr>
      </w:pPr>
      <w:r w:rsidRPr="004528B9">
        <w:rPr>
          <w:sz w:val="24"/>
          <w:szCs w:val="24"/>
          <w:lang w:val="fr-FR"/>
        </w:rPr>
        <w:t xml:space="preserve">d) Ergonomie des </w:t>
      </w:r>
      <w:proofErr w:type="spellStart"/>
      <w:r w:rsidR="004528B9" w:rsidRPr="004528B9">
        <w:rPr>
          <w:sz w:val="24"/>
          <w:szCs w:val="24"/>
          <w:lang w:val="fr-FR"/>
        </w:rPr>
        <w:t>systems</w:t>
      </w:r>
      <w:proofErr w:type="spellEnd"/>
      <w:r w:rsidR="004528B9" w:rsidRPr="004528B9">
        <w:rPr>
          <w:sz w:val="24"/>
          <w:szCs w:val="24"/>
          <w:lang w:val="fr-FR"/>
        </w:rPr>
        <w:t xml:space="preserve"> “</w:t>
      </w:r>
      <w:r w:rsidR="004528B9">
        <w:rPr>
          <w:rFonts w:ascii="Arial" w:hAnsi="Arial" w:cs="Arial"/>
          <w:color w:val="040C28"/>
          <w:lang w:val="fr-FR"/>
        </w:rPr>
        <w:t>la</w:t>
      </w:r>
      <w:r w:rsidR="004528B9" w:rsidRPr="004528B9">
        <w:rPr>
          <w:rFonts w:ascii="Arial" w:hAnsi="Arial" w:cs="Arial"/>
          <w:color w:val="040C28"/>
          <w:lang w:val="fr-FR"/>
        </w:rPr>
        <w:t xml:space="preserve"> capacité d'un système à être facilement utilisé par une personne pour effectuer la tâche pour laquelle il a été conçu</w:t>
      </w:r>
      <w:r w:rsidR="004528B9" w:rsidRPr="004528B9">
        <w:rPr>
          <w:sz w:val="24"/>
          <w:szCs w:val="24"/>
          <w:lang w:val="fr-FR"/>
        </w:rPr>
        <w:t>”</w:t>
      </w:r>
    </w:p>
    <w:p w14:paraId="3148639F" w14:textId="77777777" w:rsidR="0018537F" w:rsidRPr="004528B9" w:rsidRDefault="0018537F" w:rsidP="0018537F">
      <w:pPr>
        <w:spacing w:after="0"/>
        <w:rPr>
          <w:sz w:val="24"/>
          <w:szCs w:val="24"/>
          <w:lang w:val="fr-FR"/>
        </w:rPr>
      </w:pPr>
    </w:p>
    <w:p w14:paraId="41228FC5" w14:textId="77777777" w:rsidR="0018537F" w:rsidRPr="00D854B1" w:rsidRDefault="0018537F" w:rsidP="0018537F">
      <w:pPr>
        <w:spacing w:after="0"/>
        <w:rPr>
          <w:sz w:val="24"/>
          <w:szCs w:val="24"/>
          <w:lang w:val="fr-FR"/>
        </w:rPr>
      </w:pPr>
      <w:r w:rsidRPr="00D854B1">
        <w:rPr>
          <w:sz w:val="24"/>
          <w:szCs w:val="24"/>
          <w:lang w:val="fr-FR"/>
        </w:rPr>
        <w:t>Risque faible : Mixage des langues, défaut d'intégrité mineur, formation des téléconseillers.</w:t>
      </w:r>
    </w:p>
    <w:p w14:paraId="65F25D91" w14:textId="77777777" w:rsidR="0018537F" w:rsidRPr="0018537F" w:rsidRDefault="0018537F" w:rsidP="0018537F">
      <w:pPr>
        <w:spacing w:after="0"/>
        <w:rPr>
          <w:sz w:val="24"/>
          <w:szCs w:val="24"/>
        </w:rPr>
      </w:pPr>
      <w:r w:rsidRPr="0018537F">
        <w:rPr>
          <w:sz w:val="24"/>
          <w:szCs w:val="24"/>
        </w:rPr>
        <w:t>e) Traçabilités</w:t>
      </w:r>
    </w:p>
    <w:p w14:paraId="1DFC7E30" w14:textId="77777777" w:rsidR="0018537F" w:rsidRPr="0018537F" w:rsidRDefault="0018537F" w:rsidP="0018537F">
      <w:pPr>
        <w:spacing w:after="0"/>
        <w:rPr>
          <w:sz w:val="24"/>
          <w:szCs w:val="24"/>
        </w:rPr>
      </w:pPr>
    </w:p>
    <w:p w14:paraId="7A81AA3C" w14:textId="77777777" w:rsidR="0018537F" w:rsidRPr="00D854B1" w:rsidRDefault="0018537F" w:rsidP="0018537F">
      <w:pPr>
        <w:spacing w:after="0"/>
        <w:rPr>
          <w:sz w:val="24"/>
          <w:szCs w:val="24"/>
          <w:lang w:val="fr-FR"/>
        </w:rPr>
      </w:pPr>
      <w:r w:rsidRPr="00D854B1">
        <w:rPr>
          <w:sz w:val="24"/>
          <w:szCs w:val="24"/>
          <w:lang w:val="fr-FR"/>
        </w:rPr>
        <w:t>Risque élevé : Manque d'accès au fichier Log, non-répudiation et imputation problématiques.</w:t>
      </w:r>
    </w:p>
    <w:p w14:paraId="5B6CC5D8" w14:textId="77777777" w:rsidR="0018537F" w:rsidRPr="0018537F" w:rsidRDefault="0018537F" w:rsidP="0018537F">
      <w:pPr>
        <w:spacing w:after="0"/>
        <w:rPr>
          <w:sz w:val="24"/>
          <w:szCs w:val="24"/>
        </w:rPr>
      </w:pPr>
      <w:r w:rsidRPr="0018537F">
        <w:rPr>
          <w:sz w:val="24"/>
          <w:szCs w:val="24"/>
        </w:rPr>
        <w:t>f) Fonctionnalités des systèmes</w:t>
      </w:r>
    </w:p>
    <w:p w14:paraId="76EEC7A8" w14:textId="77777777" w:rsidR="0018537F" w:rsidRPr="0018537F" w:rsidRDefault="0018537F" w:rsidP="0018537F">
      <w:pPr>
        <w:spacing w:after="0"/>
        <w:rPr>
          <w:sz w:val="24"/>
          <w:szCs w:val="24"/>
        </w:rPr>
      </w:pPr>
    </w:p>
    <w:p w14:paraId="416E7037" w14:textId="77777777" w:rsidR="0018537F" w:rsidRPr="00D854B1" w:rsidRDefault="0018537F" w:rsidP="0018537F">
      <w:pPr>
        <w:spacing w:after="0"/>
        <w:rPr>
          <w:sz w:val="24"/>
          <w:szCs w:val="24"/>
          <w:lang w:val="fr-FR"/>
        </w:rPr>
      </w:pPr>
      <w:r w:rsidRPr="00D854B1">
        <w:rPr>
          <w:sz w:val="24"/>
          <w:szCs w:val="24"/>
          <w:lang w:val="fr-FR"/>
        </w:rPr>
        <w:t>Risque élevé : Traitement manuel des données pour le reporting, système e-Voucher avec des fonctionnalités indisponibles.</w:t>
      </w:r>
    </w:p>
    <w:p w14:paraId="5E29F79C" w14:textId="44D3D54E" w:rsidR="0018537F" w:rsidRPr="00D854B1" w:rsidRDefault="0018537F" w:rsidP="0018537F">
      <w:pPr>
        <w:spacing w:after="0"/>
        <w:rPr>
          <w:sz w:val="24"/>
          <w:szCs w:val="24"/>
          <w:lang w:val="fr-FR"/>
        </w:rPr>
      </w:pPr>
      <w:r w:rsidRPr="00D854B1">
        <w:rPr>
          <w:sz w:val="24"/>
          <w:szCs w:val="24"/>
          <w:lang w:val="fr-FR"/>
        </w:rPr>
        <w:t>L'évaluation met en lumière des vulnérabilités importantes, notamment dans la sécurité des systèmes, la gestion des mots de passe, la traçabilité et les fonctionnalités opérationnelles. Des recommandations détaillées seront élaborées pour chaque point afin d'améliorer la situation.</w:t>
      </w:r>
    </w:p>
    <w:sectPr w:rsidR="0018537F" w:rsidRPr="00D85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251E8"/>
    <w:multiLevelType w:val="multilevel"/>
    <w:tmpl w:val="DFF207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446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66A5A"/>
    <w:rsid w:val="0018537F"/>
    <w:rsid w:val="003A7280"/>
    <w:rsid w:val="004528B9"/>
    <w:rsid w:val="00466A5A"/>
    <w:rsid w:val="00935327"/>
    <w:rsid w:val="00D85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4CFF4"/>
  <w15:docId w15:val="{0EB25401-4811-44B7-89B4-0DDB3AF37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854B1"/>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character" w:styleId="lev">
    <w:name w:val="Strong"/>
    <w:basedOn w:val="Policepardfaut"/>
    <w:uiPriority w:val="22"/>
    <w:qFormat/>
    <w:rsid w:val="00D854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282119">
      <w:bodyDiv w:val="1"/>
      <w:marLeft w:val="0"/>
      <w:marRight w:val="0"/>
      <w:marTop w:val="0"/>
      <w:marBottom w:val="0"/>
      <w:divBdr>
        <w:top w:val="none" w:sz="0" w:space="0" w:color="auto"/>
        <w:left w:val="none" w:sz="0" w:space="0" w:color="auto"/>
        <w:bottom w:val="none" w:sz="0" w:space="0" w:color="auto"/>
        <w:right w:val="none" w:sz="0" w:space="0" w:color="auto"/>
      </w:divBdr>
    </w:div>
    <w:div w:id="1389837957">
      <w:bodyDiv w:val="1"/>
      <w:marLeft w:val="0"/>
      <w:marRight w:val="0"/>
      <w:marTop w:val="0"/>
      <w:marBottom w:val="0"/>
      <w:divBdr>
        <w:top w:val="none" w:sz="0" w:space="0" w:color="auto"/>
        <w:left w:val="none" w:sz="0" w:space="0" w:color="auto"/>
        <w:bottom w:val="none" w:sz="0" w:space="0" w:color="auto"/>
        <w:right w:val="none" w:sz="0" w:space="0" w:color="auto"/>
      </w:divBdr>
    </w:div>
    <w:div w:id="1697540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438</Words>
  <Characters>2412</Characters>
  <Application>Microsoft Office Word</Application>
  <DocSecurity>0</DocSecurity>
  <Lines>20</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 SEYDOU</dc:creator>
  <cp:keywords/>
  <dc:description/>
  <cp:lastModifiedBy>BABA SEYDOU</cp:lastModifiedBy>
  <cp:revision>1</cp:revision>
  <dcterms:created xsi:type="dcterms:W3CDTF">2024-01-17T22:49:00Z</dcterms:created>
  <dcterms:modified xsi:type="dcterms:W3CDTF">2024-01-18T05:06:00Z</dcterms:modified>
</cp:coreProperties>
</file>