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9FD5" w14:textId="77777777" w:rsidR="002D38A1" w:rsidRPr="002A10F3" w:rsidRDefault="002D38A1" w:rsidP="002D38A1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bookmarkStart w:id="0" w:name="_Toc190940945"/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03E87BC9" w14:textId="77777777" w:rsidR="002D38A1" w:rsidRPr="002A10F3" w:rsidRDefault="002D38A1" w:rsidP="002D38A1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 xml:space="preserve">. من مداوم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رو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 w:hint="eastAsia"/>
          <w:sz w:val="25"/>
          <w:szCs w:val="25"/>
          <w:rtl/>
        </w:rPr>
        <w:t>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باخبر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.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منتظرت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هستم!</w:t>
      </w:r>
    </w:p>
    <w:p w14:paraId="08E1737D" w14:textId="77777777" w:rsidR="002D38A1" w:rsidRPr="002A10F3" w:rsidRDefault="002D38A1" w:rsidP="002D38A1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4C182EFE" w14:textId="77777777" w:rsidR="002D38A1" w:rsidRPr="002A10F3" w:rsidRDefault="002D38A1" w:rsidP="002D38A1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6C07616A" wp14:editId="723119B7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6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p w14:paraId="56CFA309" w14:textId="77777777" w:rsidR="002D38A1" w:rsidRDefault="002D38A1" w:rsidP="002D38A1">
      <w:pPr>
        <w:pStyle w:val="Heading1"/>
        <w:spacing w:line="276" w:lineRule="auto"/>
        <w:rPr>
          <w:rFonts w:ascii="Times New Roman" w:hAnsi="Times New Roman"/>
          <w:sz w:val="24"/>
          <w:szCs w:val="26"/>
          <w:rtl/>
        </w:rPr>
      </w:pPr>
      <w:r w:rsidRPr="00845DE7">
        <w:rPr>
          <w:rFonts w:ascii="Times New Roman" w:hAnsi="Times New Roman"/>
          <w:sz w:val="24"/>
          <w:szCs w:val="26"/>
          <w:rtl/>
        </w:rPr>
        <w:t xml:space="preserve">نمونه </w:t>
      </w:r>
      <w:proofErr w:type="spellStart"/>
      <w:r w:rsidRPr="00845DE7">
        <w:rPr>
          <w:rFonts w:ascii="Times New Roman" w:hAnsi="Times New Roman"/>
          <w:sz w:val="24"/>
          <w:szCs w:val="26"/>
          <w:rtl/>
        </w:rPr>
        <w:t>پرامپت</w:t>
      </w:r>
      <w:proofErr w:type="spellEnd"/>
      <w:r w:rsidRPr="00845DE7">
        <w:rPr>
          <w:rFonts w:ascii="Times New Roman" w:hAnsi="Times New Roman"/>
          <w:sz w:val="24"/>
          <w:szCs w:val="26"/>
          <w:rtl/>
        </w:rPr>
        <w:t xml:space="preserve"> </w:t>
      </w:r>
      <w:r w:rsidRPr="00845DE7">
        <w:rPr>
          <w:rFonts w:ascii="Times New Roman" w:hAnsi="Times New Roman" w:hint="cs"/>
          <w:sz w:val="24"/>
          <w:szCs w:val="26"/>
          <w:rtl/>
        </w:rPr>
        <w:t>ترجمه تخصصی</w:t>
      </w:r>
      <w:bookmarkEnd w:id="0"/>
    </w:p>
    <w:p w14:paraId="76AE6529" w14:textId="77777777" w:rsidR="002D38A1" w:rsidRPr="00845DE7" w:rsidRDefault="002D38A1" w:rsidP="002D38A1">
      <w:pPr>
        <w:pStyle w:val="Heading3"/>
        <w:spacing w:line="276" w:lineRule="auto"/>
        <w:rPr>
          <w:rFonts w:ascii="Times New Roman" w:hAnsi="Times New Roman" w:cs="2  Zar"/>
          <w:sz w:val="24"/>
          <w:szCs w:val="26"/>
          <w:rtl/>
        </w:rPr>
      </w:pPr>
      <w:bookmarkStart w:id="1" w:name="_Toc190940946"/>
      <w:r w:rsidRPr="00845DE7">
        <w:rPr>
          <w:rFonts w:ascii="Times New Roman" w:hAnsi="Times New Roman" w:cs="2  Zar" w:hint="cs"/>
          <w:sz w:val="24"/>
          <w:szCs w:val="26"/>
          <w:rtl/>
        </w:rPr>
        <w:t>نمونه (1)</w:t>
      </w:r>
      <w:bookmarkEnd w:id="1"/>
    </w:p>
    <w:p w14:paraId="1B6BCE62" w14:textId="77777777" w:rsidR="002D38A1" w:rsidRPr="00845DE7" w:rsidRDefault="002D38A1" w:rsidP="002D38A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مترجم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حرفه‌ا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انگل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به فارس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راستار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بهبود دهنده املا باش. من در انتها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درخواست متن انگل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خود را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شما خواهم نوشت و شما با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آن را به فارس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 کن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. به نوشتن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 واضح که معنا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متن اصل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را به درست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منتقل کند و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مخاطب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فارس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زبان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کا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ملاً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قابل درک باشد، توجه کن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. همچن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تاک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کنم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که اصطلاحات تخصص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مفاه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خاص متن با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به درست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 شوند.</w:t>
      </w:r>
    </w:p>
    <w:p w14:paraId="11D93C14" w14:textId="77777777" w:rsidR="002D38A1" w:rsidRPr="00845DE7" w:rsidRDefault="002D38A1" w:rsidP="002D38A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متن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من:</w:t>
      </w:r>
    </w:p>
    <w:p w14:paraId="55E280C3" w14:textId="77777777" w:rsidR="002D38A1" w:rsidRDefault="002D38A1" w:rsidP="002D38A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I want you to be a professional English-to-Persian translator, spell checker, and improver. I will write my English text for you at the end of this prompt, and you should translate it into Persian. Pay attention to writing a clear translation that conveys the original text's meaning correctly and whose meaning is completely understandable for the Persian-speaking audience. I also emphasize that the text's specialized terms or special concepts should be translated correctly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. </w:t>
      </w:r>
    </w:p>
    <w:p w14:paraId="6D72AD33" w14:textId="77777777" w:rsidR="002D38A1" w:rsidRDefault="002D38A1" w:rsidP="002D38A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</w:p>
    <w:p w14:paraId="636B8119" w14:textId="77777777" w:rsidR="002D38A1" w:rsidRPr="00EF15E8" w:rsidRDefault="002D38A1" w:rsidP="002D38A1">
      <w:pPr>
        <w:pStyle w:val="Heading3"/>
        <w:spacing w:line="276" w:lineRule="auto"/>
        <w:rPr>
          <w:rFonts w:ascii="Times New Roman" w:hAnsi="Times New Roman" w:cs="2  Zar"/>
          <w:sz w:val="24"/>
          <w:szCs w:val="26"/>
          <w:rtl/>
        </w:rPr>
      </w:pPr>
      <w:r w:rsidRPr="00EF15E8">
        <w:rPr>
          <w:rFonts w:ascii="Times New Roman" w:hAnsi="Times New Roman" w:cs="2  Zar" w:hint="cs"/>
          <w:sz w:val="24"/>
          <w:szCs w:val="26"/>
          <w:rtl/>
        </w:rPr>
        <w:t>نمونه (</w:t>
      </w:r>
      <w:r>
        <w:rPr>
          <w:rFonts w:ascii="Times New Roman" w:hAnsi="Times New Roman" w:cs="2  Zar" w:hint="cs"/>
          <w:sz w:val="24"/>
          <w:szCs w:val="26"/>
          <w:rtl/>
        </w:rPr>
        <w:t>2</w:t>
      </w:r>
      <w:r w:rsidRPr="00EF15E8">
        <w:rPr>
          <w:rFonts w:ascii="Times New Roman" w:hAnsi="Times New Roman" w:cs="2  Zar" w:hint="cs"/>
          <w:sz w:val="24"/>
          <w:szCs w:val="26"/>
          <w:rtl/>
        </w:rPr>
        <w:t>)</w:t>
      </w:r>
    </w:p>
    <w:p w14:paraId="2E449ACA" w14:textId="77777777" w:rsidR="002D38A1" w:rsidRPr="00845DE7" w:rsidRDefault="002D38A1" w:rsidP="002D38A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In the context of [research domain] translate [paragraph] into the [language] language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18F2F0C8" w14:textId="77777777" w:rsidR="002D38A1" w:rsidRDefault="002D38A1" w:rsidP="002D38A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در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زم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{حوزه تحق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ق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}، {پاراگراف} را به زبان {زبان} ترجمه کن. </w:t>
      </w:r>
    </w:p>
    <w:p w14:paraId="3B0BE161" w14:textId="77777777" w:rsidR="002D38A1" w:rsidRPr="00EF15E8" w:rsidRDefault="002D38A1" w:rsidP="002D38A1">
      <w:pPr>
        <w:shd w:val="clear" w:color="auto" w:fill="FBE4D5" w:themeFill="accent2" w:themeFillTint="33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>
        <w:rPr>
          <w:rFonts w:ascii="Times New Roman" w:hAnsi="Times New Roman" w:cs="2  Zar" w:hint="cs"/>
          <w:sz w:val="24"/>
          <w:szCs w:val="26"/>
          <w:rtl/>
        </w:rPr>
        <w:t xml:space="preserve">نکته: 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مشخص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کردن زم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تحق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ق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 متون علم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ضرور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است. از 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جهت که واژگان تخصص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عبارات تخصص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به درست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 شود. </w:t>
      </w:r>
    </w:p>
    <w:p w14:paraId="51D20CF8" w14:textId="77777777" w:rsidR="002D38A1" w:rsidRPr="00EF15E8" w:rsidRDefault="002D38A1" w:rsidP="002D38A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</w:p>
    <w:p w14:paraId="024871EB" w14:textId="77777777" w:rsidR="002D38A1" w:rsidRDefault="002D38A1" w:rsidP="002D38A1">
      <w:pPr>
        <w:rPr>
          <w:rFonts w:ascii="Times New Roman" w:eastAsiaTheme="majorEastAsia" w:hAnsi="Times New Roman" w:cs="2  Zar"/>
          <w:color w:val="2F5496" w:themeColor="accent1" w:themeShade="BF"/>
          <w:sz w:val="24"/>
          <w:szCs w:val="26"/>
          <w:rtl/>
        </w:rPr>
      </w:pPr>
      <w:bookmarkStart w:id="2" w:name="_Toc190940947"/>
      <w:r>
        <w:rPr>
          <w:rFonts w:ascii="Times New Roman" w:hAnsi="Times New Roman" w:cs="2  Zar"/>
          <w:sz w:val="24"/>
          <w:szCs w:val="26"/>
          <w:rtl/>
        </w:rPr>
        <w:br w:type="page"/>
      </w:r>
    </w:p>
    <w:p w14:paraId="30470676" w14:textId="77777777" w:rsidR="002D38A1" w:rsidRPr="00845DE7" w:rsidRDefault="002D38A1" w:rsidP="002D38A1">
      <w:pPr>
        <w:pStyle w:val="Heading3"/>
        <w:spacing w:line="276" w:lineRule="auto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cs"/>
          <w:sz w:val="24"/>
          <w:szCs w:val="26"/>
          <w:rtl/>
        </w:rPr>
        <w:lastRenderedPageBreak/>
        <w:t>نمونه (</w:t>
      </w:r>
      <w:r>
        <w:rPr>
          <w:rFonts w:ascii="Times New Roman" w:hAnsi="Times New Roman" w:cs="2  Zar" w:hint="cs"/>
          <w:sz w:val="24"/>
          <w:szCs w:val="26"/>
          <w:rtl/>
        </w:rPr>
        <w:t>3</w:t>
      </w:r>
      <w:r w:rsidRPr="00845DE7">
        <w:rPr>
          <w:rFonts w:ascii="Times New Roman" w:hAnsi="Times New Roman" w:cs="2  Zar" w:hint="cs"/>
          <w:sz w:val="24"/>
          <w:szCs w:val="26"/>
          <w:rtl/>
        </w:rPr>
        <w:t>)</w:t>
      </w:r>
      <w:bookmarkEnd w:id="2"/>
    </w:p>
    <w:p w14:paraId="2FCF984A" w14:textId="77777777" w:rsidR="002D38A1" w:rsidRPr="00845DE7" w:rsidRDefault="002D38A1" w:rsidP="002D38A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>متن فارس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ارائه شده را با بالاتر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استانداردها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دقت، وضوح و روان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 کلام، مناسب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مخاطب دانشگاه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به انگل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 کن.</w:t>
      </w:r>
    </w:p>
    <w:p w14:paraId="4A121AEF" w14:textId="77777777" w:rsidR="002D38A1" w:rsidRPr="00845DE7" w:rsidRDefault="002D38A1" w:rsidP="002D38A1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شرا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ط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:</w:t>
      </w:r>
    </w:p>
    <w:p w14:paraId="33A02AAD" w14:textId="77777777" w:rsidR="002D38A1" w:rsidRPr="00845DE7" w:rsidRDefault="002D38A1" w:rsidP="002D38A1">
      <w:pPr>
        <w:pStyle w:val="ListParagraph"/>
        <w:numPr>
          <w:ilvl w:val="0"/>
          <w:numId w:val="1"/>
        </w:num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دقت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: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وفادار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به متن اصل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از جمله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تفاوت‌ها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ظر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ارجاعات فرهنگ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2291FF3F" w14:textId="77777777" w:rsidR="002D38A1" w:rsidRPr="00845DE7" w:rsidRDefault="002D38A1" w:rsidP="002D38A1">
      <w:pPr>
        <w:pStyle w:val="ListParagraph"/>
        <w:numPr>
          <w:ilvl w:val="0"/>
          <w:numId w:val="1"/>
        </w:num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وضوح</w:t>
      </w:r>
      <w:r w:rsidRPr="00845DE7">
        <w:rPr>
          <w:rFonts w:ascii="Times New Roman" w:hAnsi="Times New Roman" w:cs="2  Zar"/>
          <w:sz w:val="24"/>
          <w:szCs w:val="26"/>
          <w:rtl/>
        </w:rPr>
        <w:t>: اطم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نان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از وضوح و ساختار منطق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ترجمه.</w:t>
      </w:r>
    </w:p>
    <w:p w14:paraId="55F9E9E7" w14:textId="77777777" w:rsidR="002D38A1" w:rsidRPr="00845DE7" w:rsidRDefault="002D38A1" w:rsidP="002D38A1">
      <w:pPr>
        <w:pStyle w:val="ListParagraph"/>
        <w:numPr>
          <w:ilvl w:val="0"/>
          <w:numId w:val="1"/>
        </w:num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لحن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حرفه‌ا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>: حفظ لحن رسم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علم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6F8F30D6" w14:textId="77777777" w:rsidR="002D38A1" w:rsidRPr="00845DE7" w:rsidRDefault="002D38A1" w:rsidP="002D38A1">
      <w:pPr>
        <w:pStyle w:val="ListParagraph"/>
        <w:numPr>
          <w:ilvl w:val="0"/>
          <w:numId w:val="1"/>
        </w:num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حساس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فرهنگ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: برخورد مناسب با ارجاعات فرهنگ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با استفاده از عبارات معادل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ادداشت‌ها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63516D7D" w14:textId="77777777" w:rsidR="002D38A1" w:rsidRPr="00845DE7" w:rsidRDefault="002D38A1" w:rsidP="002D38A1">
      <w:pPr>
        <w:pStyle w:val="ListParagraph"/>
        <w:numPr>
          <w:ilvl w:val="0"/>
          <w:numId w:val="1"/>
        </w:num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دقت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فن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: ترجمه اصطلاحات تخصص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مطابق با استانداردها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دانشگاه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5E2360B" w14:textId="77777777" w:rsidR="002D38A1" w:rsidRPr="00845DE7" w:rsidRDefault="002D38A1" w:rsidP="002D38A1">
      <w:pPr>
        <w:pStyle w:val="ListParagraph"/>
        <w:numPr>
          <w:ilvl w:val="0"/>
          <w:numId w:val="1"/>
        </w:num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 w:hint="eastAsia"/>
          <w:sz w:val="24"/>
          <w:szCs w:val="26"/>
          <w:rtl/>
        </w:rPr>
        <w:t>دستورات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اضاف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>: از قراردادها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آکادم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انگل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پ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کن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.برا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حذف خطاها 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راستار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کن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.زبان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را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مخاطب هدف (دانشجو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ان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محققان) تنظ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1240117A" w14:textId="77777777" w:rsidR="002D38A1" w:rsidRPr="00845DE7" w:rsidRDefault="002D38A1" w:rsidP="002D38A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Translate the provided Persian text into English with the highest standards of accuracy, clarity, and fluency, suitable for an academic audience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3EEB21C1" w14:textId="77777777" w:rsidR="002D38A1" w:rsidRPr="00845DE7" w:rsidRDefault="002D38A1" w:rsidP="002D38A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Key Requirements</w:t>
      </w:r>
      <w:r w:rsidRPr="00845DE7">
        <w:rPr>
          <w:rFonts w:ascii="Times New Roman" w:hAnsi="Times New Roman" w:cs="2  Zar"/>
          <w:sz w:val="24"/>
          <w:szCs w:val="26"/>
          <w:rtl/>
        </w:rPr>
        <w:t>:</w:t>
      </w:r>
    </w:p>
    <w:p w14:paraId="5D7AB7F0" w14:textId="77777777" w:rsidR="002D38A1" w:rsidRPr="00845DE7" w:rsidRDefault="002D38A1" w:rsidP="002D38A1">
      <w:pPr>
        <w:pStyle w:val="ListParagraph"/>
        <w:numPr>
          <w:ilvl w:val="0"/>
          <w:numId w:val="2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Accuracy: Faithfully reflect the original text, including nuances and cultural references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7EF4F53" w14:textId="77777777" w:rsidR="002D38A1" w:rsidRPr="00845DE7" w:rsidRDefault="002D38A1" w:rsidP="002D38A1">
      <w:pPr>
        <w:pStyle w:val="ListParagraph"/>
        <w:numPr>
          <w:ilvl w:val="0"/>
          <w:numId w:val="2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Clarity: Ensure the translation is clear and logically structured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2C2F486" w14:textId="77777777" w:rsidR="002D38A1" w:rsidRPr="00845DE7" w:rsidRDefault="002D38A1" w:rsidP="002D38A1">
      <w:pPr>
        <w:pStyle w:val="ListParagraph"/>
        <w:numPr>
          <w:ilvl w:val="0"/>
          <w:numId w:val="2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Professional Tone: Maintain a formal and scholarly tone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C2B9C8F" w14:textId="77777777" w:rsidR="002D38A1" w:rsidRPr="00845DE7" w:rsidRDefault="002D38A1" w:rsidP="002D38A1">
      <w:pPr>
        <w:pStyle w:val="ListParagraph"/>
        <w:numPr>
          <w:ilvl w:val="0"/>
          <w:numId w:val="2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Cultural Sensitivity: Handle cultural references appropriately, using equivalent expressions or notes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021F8A9" w14:textId="77777777" w:rsidR="002D38A1" w:rsidRPr="00845DE7" w:rsidRDefault="002D38A1" w:rsidP="002D38A1">
      <w:pPr>
        <w:pStyle w:val="ListParagraph"/>
        <w:numPr>
          <w:ilvl w:val="0"/>
          <w:numId w:val="2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Technical Accuracy: Translate specialized terms according to academic standards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724D35A5" w14:textId="77777777" w:rsidR="002D38A1" w:rsidRPr="00845DE7" w:rsidRDefault="002D38A1" w:rsidP="002D38A1">
      <w:pPr>
        <w:pStyle w:val="ListParagraph"/>
        <w:numPr>
          <w:ilvl w:val="0"/>
          <w:numId w:val="2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Additional Instructions</w:t>
      </w:r>
      <w:r w:rsidRPr="00845DE7">
        <w:rPr>
          <w:rFonts w:ascii="Times New Roman" w:hAnsi="Times New Roman" w:cs="2  Zar"/>
          <w:sz w:val="24"/>
          <w:szCs w:val="26"/>
          <w:rtl/>
        </w:rPr>
        <w:t>:</w:t>
      </w:r>
    </w:p>
    <w:p w14:paraId="170FFB5F" w14:textId="77777777" w:rsidR="002D38A1" w:rsidRPr="00845DE7" w:rsidRDefault="002D38A1" w:rsidP="002D38A1">
      <w:pPr>
        <w:pStyle w:val="ListParagraph"/>
        <w:numPr>
          <w:ilvl w:val="0"/>
          <w:numId w:val="3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Follow English academic conventions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5B2B2BE0" w14:textId="77777777" w:rsidR="002D38A1" w:rsidRPr="00845DE7" w:rsidRDefault="002D38A1" w:rsidP="002D38A1">
      <w:pPr>
        <w:pStyle w:val="ListParagraph"/>
        <w:numPr>
          <w:ilvl w:val="0"/>
          <w:numId w:val="3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Proofread to eliminate errors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223F0B57" w14:textId="77777777" w:rsidR="002D38A1" w:rsidRDefault="002D38A1" w:rsidP="002D38A1">
      <w:pPr>
        <w:pStyle w:val="ListParagraph"/>
        <w:numPr>
          <w:ilvl w:val="0"/>
          <w:numId w:val="3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-Adjust language for the target audience (students and researchers)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67A2CFB6" w14:textId="77777777" w:rsidR="002D38A1" w:rsidRDefault="002D38A1" w:rsidP="002D38A1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</w:p>
    <w:p w14:paraId="5233829F" w14:textId="77777777" w:rsidR="00572493" w:rsidRDefault="00572493"/>
    <w:sectPr w:rsidR="00572493" w:rsidSect="002D38A1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6631"/>
    <w:multiLevelType w:val="hybridMultilevel"/>
    <w:tmpl w:val="6300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5082"/>
    <w:multiLevelType w:val="hybridMultilevel"/>
    <w:tmpl w:val="E2E4D1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703902"/>
    <w:multiLevelType w:val="hybridMultilevel"/>
    <w:tmpl w:val="9D80C2C6"/>
    <w:lvl w:ilvl="0" w:tplc="D12E8998">
      <w:numFmt w:val="bullet"/>
      <w:lvlText w:val="-"/>
      <w:lvlJc w:val="left"/>
      <w:pPr>
        <w:ind w:left="720" w:hanging="360"/>
      </w:pPr>
      <w:rPr>
        <w:rFonts w:ascii="w_Zar" w:eastAsiaTheme="minorHAnsi" w:hAnsi="w_Zar" w:cs="w_Zar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717803">
    <w:abstractNumId w:val="0"/>
  </w:num>
  <w:num w:numId="2" w16cid:durableId="1327593791">
    <w:abstractNumId w:val="1"/>
  </w:num>
  <w:num w:numId="3" w16cid:durableId="81534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A1"/>
    <w:rsid w:val="000450EC"/>
    <w:rsid w:val="002C7AD2"/>
    <w:rsid w:val="002D38A1"/>
    <w:rsid w:val="00461C88"/>
    <w:rsid w:val="00506F70"/>
    <w:rsid w:val="00572493"/>
    <w:rsid w:val="005F796E"/>
    <w:rsid w:val="006A39A0"/>
    <w:rsid w:val="007B36F5"/>
    <w:rsid w:val="00DB57E0"/>
    <w:rsid w:val="00EA2BFC"/>
    <w:rsid w:val="00F61D9F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E85A530"/>
  <w15:chartTrackingRefBased/>
  <w15:docId w15:val="{BF1981A0-DBB8-447C-A45B-DF1C4204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A1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8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eyedmehdiarab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1</cp:revision>
  <dcterms:created xsi:type="dcterms:W3CDTF">2025-02-25T15:48:00Z</dcterms:created>
  <dcterms:modified xsi:type="dcterms:W3CDTF">2025-02-25T15:48:00Z</dcterms:modified>
</cp:coreProperties>
</file>