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6BBF6">
      <w:pPr>
        <w:pStyle w:val="2"/>
      </w:pPr>
      <w:r>
        <w:t>PBT205 Assessment 1 – Trading System</w:t>
      </w:r>
    </w:p>
    <w:p w14:paraId="3D335AFC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7198"/>
      </w:tblGrid>
      <w:tr w14:paraId="5BEE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1" w:type="dxa"/>
            <w:shd w:val="clear" w:color="auto" w:fill="F2F2F2"/>
          </w:tcPr>
          <w:p w14:paraId="3496385B">
            <w:r>
              <w:t>Item</w:t>
            </w:r>
          </w:p>
        </w:tc>
        <w:tc>
          <w:tcPr>
            <w:tcW w:w="7198" w:type="dxa"/>
            <w:shd w:val="clear" w:color="auto" w:fill="F2F2F2"/>
          </w:tcPr>
          <w:p w14:paraId="41BCAA94">
            <w:r>
              <w:t>Detail</w:t>
            </w:r>
          </w:p>
        </w:tc>
      </w:tr>
      <w:tr w14:paraId="3A56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233BC1EC">
            <w:r>
              <w:t>Scope</w:t>
            </w:r>
          </w:p>
        </w:tc>
        <w:tc>
          <w:tcPr>
            <w:tcW w:w="7198" w:type="dxa"/>
          </w:tcPr>
          <w:p w14:paraId="0D54E8F4">
            <w:r>
              <w:t>Trading system: exchange (C1), sendOrder (C2), last-price GUI (C3) and integration test (C4)</w:t>
            </w:r>
          </w:p>
        </w:tc>
      </w:tr>
      <w:tr w14:paraId="00248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682A2967">
            <w:r>
              <w:t>Middleware</w:t>
            </w:r>
          </w:p>
        </w:tc>
        <w:tc>
          <w:tcPr>
            <w:tcW w:w="7198" w:type="dxa"/>
          </w:tcPr>
          <w:p w14:paraId="66D41593">
            <w:r>
              <w:t xml:space="preserve">RabbitMQ 3.13.7 on Erlang 26.2.5.16, Docker image </w:t>
            </w:r>
            <w:r>
              <w:rPr>
                <w:rStyle w:val="17"/>
              </w:rPr>
              <w:t>rabbitmq:3-management</w:t>
            </w:r>
          </w:p>
        </w:tc>
      </w:tr>
      <w:tr w14:paraId="7A71E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4FA5BB35">
            <w:r>
              <w:t>Language</w:t>
            </w:r>
          </w:p>
        </w:tc>
        <w:tc>
          <w:tcPr>
            <w:tcW w:w="7198" w:type="dxa"/>
          </w:tcPr>
          <w:p w14:paraId="4FCC3D8C">
            <w:r>
              <w:t xml:space="preserve">Python 3 with the </w:t>
            </w:r>
            <w:r>
              <w:rPr>
                <w:rStyle w:val="17"/>
              </w:rPr>
              <w:t>pika</w:t>
            </w:r>
            <w:r>
              <w:t xml:space="preserve"> AMQP client (version 1.3 or later, below 2); the GUI server uses only the standard library</w:t>
            </w:r>
          </w:p>
        </w:tc>
      </w:tr>
      <w:tr w14:paraId="6E29A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41E36610">
            <w:r>
              <w:t>Test run</w:t>
            </w:r>
          </w:p>
        </w:tc>
        <w:tc>
          <w:tcPr>
            <w:tcW w:w="7198" w:type="dxa"/>
          </w:tcPr>
          <w:p w14:paraId="50167DA5">
            <w:r>
              <w:t>19 October 2026, 2:23 to 2:33 am local time, on Windows with three VS Code terminals named EXCHANGE, GUI SERVER and TRADERS</w:t>
            </w:r>
          </w:p>
        </w:tc>
      </w:tr>
    </w:tbl>
    <w:p w14:paraId="1B6D4125">
      <w:pPr>
        <w:pStyle w:val="3"/>
      </w:pPr>
      <w:r>
        <w:t>1. Technical requirements analysis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1417"/>
        <w:gridCol w:w="4021"/>
        <w:gridCol w:w="2340"/>
      </w:tblGrid>
      <w:tr w14:paraId="33AA2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82" w:type="dxa"/>
            <w:shd w:val="clear" w:color="auto" w:fill="F2F2F2"/>
          </w:tcPr>
          <w:p w14:paraId="7D0AC5E7">
            <w:r>
              <w:t>Area</w:t>
            </w:r>
          </w:p>
        </w:tc>
        <w:tc>
          <w:tcPr>
            <w:tcW w:w="1417" w:type="dxa"/>
            <w:shd w:val="clear" w:color="auto" w:fill="F2F2F2"/>
          </w:tcPr>
          <w:p w14:paraId="26951CA2">
            <w:r>
              <w:t>The brief requires</w:t>
            </w:r>
          </w:p>
        </w:tc>
        <w:tc>
          <w:tcPr>
            <w:tcW w:w="4021" w:type="dxa"/>
            <w:shd w:val="clear" w:color="auto" w:fill="F2F2F2"/>
          </w:tcPr>
          <w:p w14:paraId="4C8E9F50">
            <w:r>
              <w:t>Our decision</w:t>
            </w:r>
          </w:p>
        </w:tc>
        <w:tc>
          <w:tcPr>
            <w:tcW w:w="2340" w:type="dxa"/>
            <w:shd w:val="clear" w:color="auto" w:fill="F2F2F2"/>
          </w:tcPr>
          <w:p w14:paraId="5D97576C">
            <w:r>
              <w:t>Code and evidence</w:t>
            </w:r>
          </w:p>
        </w:tc>
      </w:tr>
      <w:tr w14:paraId="37F7A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4AA8AFF8">
            <w:r>
              <w:t>Middleware</w:t>
            </w:r>
          </w:p>
        </w:tc>
        <w:tc>
          <w:tcPr>
            <w:tcW w:w="1417" w:type="dxa"/>
          </w:tcPr>
          <w:p w14:paraId="7187A18D">
            <w:r>
              <w:t>RabbitMQ, launched with Docker</w:t>
            </w:r>
          </w:p>
        </w:tc>
        <w:tc>
          <w:tcPr>
            <w:tcW w:w="4021" w:type="dxa"/>
          </w:tcPr>
          <w:p w14:paraId="202B6405">
            <w:r>
              <w:t xml:space="preserve">One </w:t>
            </w:r>
            <w:r>
              <w:rPr>
                <w:rStyle w:val="17"/>
              </w:rPr>
              <w:t>rabbitmq:3-management</w:t>
            </w:r>
            <w:r>
              <w:t xml:space="preserve"> container. AMQP on port 5672, management UI on port 15672</w:t>
            </w:r>
          </w:p>
        </w:tc>
        <w:tc>
          <w:tcPr>
            <w:tcW w:w="2340" w:type="dxa"/>
          </w:tcPr>
          <w:p w14:paraId="749E9435">
            <w:r>
              <w:rPr>
                <w:rStyle w:val="17"/>
              </w:rPr>
              <w:t>docker-compose.yml</w:t>
            </w:r>
            <w:r>
              <w:t>; Figures 5 and 6</w:t>
            </w:r>
          </w:p>
        </w:tc>
      </w:tr>
      <w:tr w14:paraId="69731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29E1F752">
            <w:r>
              <w:t>Topics</w:t>
            </w:r>
          </w:p>
        </w:tc>
        <w:tc>
          <w:tcPr>
            <w:tcW w:w="1417" w:type="dxa"/>
          </w:tcPr>
          <w:p w14:paraId="3AD49B05">
            <w:r>
              <w:t xml:space="preserve">Two topics, </w:t>
            </w:r>
            <w:r>
              <w:rPr>
                <w:rStyle w:val="17"/>
              </w:rPr>
              <w:t>orders</w:t>
            </w:r>
            <w:r>
              <w:t xml:space="preserve"> and </w:t>
            </w:r>
            <w:r>
              <w:rPr>
                <w:rStyle w:val="17"/>
              </w:rPr>
              <w:t>trades</w:t>
            </w:r>
          </w:p>
        </w:tc>
        <w:tc>
          <w:tcPr>
            <w:tcW w:w="4021" w:type="dxa"/>
          </w:tcPr>
          <w:p w14:paraId="136BE3B6">
            <w:r>
              <w:t xml:space="preserve">Both are routing keys on one topic exchange, </w:t>
            </w:r>
            <w:r>
              <w:rPr>
                <w:rStyle w:val="17"/>
              </w:rPr>
              <w:t>pbt205</w:t>
            </w:r>
            <w:r>
              <w:t xml:space="preserve">. sendOrder publishes to </w:t>
            </w:r>
            <w:r>
              <w:rPr>
                <w:rStyle w:val="17"/>
              </w:rPr>
              <w:t>orders</w:t>
            </w:r>
            <w:r>
              <w:t xml:space="preserve">; the exchange consumes </w:t>
            </w:r>
            <w:r>
              <w:rPr>
                <w:rStyle w:val="17"/>
              </w:rPr>
              <w:t>orders</w:t>
            </w:r>
            <w:r>
              <w:t xml:space="preserve"> and publishes to </w:t>
            </w:r>
            <w:r>
              <w:rPr>
                <w:rStyle w:val="17"/>
              </w:rPr>
              <w:t>trades</w:t>
            </w:r>
            <w:r>
              <w:t>; the GUI subscribes to both</w:t>
            </w:r>
          </w:p>
        </w:tc>
        <w:tc>
          <w:tcPr>
            <w:tcW w:w="2340" w:type="dxa"/>
          </w:tcPr>
          <w:p w14:paraId="614DB498">
            <w:r>
              <w:rPr>
                <w:rStyle w:val="17"/>
              </w:rPr>
              <w:t>common/broker.py</w:t>
            </w:r>
            <w:r>
              <w:t>; Figure 5</w:t>
            </w:r>
          </w:p>
        </w:tc>
      </w:tr>
      <w:tr w14:paraId="5483E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7E836EFB">
            <w:r>
              <w:t>Delivery model</w:t>
            </w:r>
          </w:p>
        </w:tc>
        <w:tc>
          <w:tcPr>
            <w:tcW w:w="1417" w:type="dxa"/>
          </w:tcPr>
          <w:p w14:paraId="4CE96577">
            <w:r>
              <w:t>Every interested program receives each message</w:t>
            </w:r>
          </w:p>
        </w:tc>
        <w:tc>
          <w:tcPr>
            <w:tcW w:w="4021" w:type="dxa"/>
          </w:tcPr>
          <w:p w14:paraId="11EA45CC">
            <w:r>
              <w:t>Each subscriber declares its own exclusive, auto-delete queue and binds it to the topic (publish/subscribe)</w:t>
            </w:r>
          </w:p>
        </w:tc>
        <w:tc>
          <w:tcPr>
            <w:tcW w:w="2340" w:type="dxa"/>
          </w:tcPr>
          <w:p w14:paraId="3AD105DF">
            <w:r>
              <w:rPr>
                <w:rStyle w:val="17"/>
              </w:rPr>
              <w:t>subscribe()</w:t>
            </w:r>
            <w:r>
              <w:t xml:space="preserve"> in </w:t>
            </w:r>
            <w:r>
              <w:rPr>
                <w:rStyle w:val="17"/>
              </w:rPr>
              <w:t>common/broker.py</w:t>
            </w:r>
            <w:r>
              <w:t>; Figure 6</w:t>
            </w:r>
          </w:p>
        </w:tc>
      </w:tr>
      <w:tr w14:paraId="59963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687DAB1C">
            <w:r>
              <w:t>sendOrder protocol</w:t>
            </w:r>
          </w:p>
        </w:tc>
        <w:tc>
          <w:tcPr>
            <w:tcW w:w="1417" w:type="dxa"/>
          </w:tcPr>
          <w:p w14:paraId="33F1004A">
            <w:r>
              <w:t>Username, endpoint, SIDE, QUANTITY (fixed at 100), price; submit the order and exit</w:t>
            </w:r>
          </w:p>
        </w:tc>
        <w:tc>
          <w:tcPr>
            <w:tcW w:w="4021" w:type="dxa"/>
          </w:tcPr>
          <w:p w14:paraId="67210DFC">
            <w:r>
              <w:t>Arguments are validated before connecting. Any quantity other than 100 is refused. Publisher confirms make the program wait until the broker accepts the order, then it exits</w:t>
            </w:r>
          </w:p>
        </w:tc>
        <w:tc>
          <w:tcPr>
            <w:tcW w:w="2340" w:type="dxa"/>
          </w:tcPr>
          <w:p w14:paraId="35184651">
            <w:r>
              <w:rPr>
                <w:rStyle w:val="17"/>
              </w:rPr>
              <w:t>task2-trading/send_order.py</w:t>
            </w:r>
            <w:r>
              <w:t>; Figure 3</w:t>
            </w:r>
          </w:p>
        </w:tc>
      </w:tr>
      <w:tr w14:paraId="0445B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6D8DE5FD">
            <w:r>
              <w:t>Exchange protocol</w:t>
            </w:r>
          </w:p>
        </w:tc>
        <w:tc>
          <w:tcPr>
            <w:tcW w:w="1417" w:type="dxa"/>
          </w:tcPr>
          <w:p w14:paraId="21D23448">
            <w:r>
              <w:t>Endpoint only</w:t>
            </w:r>
          </w:p>
        </w:tc>
        <w:tc>
          <w:tcPr>
            <w:tcW w:w="4021" w:type="dxa"/>
          </w:tcPr>
          <w:p w14:paraId="0237D35E">
            <w:r>
              <w:rPr>
                <w:rStyle w:val="17"/>
              </w:rPr>
              <w:t>exchange.py &lt;endpoint&gt;</w:t>
            </w:r>
            <w:r>
              <w:t xml:space="preserve">. The endpoint can be a port, </w:t>
            </w:r>
            <w:r>
              <w:rPr>
                <w:rStyle w:val="17"/>
              </w:rPr>
              <w:t>host:port</w:t>
            </w:r>
            <w:r>
              <w:t xml:space="preserve"> or a full AMQP URL</w:t>
            </w:r>
          </w:p>
        </w:tc>
        <w:tc>
          <w:tcPr>
            <w:tcW w:w="2340" w:type="dxa"/>
          </w:tcPr>
          <w:p w14:paraId="16BCE906">
            <w:r>
              <w:rPr>
                <w:rStyle w:val="17"/>
              </w:rPr>
              <w:t>exchange.py</w:t>
            </w:r>
            <w:r>
              <w:t xml:space="preserve">, </w:t>
            </w:r>
            <w:r>
              <w:rPr>
                <w:rStyle w:val="17"/>
              </w:rPr>
              <w:t>endpoint_to_url()</w:t>
            </w:r>
            <w:r>
              <w:t>; Figure 2</w:t>
            </w:r>
          </w:p>
        </w:tc>
      </w:tr>
      <w:tr w14:paraId="4BF99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725D636C">
            <w:r>
              <w:t>Serialisation</w:t>
            </w:r>
          </w:p>
        </w:tc>
        <w:tc>
          <w:tcPr>
            <w:tcW w:w="1417" w:type="dxa"/>
          </w:tcPr>
          <w:p w14:paraId="21728D71">
            <w:r>
              <w:t>Team's choice</w:t>
            </w:r>
          </w:p>
        </w:tc>
        <w:tc>
          <w:tcPr>
            <w:tcW w:w="4021" w:type="dxa"/>
          </w:tcPr>
          <w:p w14:paraId="199BA25E">
            <w:r>
              <w:t xml:space="preserve">UTF-8 JSON with </w:t>
            </w:r>
            <w:r>
              <w:rPr>
                <w:rStyle w:val="17"/>
              </w:rPr>
              <w:t>content_type: application/json</w:t>
            </w:r>
            <w:r>
              <w:t xml:space="preserve">. Price is a JSON number (double), </w:t>
            </w:r>
            <w:r>
              <w:rPr>
                <w:rStyle w:val="17"/>
              </w:rPr>
              <w:t>orderId</w:t>
            </w:r>
            <w:r>
              <w:t xml:space="preserve"> is unique, </w:t>
            </w:r>
            <w:r>
              <w:rPr>
                <w:rStyle w:val="17"/>
              </w:rPr>
              <w:t>ts</w:t>
            </w:r>
            <w:r>
              <w:t xml:space="preserve"> is ISO-8601 UTC</w:t>
            </w:r>
          </w:p>
        </w:tc>
        <w:tc>
          <w:tcPr>
            <w:tcW w:w="2340" w:type="dxa"/>
          </w:tcPr>
          <w:p w14:paraId="4119403C">
            <w:r>
              <w:rPr>
                <w:rStyle w:val="17"/>
              </w:rPr>
              <w:t>publish()</w:t>
            </w:r>
            <w:r>
              <w:t xml:space="preserve"> in </w:t>
            </w:r>
            <w:r>
              <w:rPr>
                <w:rStyle w:val="17"/>
              </w:rPr>
              <w:t>common/broker.py</w:t>
            </w:r>
            <w:r>
              <w:t xml:space="preserve">; order and trade fields in </w:t>
            </w:r>
            <w:r>
              <w:rPr>
                <w:rStyle w:val="17"/>
              </w:rPr>
              <w:t>send_order.py</w:t>
            </w:r>
            <w:r>
              <w:t xml:space="preserve"> and </w:t>
            </w:r>
            <w:r>
              <w:rPr>
                <w:rStyle w:val="17"/>
              </w:rPr>
              <w:t>exchange.py</w:t>
            </w:r>
          </w:p>
        </w:tc>
      </w:tr>
      <w:tr w14:paraId="29B2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2894DDBB">
            <w:r>
              <w:t>Integration</w:t>
            </w:r>
          </w:p>
        </w:tc>
        <w:tc>
          <w:tcPr>
            <w:tcW w:w="1417" w:type="dxa"/>
          </w:tcPr>
          <w:p w14:paraId="473EAE1C">
            <w:r>
              <w:t>One exchange, many traders with unique identifiers</w:t>
            </w:r>
          </w:p>
        </w:tc>
        <w:tc>
          <w:tcPr>
            <w:tcW w:w="4021" w:type="dxa"/>
          </w:tcPr>
          <w:p w14:paraId="29F8BA2C">
            <w:r>
              <w:t xml:space="preserve">The exchange is the only consumer of </w:t>
            </w:r>
            <w:r>
              <w:rPr>
                <w:rStyle w:val="17"/>
              </w:rPr>
              <w:t>orders</w:t>
            </w:r>
            <w:r>
              <w:t>. A second instance would match the same orders twice, so only one may run</w:t>
            </w:r>
          </w:p>
        </w:tc>
        <w:tc>
          <w:tcPr>
            <w:tcW w:w="2340" w:type="dxa"/>
          </w:tcPr>
          <w:p w14:paraId="4B86CA38">
            <w:r>
              <w:rPr>
                <w:rStyle w:val="17"/>
              </w:rPr>
              <w:t>exchange.py</w:t>
            </w:r>
            <w:r>
              <w:t>; Figure 4</w:t>
            </w:r>
          </w:p>
        </w:tc>
      </w:tr>
      <w:tr w14:paraId="249C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5962E74A">
            <w:r>
              <w:t>Matching and boundaries</w:t>
            </w:r>
          </w:p>
        </w:tc>
        <w:tc>
          <w:tcPr>
            <w:tcW w:w="1417" w:type="dxa"/>
          </w:tcPr>
          <w:p w14:paraId="650DB9A0">
            <w:r>
              <w:t>Limit orders; match when the price is acceptable to both sides</w:t>
            </w:r>
          </w:p>
        </w:tc>
        <w:tc>
          <w:tcPr>
            <w:tcW w:w="4021" w:type="dxa"/>
          </w:tcPr>
          <w:p w14:paraId="518AE6EA">
            <w:r>
              <w:t>A BUY matches a resting SELL when buy price ≥ sell price, so equal prices trade. The trade runs at the resting order's price. Best price wins, then earliest arrival. A matched order leaves the book</w:t>
            </w:r>
          </w:p>
        </w:tc>
        <w:tc>
          <w:tcPr>
            <w:tcW w:w="2340" w:type="dxa"/>
          </w:tcPr>
          <w:p w14:paraId="21C310CF">
            <w:r>
              <w:rPr>
                <w:rStyle w:val="17"/>
              </w:rPr>
              <w:t>task2-trading/order_book.py</w:t>
            </w:r>
            <w:r>
              <w:t>; Figures 2 and 3</w:t>
            </w:r>
          </w:p>
        </w:tc>
      </w:tr>
      <w:tr w14:paraId="1FBD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4F587A2F">
            <w:r>
              <w:t>Invalid input</w:t>
            </w:r>
          </w:p>
        </w:tc>
        <w:tc>
          <w:tcPr>
            <w:tcW w:w="1417" w:type="dxa"/>
          </w:tcPr>
          <w:p w14:paraId="47B726AF">
            <w:r>
              <w:t>Not specified</w:t>
            </w:r>
          </w:p>
        </w:tc>
        <w:tc>
          <w:tcPr>
            <w:tcW w:w="4021" w:type="dxa"/>
          </w:tcPr>
          <w:p w14:paraId="6002337A">
            <w:r>
              <w:t>sendOrder rejects a bad side, quantity or price. The exchange re-checks every message and logs rejects. Malformed JSON is dropped, never crashing a program</w:t>
            </w:r>
          </w:p>
        </w:tc>
        <w:tc>
          <w:tcPr>
            <w:tcW w:w="2340" w:type="dxa"/>
          </w:tcPr>
          <w:p w14:paraId="6DBC9DB7">
            <w:r>
              <w:rPr>
                <w:rStyle w:val="17"/>
              </w:rPr>
              <w:t>send_order.py</w:t>
            </w:r>
            <w:r>
              <w:t xml:space="preserve">, </w:t>
            </w:r>
            <w:r>
              <w:rPr>
                <w:rStyle w:val="17"/>
              </w:rPr>
              <w:t>exchange.py</w:t>
            </w:r>
            <w:r>
              <w:t xml:space="preserve">, </w:t>
            </w:r>
            <w:r>
              <w:rPr>
                <w:rStyle w:val="17"/>
              </w:rPr>
              <w:t>broker.py</w:t>
            </w:r>
            <w:r>
              <w:t>; Figure 3</w:t>
            </w:r>
          </w:p>
        </w:tc>
      </w:tr>
      <w:tr w14:paraId="2989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2" w:type="dxa"/>
          </w:tcPr>
          <w:p w14:paraId="43DCA726">
            <w:r>
              <w:t>GUI concurrency</w:t>
            </w:r>
          </w:p>
        </w:tc>
        <w:tc>
          <w:tcPr>
            <w:tcW w:w="1417" w:type="dxa"/>
          </w:tcPr>
          <w:p w14:paraId="752C489F">
            <w:r>
              <w:t>Show live trades while the user can also place orders</w:t>
            </w:r>
          </w:p>
        </w:tc>
        <w:tc>
          <w:tcPr>
            <w:tcW w:w="4021" w:type="dxa"/>
          </w:tcPr>
          <w:p w14:paraId="07D7832B">
            <w:r>
              <w:t xml:space="preserve">pika's </w:t>
            </w:r>
            <w:r>
              <w:rPr>
                <w:rStyle w:val="17"/>
              </w:rPr>
              <w:t>BlockingConnection</w:t>
            </w:r>
            <w:r>
              <w:t xml:space="preserve"> must be used from one thread only (Pika, n.d.). The listener thread owns its connection; each order from the browser opens a short-lived connection</w:t>
            </w:r>
          </w:p>
        </w:tc>
        <w:tc>
          <w:tcPr>
            <w:tcW w:w="2340" w:type="dxa"/>
          </w:tcPr>
          <w:p w14:paraId="731C5965">
            <w:r>
              <w:rPr>
                <w:rStyle w:val="17"/>
              </w:rPr>
              <w:t>task2-trading/gui_server.py</w:t>
            </w:r>
          </w:p>
        </w:tc>
      </w:tr>
    </w:tbl>
    <w:p w14:paraId="6B9918EE">
      <w:r>
        <w:rPr>
          <w:b/>
        </w:rPr>
        <w:t>How the requirements relate</w:t>
      </w:r>
    </w:p>
    <w:p w14:paraId="27AA5447">
      <w:pPr>
        <w:pStyle w:val="18"/>
        <w:numPr>
          <w:ilvl w:val="0"/>
          <w:numId w:val="1"/>
        </w:numPr>
      </w:pPr>
      <w:r>
        <w:rPr>
          <w:b/>
        </w:rPr>
        <w:t>Limit orders and the resting-price rule.</w:t>
      </w:r>
      <w:r>
        <w:t xml:space="preserve"> Because every order carries a price, the trade price always comes from the book. No market-order price search is needed.</w:t>
      </w:r>
    </w:p>
    <w:p w14:paraId="0D135490">
      <w:pPr>
        <w:pStyle w:val="18"/>
        <w:numPr>
          <w:ilvl w:val="0"/>
          <w:numId w:val="1"/>
        </w:numPr>
      </w:pPr>
      <w:r>
        <w:rPr>
          <w:b/>
        </w:rPr>
        <w:t>One exchange, one consumer.</w:t>
      </w:r>
      <w:r>
        <w:t xml:space="preserve"> RabbitMQ delivers </w:t>
      </w:r>
      <w:r>
        <w:rPr>
          <w:rStyle w:val="17"/>
        </w:rPr>
        <w:t>orders</w:t>
      </w:r>
      <w:r>
        <w:t xml:space="preserve"> to one consumer in one arrival order, so the order book needs no locking. The cost is a single point of failure.</w:t>
      </w:r>
    </w:p>
    <w:p w14:paraId="5CACA9D9">
      <w:pPr>
        <w:pStyle w:val="18"/>
        <w:numPr>
          <w:ilvl w:val="0"/>
          <w:numId w:val="1"/>
        </w:numPr>
      </w:pPr>
      <w:r>
        <w:rPr>
          <w:b/>
        </w:rPr>
        <w:t>Quantity fixed at 100.</w:t>
      </w:r>
      <w:r>
        <w:t xml:space="preserve"> Every match fills both orders completely. A matched order simply leaves the book, with no partial fills to track.</w:t>
      </w:r>
    </w:p>
    <w:p w14:paraId="69F521B9">
      <w:pPr>
        <w:pStyle w:val="18"/>
        <w:numPr>
          <w:ilvl w:val="0"/>
          <w:numId w:val="1"/>
        </w:numPr>
      </w:pPr>
      <w:r>
        <w:rPr>
          <w:b/>
        </w:rPr>
        <w:t>Shared helper.</w:t>
      </w:r>
      <w:r>
        <w:t xml:space="preserve"> Every program builds messages with the same JSON fields and declares </w:t>
      </w:r>
      <w:r>
        <w:rPr>
          <w:rStyle w:val="17"/>
        </w:rPr>
        <w:t>pbt205</w:t>
      </w:r>
      <w:r>
        <w:t xml:space="preserve"> through </w:t>
      </w:r>
      <w:r>
        <w:rPr>
          <w:rStyle w:val="17"/>
        </w:rPr>
        <w:t>common/broker.py</w:t>
      </w:r>
      <w:r>
        <w:t>. A program that declared it differently, for example as durable, would be refused by RabbitMQ.</w:t>
      </w:r>
    </w:p>
    <w:p w14:paraId="74B86554">
      <w:pPr>
        <w:pStyle w:val="18"/>
        <w:numPr>
          <w:ilvl w:val="0"/>
          <w:numId w:val="1"/>
        </w:numPr>
      </w:pPr>
      <w:r>
        <w:rPr>
          <w:b/>
        </w:rPr>
        <w:t>Queues exist only while a subscriber is connected.</w:t>
      </w:r>
      <w:r>
        <w:t xml:space="preserve"> An order published before the exchange subscribes is lost, so the exchange must be running before traders send orders.</w:t>
      </w:r>
    </w:p>
    <w:p w14:paraId="4120B0F4">
      <w:pPr>
        <w:pStyle w:val="3"/>
      </w:pPr>
      <w:r>
        <w:t>2. Prototype design and creation</w:t>
      </w:r>
    </w:p>
    <w:p w14:paraId="09436F62">
      <w:r>
        <w:t xml:space="preserve">The prototype is four small Python programs that share one RabbitMQ helper. They talk only through the </w:t>
      </w:r>
      <w:r>
        <w:rPr>
          <w:rStyle w:val="17"/>
        </w:rPr>
        <w:t>pbt205</w:t>
      </w:r>
      <w:r>
        <w:t xml:space="preserve"> topic exchange; no program calls another directly.</w:t>
      </w:r>
    </w:p>
    <w:p w14:paraId="639CAD55">
      <w:r>
        <w:rPr>
          <w:b/>
        </w:rPr>
        <w:t>Figure 1</w:t>
      </w:r>
    </w:p>
    <w:p w14:paraId="4E6D1EC4">
      <w:r>
        <w:rPr>
          <w:i/>
        </w:rPr>
        <w:t>Message Flow</w:t>
      </w:r>
    </w:p>
    <w:p w14:paraId="4DECA46A">
      <w:r>
        <w:drawing>
          <wp:inline distT="0" distB="0" distL="0" distR="0">
            <wp:extent cx="5486400" cy="3289935"/>
            <wp:effectExtent l="0" t="0" r="0" b="5715"/>
            <wp:docPr id="1" name="image1" descr="Task 2 message flow · 4 programs, 2 top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sk 2 message flow · 4 programs, 2 topic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D105">
      <w:r>
        <w:rPr>
          <w:i/>
        </w:rPr>
        <w:t>Note.</w:t>
      </w:r>
      <w:r>
        <w:t xml:space="preserve"> send_order.py and the GUI form publish to </w:t>
      </w:r>
      <w:r>
        <w:rPr>
          <w:rStyle w:val="17"/>
        </w:rPr>
        <w:t>orders</w:t>
      </w:r>
      <w:r>
        <w:t xml:space="preserve">. The exchange consumes </w:t>
      </w:r>
      <w:r>
        <w:rPr>
          <w:rStyle w:val="17"/>
        </w:rPr>
        <w:t>orders</w:t>
      </w:r>
      <w:r>
        <w:t xml:space="preserve"> and publishes each match to </w:t>
      </w:r>
      <w:r>
        <w:rPr>
          <w:rStyle w:val="17"/>
        </w:rPr>
        <w:t>trades</w:t>
      </w:r>
      <w:r>
        <w:t>. The GUI server reads both topics and pushes updates to the browser over Server-Sent Events.</w:t>
      </w:r>
    </w:p>
    <w:p w14:paraId="0854568B">
      <w:r>
        <w:rPr>
          <w:rStyle w:val="17"/>
          <w:b/>
        </w:rPr>
        <w:t>send_order.py</w:t>
      </w:r>
      <w:r>
        <w:rPr>
          <w:b/>
        </w:rPr>
        <w:t xml:space="preserve"> (C2).</w:t>
      </w:r>
      <w:r>
        <w:t xml:space="preserve"> Takes a username, endpoint, side, quantity and price, plus an optional stock symbol (default </w:t>
      </w:r>
      <w:r>
        <w:rPr>
          <w:rStyle w:val="17"/>
        </w:rPr>
        <w:t>XYZ</w:t>
      </w:r>
      <w:r>
        <w:t xml:space="preserve">). It validates the arguments, connects, turns on publisher confirms and publishes one order to </w:t>
      </w:r>
      <w:r>
        <w:rPr>
          <w:rStyle w:val="17"/>
        </w:rPr>
        <w:t>orders</w:t>
      </w:r>
      <w:r>
        <w:t xml:space="preserve">. It then prints a line such as </w:t>
      </w:r>
      <w:r>
        <w:rPr>
          <w:rStyle w:val="17"/>
        </w:rPr>
        <w:t>Sent BUY 100 XYZ @ 10.5 as alice</w:t>
      </w:r>
      <w:r>
        <w:t xml:space="preserve"> and exits.</w:t>
      </w:r>
    </w:p>
    <w:p w14:paraId="3543601C">
      <w:r>
        <w:rPr>
          <w:rStyle w:val="17"/>
          <w:b/>
        </w:rPr>
        <w:t>exchange.py</w:t>
      </w:r>
      <w:r>
        <w:rPr>
          <w:b/>
        </w:rPr>
        <w:t xml:space="preserve"> (C1).</w:t>
      </w:r>
      <w:r>
        <w:t xml:space="preserve"> Subscribes to </w:t>
      </w:r>
      <w:r>
        <w:rPr>
          <w:rStyle w:val="17"/>
        </w:rPr>
        <w:t>orders</w:t>
      </w:r>
      <w:r>
        <w:t xml:space="preserve"> and keeps one </w:t>
      </w:r>
      <w:r>
        <w:rPr>
          <w:rStyle w:val="17"/>
        </w:rPr>
        <w:t>OrderBook</w:t>
      </w:r>
      <w:r>
        <w:t xml:space="preserve"> per stock symbol. For each valid order it prints an </w:t>
      </w:r>
      <w:r>
        <w:rPr>
          <w:rStyle w:val="17"/>
        </w:rPr>
        <w:t>ORDER</w:t>
      </w:r>
      <w:r>
        <w:t xml:space="preserve"> line. It then either publishes a trade to </w:t>
      </w:r>
      <w:r>
        <w:rPr>
          <w:rStyle w:val="17"/>
        </w:rPr>
        <w:t>trades</w:t>
      </w:r>
      <w:r>
        <w:t xml:space="preserve"> and prints </w:t>
      </w:r>
      <w:r>
        <w:rPr>
          <w:rStyle w:val="17"/>
        </w:rPr>
        <w:t>TRADE</w:t>
      </w:r>
      <w:r>
        <w:t xml:space="preserve">, or adds the order to the book and prints a </w:t>
      </w:r>
      <w:r>
        <w:rPr>
          <w:rStyle w:val="17"/>
        </w:rPr>
        <w:t>BOOK</w:t>
      </w:r>
      <w:r>
        <w:t xml:space="preserve"> snapshot.</w:t>
      </w:r>
    </w:p>
    <w:p w14:paraId="5D40EA0C">
      <w:r>
        <w:rPr>
          <w:rStyle w:val="17"/>
          <w:b/>
        </w:rPr>
        <w:t>order_book.py</w:t>
      </w:r>
      <w:r>
        <w:rPr>
          <w:b/>
        </w:rPr>
        <w:t xml:space="preserve"> (C1).</w:t>
      </w:r>
      <w:r>
        <w:t xml:space="preserve"> Holds the buy list (bids, highest price first) and the sell list (asks, lowest price first), each tie-broken by arrival sequence. For each new order:</w:t>
      </w:r>
    </w:p>
    <w:p w14:paraId="29E4E53B">
      <w:pPr>
        <w:pStyle w:val="18"/>
        <w:numPr>
          <w:ilvl w:val="0"/>
          <w:numId w:val="2"/>
        </w:numPr>
      </w:pPr>
      <w:r>
        <w:t>Take the best opposite order: the lowest ask for a BUY, the highest bid for a SELL.</w:t>
      </w:r>
    </w:p>
    <w:p w14:paraId="0AB29AB0">
      <w:pPr>
        <w:pStyle w:val="18"/>
        <w:numPr>
          <w:ilvl w:val="0"/>
          <w:numId w:val="2"/>
        </w:numPr>
      </w:pPr>
      <w:r>
        <w:t>If the price is acceptable (BUY ≥ ask, or SELL ≤ bid), remove that order and return a trade at its price.</w:t>
      </w:r>
    </w:p>
    <w:p w14:paraId="45E15248">
      <w:pPr>
        <w:pStyle w:val="18"/>
        <w:numPr>
          <w:ilvl w:val="0"/>
          <w:numId w:val="2"/>
        </w:numPr>
      </w:pPr>
      <w:r>
        <w:t>Otherwise add the new order to its own list, sorted by price, then arrival.</w:t>
      </w:r>
    </w:p>
    <w:p w14:paraId="0D075274">
      <w:r>
        <w:t>Sorted lists were chosen because they are clearly correct at assignment scale; insertion is O(n). A heap is the upgrade path if volume grows.</w:t>
      </w:r>
    </w:p>
    <w:p w14:paraId="0DCE670B">
      <w:r>
        <w:rPr>
          <w:rStyle w:val="17"/>
          <w:b/>
        </w:rPr>
        <w:t>gui_server.py</w:t>
      </w:r>
      <w:r>
        <w:rPr>
          <w:b/>
        </w:rPr>
        <w:t xml:space="preserve"> and </w:t>
      </w:r>
      <w:r>
        <w:rPr>
          <w:rStyle w:val="17"/>
          <w:b/>
        </w:rPr>
        <w:t>gui/index.html</w:t>
      </w:r>
      <w:r>
        <w:rPr>
          <w:b/>
        </w:rPr>
        <w:t xml:space="preserve"> (C3).</w:t>
      </w:r>
      <w:r>
        <w:t xml:space="preserve"> A Python HTTP server on port 3002 serves one page. A background thread subscribes to </w:t>
      </w:r>
      <w:r>
        <w:rPr>
          <w:rStyle w:val="17"/>
        </w:rPr>
        <w:t>trades</w:t>
      </w:r>
      <w:r>
        <w:t xml:space="preserve"> and </w:t>
      </w:r>
      <w:r>
        <w:rPr>
          <w:rStyle w:val="17"/>
        </w:rPr>
        <w:t>orders</w:t>
      </w:r>
      <w:r>
        <w:t xml:space="preserve"> and keeps the last price per stock, plus the 50 most recent trades and orders. Each browser holds a Server-Sent Events stream (</w:t>
      </w:r>
      <w:r>
        <w:rPr>
          <w:rStyle w:val="17"/>
        </w:rPr>
        <w:t>/api/stream</w:t>
      </w:r>
      <w:r>
        <w:t xml:space="preserve">), so the "Last price: X" tile updates as soon as a trade arrives (MDN Web Docs, n.d.). A form posts to </w:t>
      </w:r>
      <w:r>
        <w:rPr>
          <w:rStyle w:val="17"/>
        </w:rPr>
        <w:t>/api/order</w:t>
      </w:r>
      <w:r>
        <w:t>, which validates the order and publishes it with quantity 100, just as sendOrder does.</w:t>
      </w:r>
    </w:p>
    <w:p w14:paraId="6FB6C3F7">
      <w:r>
        <w:rPr>
          <w:b/>
        </w:rPr>
        <w:t>Multiple stocks (Final Product extension).</w:t>
      </w:r>
      <w:r>
        <w:t xml:space="preserve"> Every order carries a </w:t>
      </w:r>
      <w:r>
        <w:rPr>
          <w:rStyle w:val="17"/>
        </w:rPr>
        <w:t>symbol</w:t>
      </w:r>
      <w:r>
        <w:t>. The exchange creates a new book the first time it sees a symbol, and the GUI adds a tile for each traded symbol. Adding a stock needs no code change.</w:t>
      </w:r>
    </w:p>
    <w:p w14:paraId="4FC65214">
      <w:r>
        <w:rPr>
          <w:rStyle w:val="17"/>
          <w:b/>
        </w:rPr>
        <w:t>common/broker.py</w:t>
      </w:r>
      <w:r>
        <w:rPr>
          <w:b/>
        </w:rPr>
        <w:t xml:space="preserve"> (shared helper).</w:t>
      </w:r>
      <w:r>
        <w:t xml:space="preserve"> Provides </w:t>
      </w:r>
      <w:r>
        <w:rPr>
          <w:rStyle w:val="17"/>
        </w:rPr>
        <w:t>connect</w:t>
      </w:r>
      <w:r>
        <w:t xml:space="preserve">, </w:t>
      </w:r>
      <w:r>
        <w:rPr>
          <w:rStyle w:val="17"/>
        </w:rPr>
        <w:t>publish</w:t>
      </w:r>
      <w:r>
        <w:t xml:space="preserve">, </w:t>
      </w:r>
      <w:r>
        <w:rPr>
          <w:rStyle w:val="17"/>
        </w:rPr>
        <w:t>subscribe</w:t>
      </w:r>
      <w:r>
        <w:t xml:space="preserve"> and </w:t>
      </w:r>
      <w:r>
        <w:rPr>
          <w:rStyle w:val="17"/>
        </w:rPr>
        <w:t>close</w:t>
      </w:r>
      <w:r>
        <w:t xml:space="preserve">. Topic names and the exchange declaration live in one place, so every program declares </w:t>
      </w:r>
      <w:r>
        <w:rPr>
          <w:rStyle w:val="17"/>
        </w:rPr>
        <w:t>pbt205</w:t>
      </w:r>
      <w:r>
        <w:t xml:space="preserve"> identically.</w:t>
      </w:r>
    </w:p>
    <w:p w14:paraId="7A4092CB">
      <w:r>
        <w:t>To run the prototype:</w:t>
      </w:r>
    </w:p>
    <w:p w14:paraId="5F3F6FD7">
      <w:pPr>
        <w:pStyle w:val="16"/>
      </w:pPr>
      <w:bookmarkStart w:id="0" w:name="bongo_lang_bash_1"/>
      <w:bookmarkEnd w:id="0"/>
      <w:r>
        <w:t>docker compose up -d</w:t>
      </w:r>
      <w:r>
        <w:br w:type="textWrapping"/>
      </w:r>
      <w:r>
        <w:t>python task2-trading/exchange.py 5672</w:t>
      </w:r>
      <w:r>
        <w:br w:type="textWrapping"/>
      </w:r>
      <w:r>
        <w:t>python task2-trading/gui_server.py 5672</w:t>
      </w:r>
      <w:r>
        <w:br w:type="textWrapping"/>
      </w:r>
      <w:r>
        <w:t>python task2-trading/send_order.py alice 5672 BUY 100 10.50</w:t>
      </w:r>
    </w:p>
    <w:p w14:paraId="36F8B4D9">
      <w:pPr>
        <w:pStyle w:val="3"/>
      </w:pPr>
      <w:r>
        <w:t>3. Testing and evidence</w:t>
      </w:r>
    </w:p>
    <w:p w14:paraId="5BBFFD2E">
      <w:r>
        <w:t xml:space="preserve">All eleven checks passed. Each one is backed by a screenshot in </w:t>
      </w:r>
      <w:r>
        <w:rPr>
          <w:rStyle w:val="17"/>
        </w:rPr>
        <w:t>docs/screenshots/</w:t>
      </w:r>
      <w:r>
        <w:t>, and Figure 7 shows the automated integration test.</w:t>
      </w:r>
    </w:p>
    <w:p w14:paraId="4273977B">
      <w:r>
        <w:t xml:space="preserve">The manual run used three terminals (EXCHANGE, GUI SERVER, TRADERS) and the RabbitMQ management UI. The manual programs were then stopped and </w:t>
      </w:r>
      <w:r>
        <w:rPr>
          <w:rStyle w:val="17"/>
        </w:rPr>
        <w:t>scripts/test_trading.py</w:t>
      </w:r>
      <w:r>
        <w:t xml:space="preserve"> was run, because it starts its own exchange.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076"/>
        <w:gridCol w:w="1759"/>
        <w:gridCol w:w="2987"/>
        <w:gridCol w:w="909"/>
      </w:tblGrid>
      <w:tr w14:paraId="03157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" w:type="dxa"/>
            <w:shd w:val="clear" w:color="auto" w:fill="F2F2F2"/>
          </w:tcPr>
          <w:p w14:paraId="6705D2D4">
            <w:r>
              <w:t>#</w:t>
            </w:r>
          </w:p>
        </w:tc>
        <w:tc>
          <w:tcPr>
            <w:tcW w:w="2076" w:type="dxa"/>
            <w:shd w:val="clear" w:color="auto" w:fill="F2F2F2"/>
          </w:tcPr>
          <w:p w14:paraId="18A38392">
            <w:r>
              <w:t>Test</w:t>
            </w:r>
          </w:p>
        </w:tc>
        <w:tc>
          <w:tcPr>
            <w:tcW w:w="1759" w:type="dxa"/>
            <w:shd w:val="clear" w:color="auto" w:fill="F2F2F2"/>
          </w:tcPr>
          <w:p w14:paraId="74569D21">
            <w:r>
              <w:t>Expected</w:t>
            </w:r>
          </w:p>
        </w:tc>
        <w:tc>
          <w:tcPr>
            <w:tcW w:w="2987" w:type="dxa"/>
            <w:shd w:val="clear" w:color="auto" w:fill="F2F2F2"/>
          </w:tcPr>
          <w:p w14:paraId="19AFA7C2">
            <w:r>
              <w:t>What the screenshot shows</w:t>
            </w:r>
          </w:p>
        </w:tc>
        <w:tc>
          <w:tcPr>
            <w:tcW w:w="909" w:type="dxa"/>
            <w:shd w:val="clear" w:color="auto" w:fill="F2F2F2"/>
          </w:tcPr>
          <w:p w14:paraId="3847CF0E">
            <w:r>
              <w:t>Result</w:t>
            </w:r>
          </w:p>
        </w:tc>
      </w:tr>
      <w:tr w14:paraId="390F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9548DBF">
            <w:r>
              <w:t>1</w:t>
            </w:r>
          </w:p>
        </w:tc>
        <w:tc>
          <w:tcPr>
            <w:tcW w:w="2076" w:type="dxa"/>
          </w:tcPr>
          <w:p w14:paraId="093232F8">
            <w:r>
              <w:t>C1: alice BUY 100 @ 10.50, then bob SELL 100 @ 11.00</w:t>
            </w:r>
          </w:p>
        </w:tc>
        <w:tc>
          <w:tcPr>
            <w:tcW w:w="1759" w:type="dxa"/>
          </w:tcPr>
          <w:p w14:paraId="736BF130">
            <w:r>
              <w:t>Both orders rest; no trade</w:t>
            </w:r>
          </w:p>
        </w:tc>
        <w:tc>
          <w:tcPr>
            <w:tcW w:w="2987" w:type="dxa"/>
          </w:tcPr>
          <w:p w14:paraId="2DB614DD">
            <w:r>
              <w:rPr>
                <w:rStyle w:val="17"/>
              </w:rPr>
              <w:t>BOOK XYZ {"bids":["alice@10.5"],"asks":["bob@11"]}</w:t>
            </w:r>
            <w:r>
              <w:t>, no TRADE line</w:t>
            </w:r>
          </w:p>
        </w:tc>
        <w:tc>
          <w:tcPr>
            <w:tcW w:w="909" w:type="dxa"/>
          </w:tcPr>
          <w:p w14:paraId="085175ED">
            <w:r>
              <w:t>Pass</w:t>
            </w:r>
          </w:p>
        </w:tc>
      </w:tr>
      <w:tr w14:paraId="69B97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4C1E9BF">
            <w:r>
              <w:t>2</w:t>
            </w:r>
          </w:p>
        </w:tc>
        <w:tc>
          <w:tcPr>
            <w:tcW w:w="2076" w:type="dxa"/>
          </w:tcPr>
          <w:p w14:paraId="5606391C">
            <w:r>
              <w:t>C1: carol SELL 100 @ 10.00</w:t>
            </w:r>
          </w:p>
        </w:tc>
        <w:tc>
          <w:tcPr>
            <w:tcW w:w="1759" w:type="dxa"/>
          </w:tcPr>
          <w:p w14:paraId="4EE239C4">
            <w:r>
              <w:t>Trade at the resting price, 10.50</w:t>
            </w:r>
          </w:p>
        </w:tc>
        <w:tc>
          <w:tcPr>
            <w:tcW w:w="2987" w:type="dxa"/>
          </w:tcPr>
          <w:p w14:paraId="17AD5BA4">
            <w:r>
              <w:rPr>
                <w:rStyle w:val="17"/>
              </w:rPr>
              <w:t>TRADE #1 XYZ 100 @ 10.5 (buyer alice, seller carol)</w:t>
            </w:r>
          </w:p>
        </w:tc>
        <w:tc>
          <w:tcPr>
            <w:tcW w:w="909" w:type="dxa"/>
          </w:tcPr>
          <w:p w14:paraId="7DC3F27D">
            <w:r>
              <w:t>Pass</w:t>
            </w:r>
          </w:p>
        </w:tc>
      </w:tr>
      <w:tr w14:paraId="24265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6446579">
            <w:r>
              <w:t>3</w:t>
            </w:r>
          </w:p>
        </w:tc>
        <w:tc>
          <w:tcPr>
            <w:tcW w:w="2076" w:type="dxa"/>
          </w:tcPr>
          <w:p w14:paraId="16FEBAFA">
            <w:r>
              <w:t>C1: dave BUY 100 @ 11.50</w:t>
            </w:r>
          </w:p>
        </w:tc>
        <w:tc>
          <w:tcPr>
            <w:tcW w:w="1759" w:type="dxa"/>
          </w:tcPr>
          <w:p w14:paraId="79FBBC0A">
            <w:r>
              <w:t>Trade with bob at 11.00</w:t>
            </w:r>
          </w:p>
        </w:tc>
        <w:tc>
          <w:tcPr>
            <w:tcW w:w="2987" w:type="dxa"/>
          </w:tcPr>
          <w:p w14:paraId="394BADC7">
            <w:r>
              <w:rPr>
                <w:rStyle w:val="17"/>
              </w:rPr>
              <w:t>TRADE #2 XYZ 100 @ 11 (buyer dave, seller bob)</w:t>
            </w:r>
          </w:p>
        </w:tc>
        <w:tc>
          <w:tcPr>
            <w:tcW w:w="909" w:type="dxa"/>
          </w:tcPr>
          <w:p w14:paraId="70235715">
            <w:r>
              <w:t>Pass</w:t>
            </w:r>
          </w:p>
        </w:tc>
      </w:tr>
      <w:tr w14:paraId="7781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0A32F95">
            <w:r>
              <w:t>4</w:t>
            </w:r>
          </w:p>
        </w:tc>
        <w:tc>
          <w:tcPr>
            <w:tcW w:w="2076" w:type="dxa"/>
          </w:tcPr>
          <w:p w14:paraId="3615558A">
            <w:r>
              <w:t>C1: dave BUY 100 @ 11.50 again, no sell orders left</w:t>
            </w:r>
          </w:p>
        </w:tc>
        <w:tc>
          <w:tcPr>
            <w:tcW w:w="1759" w:type="dxa"/>
          </w:tcPr>
          <w:p w14:paraId="30F99D82">
            <w:r>
              <w:t>Order rests as a bid</w:t>
            </w:r>
          </w:p>
        </w:tc>
        <w:tc>
          <w:tcPr>
            <w:tcW w:w="2987" w:type="dxa"/>
          </w:tcPr>
          <w:p w14:paraId="24A2B857">
            <w:r>
              <w:rPr>
                <w:rStyle w:val="17"/>
              </w:rPr>
              <w:t>BOOK XYZ {"bids":["dave@11.5"],"asks":[]}</w:t>
            </w:r>
          </w:p>
        </w:tc>
        <w:tc>
          <w:tcPr>
            <w:tcW w:w="909" w:type="dxa"/>
          </w:tcPr>
          <w:p w14:paraId="0DBB33DD">
            <w:r>
              <w:t>Pass</w:t>
            </w:r>
          </w:p>
        </w:tc>
      </w:tr>
      <w:tr w14:paraId="79560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85C9BEB">
            <w:r>
              <w:t>5</w:t>
            </w:r>
          </w:p>
        </w:tc>
        <w:tc>
          <w:tcPr>
            <w:tcW w:w="2076" w:type="dxa"/>
          </w:tcPr>
          <w:p w14:paraId="40897401">
            <w:r>
              <w:t>C2: every valid send_order call</w:t>
            </w:r>
          </w:p>
        </w:tc>
        <w:tc>
          <w:tcPr>
            <w:tcW w:w="1759" w:type="dxa"/>
          </w:tcPr>
          <w:p w14:paraId="49CA2937">
            <w:r>
              <w:t xml:space="preserve">Prints </w:t>
            </w:r>
            <w:r>
              <w:rPr>
                <w:rStyle w:val="17"/>
              </w:rPr>
              <w:t>Sent …</w:t>
            </w:r>
            <w:r>
              <w:t xml:space="preserve"> and returns to the prompt</w:t>
            </w:r>
          </w:p>
        </w:tc>
        <w:tc>
          <w:tcPr>
            <w:tcW w:w="2987" w:type="dxa"/>
          </w:tcPr>
          <w:p w14:paraId="5D22310C">
            <w:r>
              <w:t xml:space="preserve">Five </w:t>
            </w:r>
            <w:r>
              <w:rPr>
                <w:rStyle w:val="17"/>
              </w:rPr>
              <w:t>Sent</w:t>
            </w:r>
            <w:r>
              <w:t xml:space="preserve"> lines, prompt back after each</w:t>
            </w:r>
          </w:p>
        </w:tc>
        <w:tc>
          <w:tcPr>
            <w:tcW w:w="909" w:type="dxa"/>
          </w:tcPr>
          <w:p w14:paraId="3D824C4C">
            <w:r>
              <w:t>Pass</w:t>
            </w:r>
          </w:p>
        </w:tc>
      </w:tr>
      <w:tr w14:paraId="4CAE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FBAA7AB">
            <w:r>
              <w:t>6</w:t>
            </w:r>
          </w:p>
        </w:tc>
        <w:tc>
          <w:tcPr>
            <w:tcW w:w="2076" w:type="dxa"/>
          </w:tcPr>
          <w:p w14:paraId="5869A4EB">
            <w:r>
              <w:t>C2: eve BUY with quantity 50</w:t>
            </w:r>
          </w:p>
        </w:tc>
        <w:tc>
          <w:tcPr>
            <w:tcW w:w="1759" w:type="dxa"/>
          </w:tcPr>
          <w:p w14:paraId="31E82295">
            <w:r>
              <w:t>Refused before connecting</w:t>
            </w:r>
          </w:p>
        </w:tc>
        <w:tc>
          <w:tcPr>
            <w:tcW w:w="2987" w:type="dxa"/>
          </w:tcPr>
          <w:p w14:paraId="034FC7BE">
            <w:r>
              <w:rPr>
                <w:rStyle w:val="17"/>
              </w:rPr>
              <w:t>QUANTITY is fixed at 100 for this assignment</w:t>
            </w:r>
            <w:r>
              <w:t xml:space="preserve"> and the usage line; nothing from eve in EXCHANGE</w:t>
            </w:r>
          </w:p>
        </w:tc>
        <w:tc>
          <w:tcPr>
            <w:tcW w:w="909" w:type="dxa"/>
          </w:tcPr>
          <w:p w14:paraId="75354FF2">
            <w:r>
              <w:t>Pass</w:t>
            </w:r>
          </w:p>
        </w:tc>
      </w:tr>
      <w:tr w14:paraId="14C7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6C23C61">
            <w:r>
              <w:t>7</w:t>
            </w:r>
          </w:p>
        </w:tc>
        <w:tc>
          <w:tcPr>
            <w:tcW w:w="2076" w:type="dxa"/>
          </w:tcPr>
          <w:p w14:paraId="0C6794A0">
            <w:r>
              <w:t>Multi-stock: frank BUY and gina SELL 100 ABC @ 5</w:t>
            </w:r>
          </w:p>
        </w:tc>
        <w:tc>
          <w:tcPr>
            <w:tcW w:w="1759" w:type="dxa"/>
          </w:tcPr>
          <w:p w14:paraId="0BDAA64D">
            <w:r>
              <w:t>ABC trades in its own book; XYZ unchanged</w:t>
            </w:r>
          </w:p>
        </w:tc>
        <w:tc>
          <w:tcPr>
            <w:tcW w:w="2987" w:type="dxa"/>
          </w:tcPr>
          <w:p w14:paraId="327F55CA">
            <w:r>
              <w:rPr>
                <w:rStyle w:val="17"/>
              </w:rPr>
              <w:t>TRADE #3 ABC 100 @ 5 (buyer frank, seller gina)</w:t>
            </w:r>
            <w:r>
              <w:t>; dave's XYZ bid still rests</w:t>
            </w:r>
          </w:p>
        </w:tc>
        <w:tc>
          <w:tcPr>
            <w:tcW w:w="909" w:type="dxa"/>
          </w:tcPr>
          <w:p w14:paraId="070372F6">
            <w:r>
              <w:t>Pass</w:t>
            </w:r>
          </w:p>
        </w:tc>
      </w:tr>
      <w:tr w14:paraId="4ED1F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2F55754">
            <w:r>
              <w:t>8</w:t>
            </w:r>
          </w:p>
        </w:tc>
        <w:tc>
          <w:tcPr>
            <w:tcW w:w="2076" w:type="dxa"/>
          </w:tcPr>
          <w:p w14:paraId="5057D5D6">
            <w:r>
              <w:t>C4: several traders on one exchange</w:t>
            </w:r>
          </w:p>
        </w:tc>
        <w:tc>
          <w:tcPr>
            <w:tcW w:w="1759" w:type="dxa"/>
          </w:tcPr>
          <w:p w14:paraId="27F92AFF">
            <w:r>
              <w:t>Orders from 5 or more traders, handled in arrival order</w:t>
            </w:r>
          </w:p>
        </w:tc>
        <w:tc>
          <w:tcPr>
            <w:tcW w:w="2987" w:type="dxa"/>
          </w:tcPr>
          <w:p w14:paraId="22F4F54B">
            <w:r>
              <w:t>7 orders from 6 traders (alice, bob, carol, dave, frank, gina), 3 trades</w:t>
            </w:r>
          </w:p>
        </w:tc>
        <w:tc>
          <w:tcPr>
            <w:tcW w:w="909" w:type="dxa"/>
          </w:tcPr>
          <w:p w14:paraId="44E866F7">
            <w:r>
              <w:t>Pass</w:t>
            </w:r>
          </w:p>
        </w:tc>
      </w:tr>
      <w:tr w14:paraId="195B1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1109866">
            <w:r>
              <w:t>9</w:t>
            </w:r>
          </w:p>
        </w:tc>
        <w:tc>
          <w:tcPr>
            <w:tcW w:w="2076" w:type="dxa"/>
          </w:tcPr>
          <w:p w14:paraId="5531D45E">
            <w:r>
              <w:t>RabbitMQ: topic exchange</w:t>
            </w:r>
          </w:p>
        </w:tc>
        <w:tc>
          <w:tcPr>
            <w:tcW w:w="1759" w:type="dxa"/>
          </w:tcPr>
          <w:p w14:paraId="7B74134D">
            <w:r>
              <w:rPr>
                <w:rStyle w:val="17"/>
              </w:rPr>
              <w:t>pbt205</w:t>
            </w:r>
            <w:r>
              <w:t>, type topic, non-durable</w:t>
            </w:r>
          </w:p>
        </w:tc>
        <w:tc>
          <w:tcPr>
            <w:tcW w:w="2987" w:type="dxa"/>
          </w:tcPr>
          <w:p w14:paraId="57A7AD25">
            <w:r>
              <w:t>Listed as topic with no D (durable) flag</w:t>
            </w:r>
          </w:p>
        </w:tc>
        <w:tc>
          <w:tcPr>
            <w:tcW w:w="909" w:type="dxa"/>
          </w:tcPr>
          <w:p w14:paraId="04DB3199">
            <w:r>
              <w:t>Pass</w:t>
            </w:r>
          </w:p>
        </w:tc>
      </w:tr>
    </w:tbl>
    <w:p w14:paraId="164EC5B7">
      <w:r>
        <w:rPr>
          <w:b/>
        </w:rPr>
        <w:t>Figure 2</w:t>
      </w:r>
    </w:p>
    <w:p w14:paraId="331636A3">
      <w:r>
        <w:rPr>
          <w:i/>
        </w:rPr>
        <w:t>Order Book After Two Orders That Do Not Cross</w:t>
      </w:r>
    </w:p>
    <w:p w14:paraId="498FADF4">
      <w:r>
        <w:drawing>
          <wp:inline distT="0" distB="0" distL="0" distR="0">
            <wp:extent cx="5486400" cy="1190625"/>
            <wp:effectExtent l="0" t="0" r="0" b="9525"/>
            <wp:docPr id="2" name="image2" descr="EXCHANGE and TRADERS terminals after alice BUY 10.50 and bob SELL 11.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XCHANGE and TRADERS terminals after alice BUY 10.50 and bob SELL 11.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3560">
      <w:r>
        <w:rPr>
          <w:i/>
        </w:rPr>
        <w:t>Note.</w:t>
      </w:r>
      <w:r>
        <w:t xml:space="preserve"> alice bids 10.50 and bob asks 11.00, so both orders rest and no TRADE line appears. Left: EXCHANGE terminal; right: TRADERS terminal. Cropped from </w:t>
      </w:r>
      <w:r>
        <w:rPr>
          <w:rStyle w:val="17"/>
        </w:rPr>
        <w:t>docs/screenshots/C1-exchange-order-book.png</w:t>
      </w:r>
      <w:r>
        <w:t>, captured 19 October 2026, 2:23 am.</w:t>
      </w:r>
    </w:p>
    <w:p w14:paraId="10DFC371">
      <w:r>
        <w:rPr>
          <w:b/>
        </w:rPr>
        <w:t>Figure 3</w:t>
      </w:r>
    </w:p>
    <w:p w14:paraId="482B3F46">
      <w:r>
        <w:rPr>
          <w:i/>
        </w:rPr>
        <w:t>Trades at the Resting Price and a Rejected Quantity</w:t>
      </w:r>
    </w:p>
    <w:p w14:paraId="29965FDD">
      <w:r>
        <w:drawing>
          <wp:inline distT="0" distB="0" distL="0" distR="0">
            <wp:extent cx="5486400" cy="3265805"/>
            <wp:effectExtent l="0" t="0" r="0" b="10795"/>
            <wp:docPr id="3" name="image3" descr="EXCHANGE terminal with trades 1 and 2, TRADERS terminal with the quantity err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XCHANGE terminal with trades 1 and 2, TRADERS terminal with the quantity erro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EC25">
      <w:r>
        <w:rPr>
          <w:i/>
        </w:rPr>
        <w:t>Note.</w:t>
      </w:r>
      <w:r>
        <w:t xml:space="preserve"> TRADE #1 runs at alice's 10.50, not carol's 10.00. TRADE #2 runs at bob's 11.00, not dave's 11.50. eve's quantity of 50 is refused in TRADERS and never reaches the exchange. Cropped from </w:t>
      </w:r>
      <w:r>
        <w:rPr>
          <w:rStyle w:val="17"/>
        </w:rPr>
        <w:t>docs/screenshots/C2-sendorder.png</w:t>
      </w:r>
      <w:r>
        <w:t>, 2:27 am.</w:t>
      </w:r>
    </w:p>
    <w:p w14:paraId="4D30ED89">
      <w:r>
        <w:rPr>
          <w:b/>
        </w:rPr>
        <w:t>Figure 4</w:t>
      </w:r>
    </w:p>
    <w:p w14:paraId="56D6E809">
      <w:r>
        <w:rPr>
          <w:i/>
        </w:rPr>
        <w:t>Several Traders and a Second Stock on One Exchange</w:t>
      </w:r>
    </w:p>
    <w:p w14:paraId="2A41B458">
      <w:r>
        <w:drawing>
          <wp:inline distT="0" distB="0" distL="0" distR="0">
            <wp:extent cx="5486400" cy="2324100"/>
            <wp:effectExtent l="0" t="0" r="0" b="0"/>
            <wp:docPr id="4" name="image4" descr="EXCHANGE terminal with orders from six traders and three trad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EXCHANGE terminal with orders from six traders and three trade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2994">
      <w:r>
        <w:rPr>
          <w:i/>
        </w:rPr>
        <w:t>Note.</w:t>
      </w:r>
      <w:r>
        <w:t xml:space="preserve"> Seven orders from six traders produce three trades. frank and gina's ABC orders trade at 5.00 in their own book while dave's XYZ bid stays untouched. Cropped from </w:t>
      </w:r>
      <w:r>
        <w:rPr>
          <w:rStyle w:val="17"/>
        </w:rPr>
        <w:t>docs/screenshots/C4-several-traders.png</w:t>
      </w:r>
      <w:r>
        <w:t>, 2:30 am.</w:t>
      </w:r>
    </w:p>
    <w:p w14:paraId="42223D96">
      <w:r>
        <w:rPr>
          <w:b/>
        </w:rPr>
        <w:t>Figure 5</w:t>
      </w:r>
    </w:p>
    <w:p w14:paraId="51B6219D">
      <w:r>
        <w:rPr>
          <w:i/>
        </w:rPr>
        <w:t>The pbt205 Topic Exchange in the RabbitMQ Management UI</w:t>
      </w:r>
    </w:p>
    <w:p w14:paraId="4EADAC7D">
      <w:r>
        <w:drawing>
          <wp:inline distT="0" distB="0" distL="0" distR="0">
            <wp:extent cx="5486400" cy="4215765"/>
            <wp:effectExtent l="0" t="0" r="0" b="13335"/>
            <wp:docPr id="5" name="image5" descr="RabbitMQ Exchanges page listing pbt205 as a topic exchan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RabbitMQ Exchanges page listing pbt205 as a topic exchang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C7B0">
      <w:r>
        <w:rPr>
          <w:i/>
        </w:rPr>
        <w:t>Note.</w:t>
      </w:r>
      <w:r>
        <w:t xml:space="preserve"> </w:t>
      </w:r>
      <w:r>
        <w:rPr>
          <w:rStyle w:val="17"/>
        </w:rPr>
        <w:t>pbt205</w:t>
      </w:r>
      <w:r>
        <w:t xml:space="preserve"> is type topic and has no D (durable) feature, matching </w:t>
      </w:r>
      <w:r>
        <w:rPr>
          <w:rStyle w:val="17"/>
        </w:rPr>
        <w:t>durable=False</w:t>
      </w:r>
      <w:r>
        <w:t xml:space="preserve"> in </w:t>
      </w:r>
      <w:r>
        <w:rPr>
          <w:rStyle w:val="17"/>
        </w:rPr>
        <w:t>common/broker.py</w:t>
      </w:r>
      <w:r>
        <w:t xml:space="preserve">. Page localhost:15672/#/exchanges, refreshed 2026-10-19 02:31:10. Cropped from </w:t>
      </w:r>
      <w:r>
        <w:rPr>
          <w:rStyle w:val="17"/>
        </w:rPr>
        <w:t>docs/screenshots/C4-rabbitmq-exchange.png</w:t>
      </w:r>
      <w:r>
        <w:t>.</w:t>
      </w:r>
    </w:p>
    <w:p w14:paraId="6E2DA0F9">
      <w:r>
        <w:rPr>
          <w:b/>
        </w:rPr>
        <w:t>Figure 6</w:t>
      </w:r>
    </w:p>
    <w:p w14:paraId="77C6B329">
      <w:r>
        <w:rPr>
          <w:i/>
        </w:rPr>
        <w:t>One Private Queue per Subscription</w:t>
      </w:r>
      <w:bookmarkStart w:id="1" w:name="_GoBack"/>
      <w:bookmarkEnd w:id="1"/>
    </w:p>
    <w:p w14:paraId="002FED93">
      <w:r>
        <w:drawing>
          <wp:inline distT="0" distB="0" distL="0" distR="0">
            <wp:extent cx="5486400" cy="2974975"/>
            <wp:effectExtent l="0" t="0" r="0" b="15875"/>
            <wp:docPr id="6" name="image6" descr="RabbitMQ Queues page with three exclusive auto-delete que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RabbitMQ Queues page with three exclusive auto-delete queue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966C">
      <w:r>
        <w:rPr>
          <w:i/>
        </w:rPr>
        <w:t>Note.</w:t>
      </w:r>
      <w:r>
        <w:t xml:space="preserve"> Three server-named queues, each AD (auto-delete) and Excl (exclusive). The exchange subscribes to </w:t>
      </w:r>
      <w:r>
        <w:rPr>
          <w:rStyle w:val="17"/>
        </w:rPr>
        <w:t>orders</w:t>
      </w:r>
      <w:r>
        <w:t xml:space="preserve">; the GUI server subscribes to </w:t>
      </w:r>
      <w:r>
        <w:rPr>
          <w:rStyle w:val="17"/>
        </w:rPr>
        <w:t>trades</w:t>
      </w:r>
      <w:r>
        <w:t xml:space="preserve"> and </w:t>
      </w:r>
      <w:r>
        <w:rPr>
          <w:rStyle w:val="17"/>
        </w:rPr>
        <w:t>orders</w:t>
      </w:r>
      <w:r>
        <w:t xml:space="preserve">. No messages are waiting (Ready 0). Page refreshed 2026-10-19 02:31:48. Cropped from </w:t>
      </w:r>
      <w:r>
        <w:rPr>
          <w:rStyle w:val="17"/>
        </w:rPr>
        <w:t>docs/screenshots/C4-rabbitmq-queues.png</w:t>
      </w:r>
      <w:r>
        <w:t>.</w:t>
      </w:r>
    </w:p>
    <w:p w14:paraId="0E175FAC">
      <w:r>
        <w:rPr>
          <w:b/>
        </w:rPr>
        <w:t>Figure 7</w:t>
      </w:r>
    </w:p>
    <w:p w14:paraId="77B308AF">
      <w:r>
        <w:rPr>
          <w:i/>
        </w:rPr>
        <w:t>Automated Integration Test Output</w:t>
      </w:r>
    </w:p>
    <w:p w14:paraId="306FD4A9">
      <w:r>
        <w:drawing>
          <wp:inline distT="0" distB="0" distL="0" distR="0">
            <wp:extent cx="4819650" cy="3648075"/>
            <wp:effectExtent l="0" t="0" r="0" b="9525"/>
            <wp:docPr id="7" name="image7" descr="Terminal showing PASS lines from test_trading.p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Terminal showing PASS lines from test_trading.p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67BB">
      <w:r>
        <w:rPr>
          <w:i/>
        </w:rPr>
        <w:t>Note.</w:t>
      </w:r>
      <w:r>
        <w:t xml:space="preserve"> </w:t>
      </w:r>
      <w:r>
        <w:rPr>
          <w:rStyle w:val="17"/>
        </w:rPr>
        <w:t>scripts/test_trading.py</w:t>
      </w:r>
      <w:r>
        <w:t xml:space="preserve"> starts its own exchange and real send_order processes, then prints one PASS or FAIL line per check. Every line shown is PASS. Cropped from </w:t>
      </w:r>
      <w:r>
        <w:rPr>
          <w:rStyle w:val="17"/>
        </w:rPr>
        <w:t>docs/screenshots/C4-test-output.png</w:t>
      </w:r>
      <w:r>
        <w:t>, 2:33 am.</w:t>
      </w:r>
    </w:p>
    <w:p w14:paraId="421D1735">
      <w:r>
        <w:rPr>
          <w:b/>
        </w:rPr>
        <w:t>Figure 8</w:t>
      </w:r>
    </w:p>
    <w:p w14:paraId="759B1D3C">
      <w:r>
        <w:rPr>
          <w:i/>
        </w:rPr>
        <w:t>Exchange Terminal Before the First Trade</w:t>
      </w:r>
    </w:p>
    <w:p w14:paraId="04FEA020">
      <w:r>
        <w:drawing>
          <wp:inline distT="0" distB="0" distL="0" distR="0">
            <wp:extent cx="5486400" cy="1190625"/>
            <wp:effectExtent l="0" t="0" r="0" b="0"/>
            <wp:docPr id="8" name="image8" descr="EXCHANGE and TRADERS terminals with alice and bob resting in the order boo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EXCHANGE and TRADERS terminals with alice and bob resting in the order book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A21D">
      <w:r>
        <w:rPr>
          <w:i/>
        </w:rPr>
        <w:t>Note.</w:t>
      </w:r>
      <w:r>
        <w:t xml:space="preserve"> The same capture as Figure 2 (2:23 am): alice's bid and bob's ask are resting and no TRADE line has printed yet. The first trade, </w:t>
      </w:r>
      <w:r>
        <w:rPr>
          <w:rStyle w:val="17"/>
        </w:rPr>
        <w:t>TRADE #1 XYZ 100 @ 10.5</w:t>
      </w:r>
      <w:r>
        <w:t xml:space="preserve">, appears in Figure 3. Cropped from </w:t>
      </w:r>
      <w:r>
        <w:rPr>
          <w:rStyle w:val="17"/>
        </w:rPr>
        <w:t>docs/screenshots/C1-exchange-trade.png</w:t>
      </w:r>
      <w:r>
        <w:t>.</w:t>
      </w:r>
    </w:p>
    <w:p w14:paraId="1A87F26F">
      <w:r>
        <w:rPr>
          <w:b/>
        </w:rPr>
        <w:t>Figure 9</w:t>
      </w:r>
    </w:p>
    <w:p w14:paraId="3F5D5110">
      <w:r>
        <w:rPr>
          <w:i/>
        </w:rPr>
        <w:t>The pbt205 Topic Exchange During the Manual Run</w:t>
      </w:r>
    </w:p>
    <w:p w14:paraId="73F618A1">
      <w:r>
        <w:drawing>
          <wp:inline distT="0" distB="0" distL="0" distR="0">
            <wp:extent cx="5486400" cy="4215765"/>
            <wp:effectExtent l="0" t="0" r="0" b="0"/>
            <wp:docPr id="9" name="image9" descr="RabbitMQ Exchanges page listing pbt205 as a topic exchange at 02: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RabbitMQ Exchanges page listing pbt205 as a topic exchange at 02: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4367">
      <w:r>
        <w:rPr>
          <w:i/>
        </w:rPr>
        <w:t>Note.</w:t>
      </w:r>
      <w:r>
        <w:t xml:space="preserve"> Page refreshed 2026-10-19 02:26:04, in the middle of the manual run and five minutes before Figure 5. </w:t>
      </w:r>
      <w:r>
        <w:rPr>
          <w:rStyle w:val="17"/>
        </w:rPr>
        <w:t>pbt205</w:t>
      </w:r>
      <w:r>
        <w:t xml:space="preserve"> is already listed as a topic exchange with no D (durable) flag. Cropped from </w:t>
      </w:r>
      <w:r>
        <w:rPr>
          <w:rStyle w:val="17"/>
        </w:rPr>
        <w:t>docs/screenshots/C3-gui-last-price.png</w:t>
      </w:r>
      <w:r>
        <w:t>.</w:t>
      </w:r>
    </w:p>
    <w:p w14:paraId="0F6A451C">
      <w:r>
        <w:rPr>
          <w:b/>
        </w:rPr>
        <w:t>Figure 10</w:t>
      </w:r>
    </w:p>
    <w:p w14:paraId="336947E2">
      <w:r>
        <w:rPr>
          <w:i/>
        </w:rPr>
        <w:t>Subscriber Queues During the Manual Run</w:t>
      </w:r>
    </w:p>
    <w:p w14:paraId="7CBFD6F1">
      <w:r>
        <w:drawing>
          <wp:inline distT="0" distB="0" distL="0" distR="0">
            <wp:extent cx="5486400" cy="2974975"/>
            <wp:effectExtent l="0" t="0" r="0" b="0"/>
            <wp:docPr id="10" name="image10" descr="RabbitMQ Queues page with three exclusive auto-delete queues at 02: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RabbitMQ Queues page with three exclusive auto-delete queues at 02: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CE41">
      <w:r>
        <w:rPr>
          <w:i/>
        </w:rPr>
        <w:t>Note.</w:t>
      </w:r>
      <w:r>
        <w:t xml:space="preserve"> Page refreshed 2026-10-19 02:29:32. The same three queue names appear in Figure 6 at 02:31:48, so the exchange and GUI server kept the same queues between the two captures. Cropped from </w:t>
      </w:r>
      <w:r>
        <w:rPr>
          <w:rStyle w:val="17"/>
        </w:rPr>
        <w:t>docs/screenshots/C3-gui-multi-stock.png</w:t>
      </w:r>
      <w:r>
        <w:t>.</w:t>
      </w:r>
    </w:p>
    <w:p w14:paraId="18B1FE76">
      <w:pPr>
        <w:pStyle w:val="3"/>
      </w:pPr>
      <w:r>
        <w:t>References</w:t>
      </w:r>
    </w:p>
    <w:p w14:paraId="1BA24D22">
      <w:r>
        <w:t xml:space="preserve">Harris, L. (2003). </w:t>
      </w:r>
      <w:r>
        <w:rPr>
          <w:i/>
        </w:rPr>
        <w:t>Trading and exchanges: Market microstructure for practitioners</w:t>
      </w:r>
      <w:r>
        <w:t>. Oxford University Press.</w:t>
      </w:r>
    </w:p>
    <w:p w14:paraId="3D0319D5">
      <w:r>
        <w:t xml:space="preserve">MDN Web Docs. (n.d.). </w:t>
      </w:r>
      <w:r>
        <w:rPr>
          <w:i/>
        </w:rPr>
        <w:t>Using server-sent events</w:t>
      </w:r>
      <w:r>
        <w:t xml:space="preserve">. Mozilla. </w:t>
      </w:r>
      <w:r>
        <w:fldChar w:fldCharType="begin"/>
      </w:r>
      <w:r>
        <w:instrText xml:space="preserve"> HYPERLINK "https://developer.mozilla.org/en-US/docs/Web/API/Server-sent_events/Using_server-sent_events" </w:instrText>
      </w:r>
      <w:r>
        <w:fldChar w:fldCharType="separate"/>
      </w:r>
      <w:r>
        <w:rPr>
          <w:rStyle w:val="12"/>
        </w:rPr>
        <w:t>https://developer.mozilla.org/en-US/docs/Web/API/Server-sent_events/Using_server-sent_events</w:t>
      </w:r>
      <w:r>
        <w:rPr>
          <w:rStyle w:val="12"/>
        </w:rPr>
        <w:fldChar w:fldCharType="end"/>
      </w:r>
    </w:p>
    <w:p w14:paraId="1E89428D">
      <w:r>
        <w:t xml:space="preserve">Pika. (n.d.). </w:t>
      </w:r>
      <w:r>
        <w:rPr>
          <w:i/>
        </w:rPr>
        <w:t>Pika documentation</w:t>
      </w:r>
      <w:r>
        <w:t xml:space="preserve">. </w:t>
      </w:r>
      <w:r>
        <w:fldChar w:fldCharType="begin"/>
      </w:r>
      <w:r>
        <w:instrText xml:space="preserve"> HYPERLINK "https://pika.github.io/pika/latest/" </w:instrText>
      </w:r>
      <w:r>
        <w:fldChar w:fldCharType="separate"/>
      </w:r>
      <w:r>
        <w:rPr>
          <w:rStyle w:val="12"/>
        </w:rPr>
        <w:t>https://pika.github.io/pika/latest/</w:t>
      </w:r>
      <w:r>
        <w:rPr>
          <w:rStyle w:val="12"/>
        </w:rPr>
        <w:fldChar w:fldCharType="end"/>
      </w:r>
    </w:p>
    <w:p w14:paraId="156433C9">
      <w:r>
        <w:t xml:space="preserve">RabbitMQ. (n.d.-a). </w:t>
      </w:r>
      <w:r>
        <w:rPr>
          <w:i/>
        </w:rPr>
        <w:t>Authentication, authorisation, access control</w:t>
      </w:r>
      <w:r>
        <w:t xml:space="preserve">. </w:t>
      </w:r>
      <w:r>
        <w:fldChar w:fldCharType="begin"/>
      </w:r>
      <w:r>
        <w:instrText xml:space="preserve"> HYPERLINK "https://www.rabbitmq.com/docs/access-control" </w:instrText>
      </w:r>
      <w:r>
        <w:fldChar w:fldCharType="separate"/>
      </w:r>
      <w:r>
        <w:rPr>
          <w:rStyle w:val="12"/>
        </w:rPr>
        <w:t>https://www.rabbitmq.com/docs/access-control</w:t>
      </w:r>
      <w:r>
        <w:rPr>
          <w:rStyle w:val="12"/>
        </w:rPr>
        <w:fldChar w:fldCharType="end"/>
      </w:r>
    </w:p>
    <w:p w14:paraId="748286F0">
      <w:r>
        <w:t xml:space="preserve">RabbitMQ. (n.d.-b). </w:t>
      </w:r>
      <w:r>
        <w:rPr>
          <w:i/>
        </w:rPr>
        <w:t>RabbitMQ tutorial: Topics</w:t>
      </w:r>
      <w:r>
        <w:t xml:space="preserve">. </w:t>
      </w:r>
      <w:r>
        <w:fldChar w:fldCharType="begin"/>
      </w:r>
      <w:r>
        <w:instrText xml:space="preserve"> HYPERLINK "https://www.rabbitmq.com/tutorials/tutorial-five-python" </w:instrText>
      </w:r>
      <w:r>
        <w:fldChar w:fldCharType="separate"/>
      </w:r>
      <w:r>
        <w:rPr>
          <w:rStyle w:val="12"/>
        </w:rPr>
        <w:t>https://www.rabbitmq.com/tutorials/tutorial-five-python</w:t>
      </w:r>
      <w:r>
        <w:rPr>
          <w:rStyle w:val="12"/>
        </w:rPr>
        <w:fldChar w:fldCharType="end"/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25FE0C4B"/>
    <w:rsid w:val="6B2C1B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paragraph" w:styleId="11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qFormat/>
    <w:uiPriority w:val="0"/>
    <w:rPr>
      <w:color w:val="0563C1"/>
      <w:u w:val="single"/>
    </w:rPr>
  </w:style>
  <w:style w:type="table" w:styleId="13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1765</Words>
  <Characters>9715</Characters>
  <TotalTime>9</TotalTime>
  <ScaleCrop>false</ScaleCrop>
  <LinksUpToDate>false</LinksUpToDate>
  <CharactersWithSpaces>11290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2026-10-22T08:57:00Z</dcterms:created>
  <dc:creator>AMO</dc:creator>
  <dc:description>Claude Docs node/b7b03149-e40e@18 docx-w7</dc:description>
  <cp:lastModifiedBy>Ujala Tehreem</cp:lastModifiedBy>
  <dcterms:modified xsi:type="dcterms:W3CDTF">2026-10-22T09:19:25Z</dcterms:modified>
  <dc:title>PBT205 Assessment 1 – Task 2 Group Report Trading System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eyJoZGlkIjoiNzAzMjE3MDcwOWVhYjUwZGRkNDczZGQ1NmE4ZDY3OTQiLCJ1c2VySWQiOiIxOTQxODY2NDI2MjM3In0=</vt:lpwstr>
  </property>
  <property fmtid="{D5CDD505-2E9C-101B-9397-08002B2CF9AE}" pid="3" name="KSOProductBuildVer">
    <vt:lpwstr>1033-12.1.0.29162</vt:lpwstr>
  </property>
  <property fmtid="{D5CDD505-2E9C-101B-9397-08002B2CF9AE}" pid="4" name="ICV">
    <vt:lpwstr>BFCE534F59AC4A81AFC3AA28ABE557CB_12</vt:lpwstr>
  </property>
</Properties>
</file>