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453F71" w14:paraId="67F97429" wp14:textId="6DECB2E7">
      <w:pPr>
        <w:pStyle w:val="Title"/>
      </w:pPr>
      <w:r w:rsidR="6D754CFE">
        <w:rPr/>
        <w:t>System</w:t>
      </w:r>
      <w:r w:rsidR="6D754CFE">
        <w:rPr/>
        <w:t xml:space="preserve"> </w:t>
      </w:r>
      <w:r w:rsidR="6D754CFE">
        <w:rPr/>
        <w:t>Verification</w:t>
      </w:r>
      <w:r w:rsidR="6D754CFE">
        <w:rPr/>
        <w:t xml:space="preserve"> Plan </w:t>
      </w:r>
      <w:r w:rsidR="6D754CFE">
        <w:rPr/>
        <w:t>Trello</w:t>
      </w:r>
      <w:r w:rsidR="6D754CFE">
        <w:rPr/>
        <w:t xml:space="preserve"> Web </w:t>
      </w:r>
      <w:r w:rsidR="6D754CFE">
        <w:rPr/>
        <w:t>App</w:t>
      </w:r>
      <w:r w:rsidR="6D754CFE">
        <w:rPr/>
        <w:t xml:space="preserve"> CRUD Operations</w:t>
      </w:r>
    </w:p>
    <w:p xmlns:wp14="http://schemas.microsoft.com/office/word/2010/wordml" w:rsidP="77453F71" w14:paraId="69770493" wp14:textId="04F71AB5">
      <w:pPr>
        <w:pStyle w:val="Title"/>
        <w:rPr>
          <w:noProof w:val="0"/>
          <w:lang w:val="tr-TR"/>
        </w:rPr>
      </w:pPr>
      <w:r w:rsidR="6D754CFE">
        <w:rPr/>
        <w:t>Version</w:t>
      </w:r>
      <w:r w:rsidR="6D754CFE">
        <w:rPr/>
        <w:t xml:space="preserve"> 1.0 </w:t>
      </w:r>
      <w:r w:rsidR="6D754CFE">
        <w:rPr/>
        <w:t>draft</w:t>
      </w:r>
    </w:p>
    <w:p xmlns:wp14="http://schemas.microsoft.com/office/word/2010/wordml" w14:paraId="59BE4F49" wp14:textId="6E0992DE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1680"/>
        <w:gridCol w:w="1665"/>
        <w:gridCol w:w="1680"/>
      </w:tblGrid>
      <w:tr w:rsidR="77453F71" w:rsidTr="6D754CFE" w14:paraId="378B365B">
        <w:trPr>
          <w:trHeight w:val="210"/>
        </w:trPr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0B3B2"/>
            <w:tcMar/>
            <w:vAlign w:val="top"/>
          </w:tcPr>
          <w:p w:rsidR="77453F71" w:rsidRDefault="77453F71" w14:paraId="311DEABA" w14:textId="0E0B06F3">
            <w:r w:rsidRPr="77453F71" w:rsidR="77453F71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Action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0B3B2"/>
            <w:tcMar/>
            <w:vAlign w:val="top"/>
          </w:tcPr>
          <w:p w:rsidR="77453F71" w:rsidRDefault="77453F71" w14:paraId="4915E15E" w14:textId="0E5A9CEC">
            <w:r w:rsidRPr="77453F71" w:rsidR="77453F71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Name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0B3B2"/>
            <w:tcMar/>
            <w:vAlign w:val="top"/>
          </w:tcPr>
          <w:p w:rsidR="77453F71" w:rsidP="6D754CFE" w:rsidRDefault="77453F71" w14:paraId="43224A47" w14:textId="76C052E0">
            <w:pPr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Function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0B3B2"/>
            <w:tcMar/>
            <w:vAlign w:val="top"/>
          </w:tcPr>
          <w:p w:rsidR="77453F71" w:rsidP="6D754CFE" w:rsidRDefault="77453F71" w14:paraId="390F132B" w14:textId="5722BC03">
            <w:pPr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Signature</w:t>
            </w:r>
          </w:p>
        </w:tc>
      </w:tr>
      <w:tr w:rsidR="77453F71" w:rsidTr="6D754CFE" w14:paraId="7144C26A">
        <w:trPr>
          <w:trHeight w:val="195"/>
        </w:trPr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7453F71" w:rsidRDefault="77453F71" w14:paraId="2E712B1F" w14:textId="684E2E56">
            <w:r w:rsidRPr="77453F71" w:rsidR="77453F7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Author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7453F71" w:rsidP="6D754CFE" w:rsidRDefault="77453F71" w14:paraId="3FC236F5" w14:textId="24D250A2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Seyma</w:t>
            </w: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</w:t>
            </w: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Firat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7453F71" w:rsidP="6D754CFE" w:rsidRDefault="77453F71" w14:paraId="22EA1688" w14:textId="25A2A30C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QA </w:t>
            </w: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Engineer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7453F71" w:rsidRDefault="77453F71" w14:paraId="76EAE669" w14:textId="38C10068">
            <w:r>
              <w:br/>
            </w:r>
          </w:p>
        </w:tc>
      </w:tr>
      <w:tr w:rsidR="77453F71" w:rsidTr="6D754CFE" w14:paraId="0C178296">
        <w:trPr>
          <w:trHeight w:val="210"/>
        </w:trPr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77453F71" w:rsidP="6D754CFE" w:rsidRDefault="77453F71" w14:paraId="195A38D8" w14:textId="1E53DED1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Reviewer</w:t>
            </w: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</w:t>
            </w: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and</w:t>
            </w: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</w:t>
            </w: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approver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77453F71" w:rsidP="6D754CFE" w:rsidRDefault="77453F71" w14:paraId="736C2FC6" w14:textId="6DB7A87E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Jane </w:t>
            </w: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Doe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77453F71" w:rsidP="6D754CFE" w:rsidRDefault="77453F71" w14:paraId="0B615C00" w14:textId="4C29BA05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QA Manager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77453F71" w:rsidRDefault="77453F71" w14:paraId="1D7ED68D" w14:textId="3AA8ECB9">
            <w:r>
              <w:br/>
            </w:r>
          </w:p>
        </w:tc>
      </w:tr>
    </w:tbl>
    <w:p xmlns:wp14="http://schemas.microsoft.com/office/word/2010/wordml" w14:paraId="0300F70F" wp14:textId="741FA7CC">
      <w:r>
        <w:br/>
      </w:r>
    </w:p>
    <w:p xmlns:wp14="http://schemas.microsoft.com/office/word/2010/wordml" w14:paraId="69269AF9" wp14:textId="1FB8172C">
      <w:r>
        <w:br/>
      </w:r>
    </w:p>
    <w:p xmlns:wp14="http://schemas.microsoft.com/office/word/2010/wordml" w14:paraId="51B87719" wp14:textId="48E7B4A3">
      <w:r>
        <w:br/>
      </w:r>
    </w:p>
    <w:p xmlns:wp14="http://schemas.microsoft.com/office/word/2010/wordml" w:rsidP="77453F71" w14:paraId="1305A372" wp14:textId="52E93374">
      <w:pPr>
        <w:pStyle w:val="Normal"/>
      </w:pPr>
    </w:p>
    <w:p xmlns:wp14="http://schemas.microsoft.com/office/word/2010/wordml" w:rsidP="77453F71" w14:paraId="63800E0D" wp14:textId="53E22D16">
      <w:pPr>
        <w:pStyle w:val="Normal"/>
      </w:pPr>
    </w:p>
    <w:p xmlns:wp14="http://schemas.microsoft.com/office/word/2010/wordml" w:rsidP="77453F71" w14:paraId="1BA39A8F" wp14:textId="7EE7FC41">
      <w:pPr>
        <w:pStyle w:val="Normal"/>
      </w:pPr>
    </w:p>
    <w:p xmlns:wp14="http://schemas.microsoft.com/office/word/2010/wordml" w:rsidP="77453F71" w14:paraId="6268881E" wp14:textId="29FB7EA9">
      <w:pPr>
        <w:pStyle w:val="Normal"/>
      </w:pPr>
    </w:p>
    <w:p xmlns:wp14="http://schemas.microsoft.com/office/word/2010/wordml" w:rsidP="77453F71" w14:paraId="47C6C5D3" wp14:textId="02D69973">
      <w:pPr>
        <w:pStyle w:val="Normal"/>
      </w:pPr>
    </w:p>
    <w:p xmlns:wp14="http://schemas.microsoft.com/office/word/2010/wordml" w:rsidP="77453F71" w14:paraId="08AA9BFB" wp14:textId="3A3FE033">
      <w:pPr>
        <w:pStyle w:val="Normal"/>
      </w:pPr>
    </w:p>
    <w:p xmlns:wp14="http://schemas.microsoft.com/office/word/2010/wordml" w:rsidP="77453F71" w14:paraId="58DCA43D" wp14:textId="68ECB27C">
      <w:pPr>
        <w:pStyle w:val="Normal"/>
      </w:pPr>
    </w:p>
    <w:p xmlns:wp14="http://schemas.microsoft.com/office/word/2010/wordml" w:rsidP="77453F71" w14:paraId="023362BA" wp14:textId="5635EBB8">
      <w:pPr>
        <w:pStyle w:val="Normal"/>
      </w:pPr>
    </w:p>
    <w:p xmlns:wp14="http://schemas.microsoft.com/office/word/2010/wordml" w:rsidP="77453F71" w14:paraId="503FE97F" wp14:textId="130521D8">
      <w:pPr>
        <w:pStyle w:val="Normal"/>
      </w:pPr>
    </w:p>
    <w:p xmlns:wp14="http://schemas.microsoft.com/office/word/2010/wordml" w:rsidP="77453F71" w14:paraId="6461707F" wp14:textId="48BAA2AA">
      <w:pPr>
        <w:pStyle w:val="Normal"/>
      </w:pPr>
    </w:p>
    <w:p xmlns:wp14="http://schemas.microsoft.com/office/word/2010/wordml" w:rsidP="77453F71" w14:paraId="3AF2A9D2" wp14:textId="0907DF31">
      <w:pPr>
        <w:pStyle w:val="Normal"/>
      </w:pPr>
    </w:p>
    <w:p xmlns:wp14="http://schemas.microsoft.com/office/word/2010/wordml" w:rsidP="77453F71" w14:paraId="41AEDB57" wp14:textId="686938E5">
      <w:pPr>
        <w:pStyle w:val="Normal"/>
      </w:pPr>
    </w:p>
    <w:p xmlns:wp14="http://schemas.microsoft.com/office/word/2010/wordml" w:rsidP="77453F71" w14:paraId="379FED9B" wp14:textId="13C2C2A4">
      <w:pPr>
        <w:pStyle w:val="Normal"/>
      </w:pPr>
    </w:p>
    <w:p xmlns:wp14="http://schemas.microsoft.com/office/word/2010/wordml" w:rsidP="77453F71" w14:paraId="664AD38B" wp14:textId="7FA58040">
      <w:pPr>
        <w:pStyle w:val="Normal"/>
      </w:pPr>
    </w:p>
    <w:p xmlns:wp14="http://schemas.microsoft.com/office/word/2010/wordml" w:rsidP="77453F71" w14:paraId="11B0B3A1" wp14:textId="3DFB80CB">
      <w:pPr>
        <w:pStyle w:val="Normal"/>
      </w:pPr>
    </w:p>
    <w:p xmlns:wp14="http://schemas.microsoft.com/office/word/2010/wordml" w14:paraId="6D1F3DC4" wp14:textId="62B2F58C"/>
    <w:p xmlns:wp14="http://schemas.microsoft.com/office/word/2010/wordml" w14:paraId="1721C565" wp14:textId="2EC397E3"/>
    <w:p xmlns:wp14="http://schemas.microsoft.com/office/word/2010/wordml" w:rsidP="77453F71" w14:paraId="2A3F4E26" wp14:textId="06E31BA7">
      <w:pPr>
        <w:pStyle w:val="Normal"/>
      </w:pPr>
    </w:p>
    <w:p xmlns:wp14="http://schemas.microsoft.com/office/word/2010/wordml" w14:paraId="1EF25516" wp14:textId="18D342F2"/>
    <w:p xmlns:wp14="http://schemas.microsoft.com/office/word/2010/wordml" w:rsidP="77453F71" w14:paraId="4A77041F" wp14:textId="15542DC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Introduction</w:t>
      </w:r>
    </w:p>
    <w:p xmlns:wp14="http://schemas.microsoft.com/office/word/2010/wordml" w:rsidP="77453F71" w14:paraId="4017DCEE" wp14:textId="372A7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</w:p>
    <w:p xmlns:wp14="http://schemas.microsoft.com/office/word/2010/wordml" w:rsidP="77453F71" w14:paraId="78A0B65C" wp14:textId="6551BF7E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Purpose</w:t>
      </w:r>
    </w:p>
    <w:p w:rsidR="6D754CFE" w:rsidP="6D754CFE" w:rsidRDefault="6D754CFE" w14:paraId="56C53C7A" w14:textId="2A3A94AD">
      <w:pPr>
        <w:pStyle w:val="Normal"/>
        <w:bidi w:val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  <w:t xml:space="preserve">This system verification plan is for Trello web-app. The system verification is intended to serve as evidence that the Trello web-app meets the predefined requirements. </w:t>
      </w:r>
    </w:p>
    <w:p xmlns:wp14="http://schemas.microsoft.com/office/word/2010/wordml" w14:paraId="42133705" wp14:textId="2FCDA1FC"/>
    <w:p xmlns:wp14="http://schemas.microsoft.com/office/word/2010/wordml" w:rsidP="6D754CFE" w14:paraId="671009F4" wp14:textId="7801B1D1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Responsibilities</w:t>
      </w:r>
    </w:p>
    <w:p w:rsidR="6D754CFE" w:rsidP="6D754CFE" w:rsidRDefault="6D754CFE" w14:paraId="7605083C" w14:textId="4822EE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The table below shows the resources and responsibilities related to the verification of Trello web-app.</w:t>
      </w:r>
    </w:p>
    <w:p w:rsidR="6D754CFE" w:rsidP="6D754CFE" w:rsidRDefault="6D754CFE" w14:paraId="03E5BC55" w14:textId="0B94A7BA">
      <w:pPr>
        <w:pStyle w:val="Normal"/>
      </w:pPr>
      <w:r>
        <w:br/>
      </w:r>
    </w:p>
    <w:tbl>
      <w:tblPr>
        <w:tblStyle w:val="TableGrid"/>
        <w:tblW w:w="0" w:type="auto"/>
        <w:tblInd w:w="708" w:type="dxa"/>
        <w:tblLook w:val="06A0" w:firstRow="1" w:lastRow="0" w:firstColumn="1" w:lastColumn="0" w:noHBand="1" w:noVBand="1"/>
      </w:tblPr>
      <w:tblGrid>
        <w:gridCol w:w="1665"/>
        <w:gridCol w:w="1680"/>
        <w:gridCol w:w="4500"/>
      </w:tblGrid>
      <w:tr w:rsidR="6D754CFE" w:rsidTr="6D754CFE" w14:paraId="342BBD9E">
        <w:trPr>
          <w:trHeight w:val="210"/>
        </w:trPr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0B3B2"/>
            <w:tcMar/>
            <w:vAlign w:val="top"/>
          </w:tcPr>
          <w:p w:rsidR="6D754CFE" w:rsidRDefault="6D754CFE" w14:paraId="4BF4C495" w14:textId="7F7D8521">
            <w:r w:rsidRPr="6D754CFE" w:rsidR="6D754CFE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Role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0B3B2"/>
            <w:tcMar/>
            <w:vAlign w:val="top"/>
          </w:tcPr>
          <w:p w:rsidR="6D754CFE" w:rsidRDefault="6D754CFE" w14:paraId="1FC022E7" w14:textId="0E5A9CEC">
            <w:r w:rsidRPr="6D754CFE" w:rsidR="6D754CFE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Name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0B3B2"/>
            <w:tcMar/>
            <w:vAlign w:val="top"/>
          </w:tcPr>
          <w:p w:rsidR="6D754CFE" w:rsidP="6D754CFE" w:rsidRDefault="6D754CFE" w14:paraId="7D4C0CC4" w14:textId="37448ED5">
            <w:pPr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1"/>
                <w:bCs w:val="1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Responsibilities</w:t>
            </w:r>
          </w:p>
        </w:tc>
      </w:tr>
      <w:tr w:rsidR="6D754CFE" w:rsidTr="6D754CFE" w14:paraId="736B50BE">
        <w:trPr>
          <w:trHeight w:val="195"/>
        </w:trPr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D754CFE" w:rsidP="6D754CFE" w:rsidRDefault="6D754CFE" w14:paraId="1C4C15CB" w14:textId="27B4BB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 xml:space="preserve">Test </w:t>
            </w: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manager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D754CFE" w:rsidP="6D754CFE" w:rsidRDefault="6D754CFE" w14:paraId="23051547" w14:textId="1C9027EE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D754CFE" w:rsidP="6D754CFE" w:rsidRDefault="6D754CFE" w14:paraId="023C8851" w14:textId="06089FDF">
            <w:pPr>
              <w:ind w:left="360" w:hanging="36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Define test plan (this document)</w:t>
            </w:r>
          </w:p>
          <w:p w:rsidR="6D754CFE" w:rsidP="6D754CFE" w:rsidRDefault="6D754CFE" w14:paraId="5DBC764D" w14:textId="72800355">
            <w:pPr>
              <w:ind w:left="360" w:hanging="36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Monitor entry/exit criteria</w:t>
            </w:r>
          </w:p>
          <w:p w:rsidR="6D754CFE" w:rsidP="6D754CFE" w:rsidRDefault="6D754CFE" w14:paraId="17DC0FB1" w14:textId="126F2993">
            <w:pPr>
              <w:ind w:left="360" w:hanging="36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Test reporting</w:t>
            </w:r>
          </w:p>
        </w:tc>
      </w:tr>
      <w:tr w:rsidR="6D754CFE" w:rsidTr="6D754CFE" w14:paraId="22B0096D">
        <w:trPr>
          <w:trHeight w:val="210"/>
        </w:trPr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D754CFE" w:rsidP="6D754CFE" w:rsidRDefault="6D754CFE" w14:paraId="574AF15A" w14:textId="4BA345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Test Engineer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D754CFE" w:rsidP="6D754CFE" w:rsidRDefault="6D754CFE" w14:paraId="4CB016F3" w14:textId="6DB7A8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Jane Doe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D754CFE" w:rsidP="6D754CFE" w:rsidRDefault="6D754CFE" w14:paraId="43E85C1E" w14:textId="33CD86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Test design</w:t>
            </w:r>
          </w:p>
          <w:p w:rsidR="6D754CFE" w:rsidP="6D754CFE" w:rsidRDefault="6D754CFE" w14:paraId="29DBBB6C" w14:textId="2EA782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Test cases</w:t>
            </w:r>
          </w:p>
          <w:p w:rsidR="6D754CFE" w:rsidP="6D754CFE" w:rsidRDefault="6D754CFE" w14:paraId="6F0206CE" w14:textId="3E6249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Test execution</w:t>
            </w:r>
          </w:p>
          <w:p w:rsidR="6D754CFE" w:rsidP="6D754CFE" w:rsidRDefault="6D754CFE" w14:paraId="2262B37B" w14:textId="3FA90B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Test results logging</w:t>
            </w:r>
          </w:p>
        </w:tc>
      </w:tr>
      <w:tr w:rsidR="6D754CFE" w:rsidTr="6D754CFE" w14:paraId="1C37F39D">
        <w:trPr>
          <w:trHeight w:val="210"/>
        </w:trPr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D754CFE" w:rsidP="6D754CFE" w:rsidRDefault="6D754CFE" w14:paraId="6DF8AC74" w14:textId="2FE16B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Unit / Module Test engineer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D754CFE" w:rsidP="6D754CFE" w:rsidRDefault="6D754CFE" w14:paraId="301337E8" w14:textId="4F24FE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Development team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D754CFE" w:rsidP="6D754CFE" w:rsidRDefault="6D754CFE" w14:paraId="3B7DAE4A" w14:textId="555F85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Create Module/Unit Verification Specification </w:t>
            </w:r>
          </w:p>
          <w:p w:rsidR="6D754CFE" w:rsidP="6D754CFE" w:rsidRDefault="6D754CFE" w14:paraId="04B7FBF8" w14:textId="799A64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Create Module/Unit Verification Report</w:t>
            </w:r>
          </w:p>
          <w:p w:rsidR="6D754CFE" w:rsidP="6D754CFE" w:rsidRDefault="6D754CFE" w14:paraId="4048429E" w14:textId="129097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Create test cases/test scripts</w:t>
            </w:r>
          </w:p>
          <w:p w:rsidR="6D754CFE" w:rsidP="6D754CFE" w:rsidRDefault="6D754CFE" w14:paraId="7EA6081D" w14:textId="63EDC2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Test execution</w:t>
            </w:r>
          </w:p>
          <w:p w:rsidR="6D754CFE" w:rsidP="6D754CFE" w:rsidRDefault="6D754CFE" w14:paraId="000AFC1D" w14:textId="554316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Test results logging</w:t>
            </w:r>
          </w:p>
          <w:p w:rsidR="6D754CFE" w:rsidP="6D754CFE" w:rsidRDefault="6D754CFE" w14:paraId="47940B86" w14:textId="536584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D754CFE" w:rsidR="6D754CFE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Measure function/decision coverage</w:t>
            </w:r>
          </w:p>
        </w:tc>
      </w:tr>
    </w:tbl>
    <w:p w:rsidR="6D754CFE" w:rsidP="6D754CFE" w:rsidRDefault="6D754CFE" w14:paraId="77B09492" w14:textId="0B5FFA08">
      <w:pPr>
        <w:pStyle w:val="Normal"/>
      </w:pPr>
    </w:p>
    <w:p xmlns:wp14="http://schemas.microsoft.com/office/word/2010/wordml" w14:paraId="61C727BF" wp14:textId="703DEDFB">
      <w:r>
        <w:br/>
      </w:r>
    </w:p>
    <w:p xmlns:wp14="http://schemas.microsoft.com/office/word/2010/wordml" w14:paraId="15C999B7" wp14:textId="18AF9C55"/>
    <w:p w:rsidR="6D754CFE" w:rsidP="6D754CFE" w:rsidRDefault="6D754CFE" w14:paraId="3A17D4F8" w14:textId="6B871643">
      <w:pPr>
        <w:pStyle w:val="Normal"/>
      </w:pPr>
    </w:p>
    <w:p w:rsidR="6D754CFE" w:rsidP="6D754CFE" w:rsidRDefault="6D754CFE" w14:paraId="5F5866A9" w14:textId="7FE6ECE9">
      <w:pPr>
        <w:pStyle w:val="Normal"/>
      </w:pPr>
    </w:p>
    <w:p w:rsidR="6D754CFE" w:rsidP="6D754CFE" w:rsidRDefault="6D754CFE" w14:paraId="1EA12A9A" w14:textId="6F4DB701">
      <w:pPr>
        <w:pStyle w:val="Normal"/>
      </w:pPr>
    </w:p>
    <w:p w:rsidR="6D754CFE" w:rsidP="6D754CFE" w:rsidRDefault="6D754CFE" w14:paraId="454448FB" w14:textId="726CC750">
      <w:pPr>
        <w:pStyle w:val="Normal"/>
      </w:pPr>
    </w:p>
    <w:p w:rsidR="6D754CFE" w:rsidP="6D754CFE" w:rsidRDefault="6D754CFE" w14:paraId="1A59029C" w14:textId="3B55F4A0">
      <w:pPr>
        <w:pStyle w:val="Normal"/>
      </w:pPr>
    </w:p>
    <w:p w:rsidR="6D754CFE" w:rsidP="6D754CFE" w:rsidRDefault="6D754CFE" w14:paraId="52769CEC" w14:textId="081AB8E8">
      <w:pPr>
        <w:pStyle w:val="Normal"/>
      </w:pPr>
    </w:p>
    <w:p w:rsidR="6D754CFE" w:rsidP="6D754CFE" w:rsidRDefault="6D754CFE" w14:paraId="2BDE4C94" w14:textId="773B1EC5">
      <w:pPr>
        <w:pStyle w:val="Normal"/>
      </w:pPr>
    </w:p>
    <w:p w:rsidR="6D754CFE" w:rsidP="6D754CFE" w:rsidRDefault="6D754CFE" w14:paraId="6FE05499" w14:textId="5DA3251E">
      <w:pPr>
        <w:pStyle w:val="Normal"/>
      </w:pPr>
    </w:p>
    <w:p w:rsidR="6D754CFE" w:rsidP="6D754CFE" w:rsidRDefault="6D754CFE" w14:paraId="1385072E" w14:textId="61809D2B">
      <w:pPr>
        <w:pStyle w:val="Normal"/>
      </w:pPr>
    </w:p>
    <w:p xmlns:wp14="http://schemas.microsoft.com/office/word/2010/wordml" w:rsidP="77453F71" w14:paraId="5EC133BC" wp14:textId="4E28B9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Test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scope</w:t>
      </w:r>
    </w:p>
    <w:p w:rsidR="6D754CFE" w:rsidP="6D754CFE" w:rsidRDefault="6D754CFE" w14:paraId="4CECF452" w14:textId="54C6176E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  <w:t>The scope of this test plan is the CRUD operations of the Trello web app.  The software requirements of the CRUD operations are going to be tested.</w:t>
      </w:r>
    </w:p>
    <w:p w:rsidR="6D754CFE" w:rsidP="6D754CFE" w:rsidRDefault="6D754CFE" w14:paraId="4E5C9999" w14:textId="2FDAB12D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Functionality</w:t>
      </w:r>
    </w:p>
    <w:p w:rsidR="6D754CFE" w:rsidP="6D754CFE" w:rsidRDefault="6D754CFE" w14:paraId="34EC41B9" w14:textId="39EB233F">
      <w:pPr>
        <w:pStyle w:val="Normal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  <w:t>In scope of this plan is the CRUD operations in following parts of the Trello web app;</w:t>
      </w:r>
    </w:p>
    <w:p w:rsidR="6D754CFE" w:rsidP="6D754CFE" w:rsidRDefault="6D754CFE" w14:paraId="6E3E166E" w14:textId="7B035E11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  <w:t>Card feature</w:t>
      </w:r>
    </w:p>
    <w:p w:rsidR="6D754CFE" w:rsidP="6D754CFE" w:rsidRDefault="6D754CFE" w14:paraId="656338B4" w14:textId="17492834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  <w:t>Board feature</w:t>
      </w:r>
    </w:p>
    <w:p w:rsidR="6D754CFE" w:rsidP="6D754CFE" w:rsidRDefault="6D754CFE" w14:paraId="22BDAFDE" w14:textId="1126B8F7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  <w:t>List feature</w:t>
      </w:r>
    </w:p>
    <w:p w:rsidR="6D754CFE" w:rsidP="6D754CFE" w:rsidRDefault="6D754CFE" w14:paraId="4773378A" w14:textId="5D1A4EF9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</w:p>
    <w:p xmlns:wp14="http://schemas.microsoft.com/office/word/2010/wordml" w:rsidP="77453F71" w14:paraId="658FC933" wp14:textId="4A9543CA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Out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of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scope</w:t>
      </w:r>
    </w:p>
    <w:p w:rsidR="6D754CFE" w:rsidP="6D754CFE" w:rsidRDefault="6D754CFE" w14:paraId="2A054BE1" w14:textId="2B63AE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color w:val="000000" w:themeColor="text1" w:themeTint="FF" w:themeShade="FF"/>
          <w:sz w:val="18"/>
          <w:szCs w:val="18"/>
        </w:rPr>
        <w:t>Out of the scope of this test plan, are all the functionalities of the Trello web app other than the CRUD operations.</w:t>
      </w:r>
    </w:p>
    <w:p xmlns:wp14="http://schemas.microsoft.com/office/word/2010/wordml" w:rsidP="77453F71" w14:paraId="32E07CB6" wp14:textId="5A14594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Verification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Process</w:t>
      </w:r>
    </w:p>
    <w:p w:rsidR="6D754CFE" w:rsidRDefault="6D754CFE" w14:paraId="3CC39277" w14:textId="7F4CF520">
      <w:r w:rsidRPr="6D754CFE" w:rsidR="6D754CFE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This chapter describes the verification process for this test plan.</w:t>
      </w:r>
    </w:p>
    <w:p w:rsidR="6D754CFE" w:rsidP="6D754CFE" w:rsidRDefault="6D754CFE" w14:paraId="44E56581" w14:textId="776FC509">
      <w:pPr>
        <w:pStyle w:val="Normal"/>
      </w:pPr>
    </w:p>
    <w:p xmlns:wp14="http://schemas.microsoft.com/office/word/2010/wordml" w:rsidP="77453F71" w14:paraId="495855E8" wp14:textId="00ECB791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Test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cases</w:t>
      </w:r>
    </w:p>
    <w:p w:rsidR="6D754CFE" w:rsidP="6D754CFE" w:rsidRDefault="6D754CFE" w14:paraId="776BD70B" w14:textId="7C203406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Test cases can be manual or automated. Test cases and acceptability criteria are defined prior to the execution of the test. A test case consists of the following:</w:t>
      </w:r>
    </w:p>
    <w:p w:rsidR="6D754CFE" w:rsidP="6D754CFE" w:rsidRDefault="6D754CFE" w14:paraId="1363D721" w14:textId="3292B90B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Reference to feature tested</w:t>
      </w:r>
    </w:p>
    <w:p w:rsidR="6D754CFE" w:rsidP="6D754CFE" w:rsidRDefault="6D754CFE" w14:paraId="1056852C" w14:textId="18B4DBD6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Test environment</w:t>
      </w:r>
    </w:p>
    <w:p w:rsidR="6D754CFE" w:rsidP="6D754CFE" w:rsidRDefault="6D754CFE" w14:paraId="52802427" w14:textId="5CA3DF01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One or more test steps containing:</w:t>
      </w:r>
    </w:p>
    <w:p w:rsidR="6D754CFE" w:rsidP="6D754CFE" w:rsidRDefault="6D754CFE" w14:paraId="4D9C6D26" w14:textId="21E2E1AD">
      <w:pPr>
        <w:pStyle w:val="ListParagraph"/>
        <w:numPr>
          <w:ilvl w:val="1"/>
          <w:numId w:val="9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Action to be taken</w:t>
      </w:r>
    </w:p>
    <w:p w:rsidR="6D754CFE" w:rsidP="6D754CFE" w:rsidRDefault="6D754CFE" w14:paraId="475033F6" w14:textId="1EE33FED">
      <w:pPr>
        <w:pStyle w:val="ListParagraph"/>
        <w:numPr>
          <w:ilvl w:val="1"/>
          <w:numId w:val="9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Acceptance criteria (or expected results)</w:t>
      </w:r>
    </w:p>
    <w:p w:rsidR="6D754CFE" w:rsidP="6D754CFE" w:rsidRDefault="6D754CFE" w14:paraId="5A851AD8" w14:textId="7BF1A3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7A7C9F9F" w14:textId="2A53696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4C1708B2" w14:textId="1D6BB56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15B2DF33" w14:textId="51891A1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027E1BBC" w14:textId="09EF6C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5E734146" w14:textId="0C53EBB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5A3998D1" w14:textId="0B17A3B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55351D61" w14:textId="4049FD4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3FC391B5" w14:textId="31CA80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7EB451D4" w14:textId="48ABE74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75828888" w14:textId="0979B08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4E69F755" w14:textId="4F70220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3D986018" w14:textId="4CCAFE5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D754CFE" w:rsidP="6D754CFE" w:rsidRDefault="6D754CFE" w14:paraId="4E1F6C68" w14:textId="654926C4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Test execution</w:t>
      </w:r>
    </w:p>
    <w:p w:rsidR="6D754CFE" w:rsidP="6D754CFE" w:rsidRDefault="6D754CFE" w14:paraId="47B791CE" w14:textId="106FBDBB">
      <w:pPr>
        <w:pStyle w:val="Normal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A subset of system-level test cases will be manually executed during the test execution for the Trello web app. </w:t>
      </w:r>
    </w:p>
    <w:p w:rsidR="6D754CFE" w:rsidP="6D754CFE" w:rsidRDefault="6D754CFE" w14:paraId="59E10AFB" w14:textId="71852384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Test executions will be reported in a test report. Test results consist of:</w:t>
      </w:r>
    </w:p>
    <w:p w:rsidR="6D754CFE" w:rsidP="6D754CFE" w:rsidRDefault="6D754CFE" w14:paraId="477BD86B" w14:textId="0024123E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Date of test execution</w:t>
      </w:r>
    </w:p>
    <w:p w:rsidR="6D754CFE" w:rsidP="6D754CFE" w:rsidRDefault="6D754CFE" w14:paraId="246EEB62" w14:textId="4BA06B35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Name of the tester</w:t>
      </w:r>
    </w:p>
    <w:p w:rsidR="6D754CFE" w:rsidP="6D754CFE" w:rsidRDefault="6D754CFE" w14:paraId="2B5784F0" w14:textId="06755510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Test outcome: PASS, FAIL, TO DO (not executed)</w:t>
      </w:r>
    </w:p>
    <w:p w:rsidR="6D754CFE" w:rsidP="6D754CFE" w:rsidRDefault="6D754CFE" w14:paraId="037BF6E9" w14:textId="70012235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Objective evidence that the test passed such as screenshots or logs (when applicable)</w:t>
      </w:r>
    </w:p>
    <w:p w:rsidR="6D754CFE" w:rsidP="6D754CFE" w:rsidRDefault="6D754CFE" w14:paraId="7AA57CD7" w14:textId="477AC8AE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In case of failure, link to corresponding bug</w:t>
      </w:r>
    </w:p>
    <w:p w:rsidR="6D754CFE" w:rsidP="6D754CFE" w:rsidRDefault="6D754CFE" w14:paraId="58A529C3" w14:textId="4F6CF080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The device used for testing</w:t>
      </w:r>
    </w:p>
    <w:p w:rsidR="6D754CFE" w:rsidP="6D754CFE" w:rsidRDefault="6D754CFE" w14:paraId="6F0452E5" w14:textId="6E8AD978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RDefault="6D754CFE" w14:paraId="1EE0B5B8" w14:textId="78580906">
      <w:r w:rsidRPr="6D754CFE" w:rsidR="6D754CFE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The test cases that will be run on the system are listed in the table below.</w:t>
      </w:r>
    </w:p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1174"/>
        <w:gridCol w:w="1174"/>
        <w:gridCol w:w="4571"/>
        <w:gridCol w:w="2095"/>
      </w:tblGrid>
      <w:tr w:rsidR="6D754CFE" w:rsidTr="254DE8B5" w14:paraId="0AB9333A">
        <w:trPr>
          <w:trHeight w:val="390"/>
        </w:trPr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bottom"/>
          </w:tcPr>
          <w:p w:rsidR="6D754CFE" w:rsidP="6D754CFE" w:rsidRDefault="6D754CFE" w14:paraId="6C3A13D4" w14:textId="1426B20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Feature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bottom"/>
          </w:tcPr>
          <w:p w:rsidR="62B258AE" w:rsidP="62B258AE" w:rsidRDefault="62B258AE" w14:paraId="7F9DBFC8" w14:textId="7DE54F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2B258AE" w:rsidR="62B258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#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bottom"/>
          </w:tcPr>
          <w:p w:rsidR="6D754CFE" w:rsidP="6D754CFE" w:rsidRDefault="6D754CFE" w14:paraId="201DC7D2" w14:textId="2008E503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Scenario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bottom"/>
          </w:tcPr>
          <w:p w:rsidR="6D754CFE" w:rsidP="6D754CFE" w:rsidRDefault="6D754CFE" w14:paraId="4568720D" w14:textId="4914D9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Test Type</w:t>
            </w:r>
          </w:p>
        </w:tc>
      </w:tr>
      <w:tr w:rsidR="6D754CFE" w:rsidTr="254DE8B5" w14:paraId="64509D96">
        <w:trPr>
          <w:trHeight w:val="300"/>
        </w:trPr>
        <w:tc>
          <w:tcPr>
            <w:tcW w:w="1174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78ACF1BB" w14:textId="35321D9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Login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5B1907B6" w14:textId="072768A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</w:t>
            </w:r>
          </w:p>
          <w:p w:rsidR="62B258AE" w:rsidP="62B258AE" w:rsidRDefault="62B258AE" w14:paraId="10506A47" w14:textId="322E7E1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63BCFCBA" w14:textId="24A17DC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login the Trello web app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6941504E" w14:textId="6CE92C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UI</w:t>
            </w:r>
          </w:p>
        </w:tc>
      </w:tr>
      <w:tr w:rsidR="6D754CFE" w:rsidTr="254DE8B5" w14:paraId="36B8EBD9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16565FB6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7CCBA7B0" w14:textId="35CF6A7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ST-2</w:t>
            </w:r>
          </w:p>
          <w:p w:rsidR="62B258AE" w:rsidP="62B258AE" w:rsidRDefault="62B258AE" w14:paraId="438E142B" w14:textId="5D0394C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284DE35D" w14:textId="73586F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cannot login the Trello web app with wrong password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56D4290E" w14:textId="1B1F69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UI</w:t>
            </w:r>
          </w:p>
        </w:tc>
      </w:tr>
      <w:tr w:rsidR="6D754CFE" w:rsidTr="254DE8B5" w14:paraId="144CC3B3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2BB89C47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0CB28DEC" w14:textId="4695EA2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ST-3</w:t>
            </w:r>
          </w:p>
          <w:p w:rsidR="62B258AE" w:rsidP="62B258AE" w:rsidRDefault="62B258AE" w14:paraId="0A35850B" w14:textId="48F706A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3C0ED012" w14:textId="47DBF8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cannot login the Trello web app with invalid email address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283BD3DA" w14:textId="1EC3F2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UI</w:t>
            </w:r>
          </w:p>
        </w:tc>
      </w:tr>
      <w:tr w:rsidR="6D754CFE" w:rsidTr="254DE8B5" w14:paraId="4D18E819">
        <w:trPr>
          <w:trHeight w:val="300"/>
        </w:trPr>
        <w:tc>
          <w:tcPr>
            <w:tcW w:w="1174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5EEBA40F" w14:textId="615EBA46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Board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4E661148" w14:textId="0E4D289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ST-4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577DCC81" w14:textId="30D0D13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create boards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7CC1557D" w14:textId="6B0E67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0C345ACB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1AA277D9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1F02BC79" w14:textId="781947A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ST-5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058A8FFB" w14:textId="15C7983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cannot create boards without logging in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5474339B" w14:textId="1F0E19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5C9E73C0" w:rsidTr="254DE8B5" w14:paraId="30362ADB">
        <w:trPr>
          <w:trHeight w:val="300"/>
        </w:trPr>
        <w:tc>
          <w:tcPr>
            <w:tcW w:w="1174" w:type="dxa"/>
            <w:vMerge/>
            <w:tcBorders/>
            <w:tcMar/>
            <w:vAlign w:val="top"/>
          </w:tcPr>
          <w:p w14:paraId="2B926F38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1AB8AC1A" w14:textId="786722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ST-20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5C9E73C0" w:rsidP="5C9E73C0" w:rsidRDefault="5C9E73C0" w14:paraId="1DA295BC" w14:textId="43F9BF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C9E73C0" w:rsidR="5C9E73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User cannot create boards if the maximum board number is reached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5C9E73C0" w:rsidP="5C9E73C0" w:rsidRDefault="5C9E73C0" w14:paraId="50C99818" w14:textId="1F0E19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9E73C0" w:rsidR="5C9E73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  <w:p w:rsidR="5C9E73C0" w:rsidP="5C9E73C0" w:rsidRDefault="5C9E73C0" w14:paraId="168F77D7" w14:textId="6891C6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6D754CFE" w:rsidTr="254DE8B5" w14:paraId="28FB61AF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2239B158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0CA0D182" w14:textId="54D6A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ST-6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25BFEF5D" w14:textId="5425580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display a board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74E9E39F" w14:textId="7BDE04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0F0FB76B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2AEDD419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4AFB091C" w14:textId="1A42EF5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ST-7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5C79A22C" w14:textId="30257A1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change the board name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007C141A" w14:textId="01D4DE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4917FCC7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08F2E8FF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2E96BEC7" w14:textId="1F94ABA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ST-8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3D89A5A4" w14:textId="39FBF94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close a board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254DE8B5" w:rsidRDefault="6D754CFE" w14:paraId="2C0B435B" w14:textId="79849D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4DE8B5" w:rsidR="254DE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UI</w:t>
            </w:r>
          </w:p>
        </w:tc>
      </w:tr>
      <w:tr w:rsidR="6D754CFE" w:rsidTr="254DE8B5" w14:paraId="0B983D2D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11F8CB80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7F30E75D" w14:textId="4998438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ST-9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66FE1C26" w14:textId="7AB4BC0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delete a board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496DA021" w14:textId="628ACA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763BEBC8">
        <w:trPr>
          <w:trHeight w:val="360"/>
        </w:trPr>
        <w:tc>
          <w:tcPr>
            <w:tcW w:w="1174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5E01DA52" w14:textId="030B4AF2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Card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2D93ACB2" w14:textId="491882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ST-10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73BDD283" w14:textId="387CF17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create cards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2224CB53" w14:textId="21CA40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6F8FB63E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0DC1C753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254DE8B5" w:rsidRDefault="62B258AE" w14:paraId="5E4405FA" w14:textId="4FBB32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54DE8B5" w:rsidR="254DE8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ST-22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254DE8B5" w:rsidRDefault="6D754CFE" w14:paraId="4F252622" w14:textId="44FF4F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54DE8B5" w:rsidR="254DE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User cannot create cards without selecting a list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254DE8B5" w:rsidRDefault="6D754CFE" w14:paraId="09F6D8F8" w14:textId="38E05A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4DE8B5" w:rsidR="254DE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</w:t>
            </w:r>
          </w:p>
        </w:tc>
      </w:tr>
      <w:tr w:rsidR="254DE8B5" w:rsidTr="254DE8B5" w14:paraId="28000902">
        <w:trPr>
          <w:trHeight w:val="300"/>
        </w:trPr>
        <w:tc>
          <w:tcPr>
            <w:tcW w:w="1174" w:type="dxa"/>
            <w:vMerge/>
            <w:tcBorders/>
            <w:tcMar/>
            <w:vAlign w:val="top"/>
          </w:tcPr>
          <w:p w14:paraId="6138F4BA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54DE8B5" w:rsidP="254DE8B5" w:rsidRDefault="254DE8B5" w14:paraId="26CFAB94" w14:textId="266BE7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54DE8B5" w:rsidR="254DE8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ST-11</w:t>
            </w:r>
          </w:p>
          <w:p w:rsidR="254DE8B5" w:rsidP="254DE8B5" w:rsidRDefault="254DE8B5" w14:paraId="20A46C69" w14:textId="17C4ACE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4DE8B5" w:rsidP="254DE8B5" w:rsidRDefault="254DE8B5" w14:paraId="63A6999D" w14:textId="4271EAA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4DE8B5" w:rsidR="254DE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edit card title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4DE8B5" w:rsidP="254DE8B5" w:rsidRDefault="254DE8B5" w14:paraId="4BD7FB1B" w14:textId="07B6E6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4DE8B5" w:rsidR="254DE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293A56D9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403AB6CE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78B90793" w14:textId="55AB9FC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ST-12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222659AD" w14:textId="5D955FC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add a label to a card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5C19EF4F" w14:textId="6FDB40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67B45FDF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3BE1FC40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565058D3" w14:textId="23F3FC1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ST-13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4D995ED0" w14:textId="6DEA00C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display a card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55A69A77" w14:textId="556A3D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2C385AD9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7938EC42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747CBC10" w14:textId="6896CA4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ST-14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0D2ABD3C" w14:textId="397BF65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delete a card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131FDC3E" w14:textId="39C91D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545C45E5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0D6F1027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42718496" w14:textId="3317F8F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ST-15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6599E0D0" w14:textId="0E6F829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archive a card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254DE8B5" w:rsidRDefault="6D754CFE" w14:paraId="39E99FD6" w14:textId="4E0CAD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4DE8B5" w:rsidR="254DE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UI</w:t>
            </w:r>
          </w:p>
        </w:tc>
      </w:tr>
      <w:tr w:rsidR="6D754CFE" w:rsidTr="254DE8B5" w14:paraId="3DA27799">
        <w:trPr>
          <w:trHeight w:val="360"/>
        </w:trPr>
        <w:tc>
          <w:tcPr>
            <w:tcW w:w="1174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3845DC23" w14:textId="123F406D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6D5E2B57" w14:textId="2AE858A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ST-16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4DE81B6B" w14:textId="2614FB7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create lists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189CE4D0" w14:textId="26CCEA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0D7456EA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3EEAB89A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4AD9197C" w14:textId="6A9B2AC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ST-17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14FFD47B" w14:textId="073E92F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cannot create lists without a title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05F8AFDF" w14:textId="69F6C3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254DE8B5" w:rsidTr="254DE8B5" w14:paraId="64095B9B">
        <w:trPr>
          <w:trHeight w:val="300"/>
        </w:trPr>
        <w:tc>
          <w:tcPr>
            <w:tcW w:w="1174" w:type="dxa"/>
            <w:vMerge/>
            <w:tcBorders/>
            <w:tcMar/>
            <w:vAlign w:val="top"/>
          </w:tcPr>
          <w:p w14:paraId="52B35F59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54DE8B5" w:rsidP="254DE8B5" w:rsidRDefault="254DE8B5" w14:paraId="3C2E2F5C" w14:textId="4B2D6FF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</w:pPr>
            <w:r w:rsidRPr="254DE8B5" w:rsidR="254DE8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ST-21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4DE8B5" w:rsidP="254DE8B5" w:rsidRDefault="254DE8B5" w14:paraId="6CFD1C66" w14:textId="47794F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4DE8B5" w:rsidR="254DE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display a list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54DE8B5" w:rsidP="254DE8B5" w:rsidRDefault="254DE8B5" w14:paraId="0F6AF667" w14:textId="3F1454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4DE8B5" w:rsidR="254DE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3DBFB53D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390C09DC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784E8E63" w14:textId="5725EEB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ST-18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5D112C03" w14:textId="40260BF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change the list title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27A2E23E" w14:textId="1A9767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  <w:tr w:rsidR="6D754CFE" w:rsidTr="254DE8B5" w14:paraId="1EC76439">
        <w:trPr>
          <w:trHeight w:val="300"/>
        </w:trPr>
        <w:tc>
          <w:tcPr>
            <w:tcW w:w="1174" w:type="dxa"/>
            <w:vMerge/>
            <w:tcBorders/>
            <w:tcMar/>
            <w:vAlign w:val="center"/>
          </w:tcPr>
          <w:p w14:paraId="71CA6969"/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2B258AE" w:rsidP="62B258AE" w:rsidRDefault="62B258AE" w14:paraId="786F28E4" w14:textId="092D3EA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2B258AE" w:rsidR="62B25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en-US"/>
              </w:rPr>
              <w:t>ST-19</w:t>
            </w:r>
          </w:p>
        </w:tc>
        <w:tc>
          <w:tcPr>
            <w:tcW w:w="4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12EC4AB9" w14:textId="253B32C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can archive a list</w:t>
            </w:r>
          </w:p>
        </w:tc>
        <w:tc>
          <w:tcPr>
            <w:tcW w:w="2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D754CFE" w:rsidP="6D754CFE" w:rsidRDefault="6D754CFE" w14:paraId="7423D3B8" w14:textId="4C759F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D754CFE" w:rsidR="6D754C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API, UI</w:t>
            </w:r>
          </w:p>
        </w:tc>
      </w:tr>
    </w:tbl>
    <w:p w:rsidR="6D754CFE" w:rsidP="6D754CFE" w:rsidRDefault="6D754CFE" w14:paraId="3DD3D14B" w14:textId="542DB9F1">
      <w:pPr>
        <w:pStyle w:val="Normal"/>
      </w:pPr>
    </w:p>
    <w:p w:rsidR="6D754CFE" w:rsidP="6D754CFE" w:rsidRDefault="6D754CFE" w14:paraId="588AF264" w14:textId="725A1CA4">
      <w:pPr>
        <w:pStyle w:val="Normal"/>
      </w:pPr>
    </w:p>
    <w:p w:rsidR="6D754CFE" w:rsidP="6D754CFE" w:rsidRDefault="6D754CFE" w14:paraId="7113CBEB" w14:textId="2326B5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</w:p>
    <w:p w:rsidR="6D754CFE" w:rsidP="6D754CFE" w:rsidRDefault="6D754CFE" w14:paraId="08D80D16" w14:textId="47FDFE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</w:p>
    <w:p xmlns:wp14="http://schemas.microsoft.com/office/word/2010/wordml" w:rsidP="77453F71" w14:paraId="0C47851C" wp14:textId="77A24FAC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Problem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reports</w:t>
      </w:r>
    </w:p>
    <w:p w:rsidR="6D754CFE" w:rsidP="6D754CFE" w:rsidRDefault="6D754CFE" w14:paraId="75EE63C3" w14:textId="7ED240CD">
      <w:pPr>
        <w:pStyle w:val="Normal"/>
        <w:rPr>
          <w:rFonts w:ascii="Helvetica Neue" w:hAnsi="Helvetica Neue" w:eastAsia="Helvetica Neue" w:cs="Helvetica Neue"/>
          <w:b w:val="0"/>
          <w:bCs w:val="0"/>
          <w:sz w:val="18"/>
          <w:szCs w:val="18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sz w:val="18"/>
          <w:szCs w:val="18"/>
        </w:rPr>
        <w:t>The problems that were discovered during the testing are going to be listed in the bugs section of the test report document.</w:t>
      </w:r>
    </w:p>
    <w:p xmlns:wp14="http://schemas.microsoft.com/office/word/2010/wordml" w:rsidP="77453F71" w14:paraId="359E96DE" wp14:textId="5C25BB3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Test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environment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and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test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tools</w:t>
      </w:r>
    </w:p>
    <w:p xmlns:wp14="http://schemas.microsoft.com/office/word/2010/wordml" w:rsidP="77453F71" w14:paraId="557D5462" wp14:textId="26619BF3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Test environment</w:t>
      </w:r>
    </w:p>
    <w:p w:rsidR="6D754CFE" w:rsidP="6D754CFE" w:rsidRDefault="6D754CFE" w14:paraId="1ECF8360" w14:textId="4EB734F9">
      <w:pPr>
        <w:pStyle w:val="Normal"/>
        <w:bidi w:val="0"/>
        <w:rPr>
          <w:rFonts w:ascii="Helvetica Neue" w:hAnsi="Helvetica Neue" w:eastAsia="Helvetica Neue" w:cs="Helvetica Neue"/>
          <w:b w:val="0"/>
          <w:bCs w:val="0"/>
          <w:sz w:val="18"/>
          <w:szCs w:val="18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noProof w:val="0"/>
          <w:sz w:val="18"/>
          <w:szCs w:val="18"/>
          <w:lang w:val="en-US"/>
        </w:rPr>
        <w:t>Trello has identified production environment. The purpose and scope of this environment is Production-level deployment. Subject to Trello’s operating procedures. The environment is generally Available (GA) for Trello customers.</w:t>
      </w:r>
    </w:p>
    <w:p xmlns:wp14="http://schemas.microsoft.com/office/word/2010/wordml" w:rsidP="77453F71" w14:paraId="1AF0E2DF" wp14:textId="021F6299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Test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tools</w:t>
      </w:r>
    </w:p>
    <w:p w:rsidR="6D754CFE" w:rsidP="6D754CFE" w:rsidRDefault="6D754CFE" w14:paraId="407DDDEF" w14:textId="7FCCBA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sz w:val="18"/>
          <w:szCs w:val="18"/>
        </w:rPr>
      </w:pPr>
      <w:r w:rsidRPr="6D754CFE" w:rsidR="6D754CFE">
        <w:rPr>
          <w:rFonts w:ascii="Helvetica Neue" w:hAnsi="Helvetica Neue" w:eastAsia="Helvetica Neue" w:cs="Helvetica Neue"/>
          <w:b w:val="0"/>
          <w:bCs w:val="0"/>
          <w:sz w:val="18"/>
          <w:szCs w:val="18"/>
        </w:rPr>
        <w:t>The following tools will be used during the system verification tests;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D754CFE" w:rsidTr="6D754CFE" w14:paraId="2027DCFF"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RDefault="6D754CFE" w14:paraId="11C55E69" w14:textId="2C388B8C">
            <w:r w:rsidRPr="6D754CFE" w:rsidR="6D754CF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Tool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RDefault="6D754CFE" w14:paraId="615B0DE2" w14:textId="464B128B">
            <w:r w:rsidRPr="6D754CFE" w:rsidR="6D754CF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Version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RDefault="6D754CFE" w14:paraId="1B208165" w14:textId="182A4226">
            <w:r w:rsidRPr="6D754CFE" w:rsidR="6D754CF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Purpose</w:t>
            </w:r>
          </w:p>
        </w:tc>
      </w:tr>
      <w:tr w:rsidR="6D754CFE" w:rsidTr="6D754CFE" w14:paraId="6D87FBF1"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RDefault="6D754CFE" w14:paraId="50F9B114" w14:textId="7EA3C16B">
            <w:r w:rsidRPr="6D754CFE" w:rsidR="6D754CF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Postman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7210330E" w14:textId="033CDC52">
            <w:pPr>
              <w:pStyle w:val="Normal"/>
              <w:bidi w:val="0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D754CFE" w:rsidR="6D754CF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10.0.1</w:t>
            </w:r>
          </w:p>
          <w:p w:rsidR="6D754CFE" w:rsidP="6D754CFE" w:rsidRDefault="6D754CFE" w14:paraId="5DD3F2C6" w14:textId="5E232607">
            <w:pPr>
              <w:pStyle w:val="Normal"/>
              <w:bidi w:val="0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432A3DF5" w14:textId="71F26C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754CFE" w:rsidR="6D754CF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API Testing tool</w:t>
            </w:r>
          </w:p>
        </w:tc>
      </w:tr>
      <w:tr w:rsidR="6D754CFE" w:rsidTr="6D754CFE" w14:paraId="7D043B61"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4C5E9CE9" w14:textId="798B4B2E">
            <w:pPr>
              <w:bidi w:val="0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D754CFE" w:rsidR="6D754CF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Selenium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RDefault="6D754CFE" w14:paraId="786D49EB" w14:textId="6B25E36B">
            <w:r w:rsidRPr="6D754CFE" w:rsidR="6D754CF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?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02853A39" w14:textId="6C8266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754CFE" w:rsidR="6D754CF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Automated testing tool</w:t>
            </w:r>
          </w:p>
        </w:tc>
      </w:tr>
    </w:tbl>
    <w:p w:rsidR="6D754CFE" w:rsidP="6D754CFE" w:rsidRDefault="6D754CFE" w14:paraId="468F827D" w14:textId="63A2AF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sz w:val="18"/>
          <w:szCs w:val="18"/>
        </w:rPr>
      </w:pPr>
    </w:p>
    <w:p xmlns:wp14="http://schemas.microsoft.com/office/word/2010/wordml" w:rsidP="77453F71" w14:paraId="55B35AEA" wp14:textId="5A25ED90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Test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devices</w:t>
      </w:r>
    </w:p>
    <w:p w:rsidR="6D754CFE" w:rsidP="6D754CFE" w:rsidRDefault="6D754CFE" w14:paraId="6FBB1798" w14:textId="1F606597">
      <w:pPr>
        <w:bidi w:val="0"/>
        <w:jc w:val="left"/>
      </w:pPr>
      <w:r w:rsidRPr="6D754CFE" w:rsidR="6D754CFE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System level tests are executed on one of the following devices.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92"/>
        <w:gridCol w:w="1848"/>
        <w:gridCol w:w="3038"/>
        <w:gridCol w:w="3038"/>
      </w:tblGrid>
      <w:tr w:rsidR="6D754CFE" w:rsidTr="6D754CFE" w14:paraId="2A827CF7"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RDefault="6D754CFE" w14:paraId="0CD9FC78" w14:textId="3110AA04"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OS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RDefault="6D754CFE" w14:paraId="47CD972D" w14:textId="4DE1A34C"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Manufacturer</w:t>
            </w:r>
          </w:p>
        </w:tc>
        <w:tc>
          <w:tcPr>
            <w:tcW w:w="30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RDefault="6D754CFE" w14:paraId="2AA5AD25" w14:textId="1C11A184"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Model</w:t>
            </w:r>
          </w:p>
        </w:tc>
        <w:tc>
          <w:tcPr>
            <w:tcW w:w="30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P="6D754CFE" w:rsidRDefault="6D754CFE" w14:paraId="18CAE873" w14:textId="287901B4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Version</w:t>
            </w:r>
          </w:p>
        </w:tc>
      </w:tr>
      <w:tr w:rsidR="6D754CFE" w:rsidTr="6D754CFE" w14:paraId="594D639B">
        <w:trPr>
          <w:trHeight w:val="195"/>
        </w:trPr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2BFA1AF9" w14:textId="18FF55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macOS</w:t>
            </w:r>
          </w:p>
        </w:tc>
        <w:tc>
          <w:tcPr>
            <w:tcW w:w="18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RDefault="6D754CFE" w14:paraId="1ABC3EC0" w14:textId="5D63EE8D"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Apple</w:t>
            </w:r>
          </w:p>
        </w:tc>
        <w:tc>
          <w:tcPr>
            <w:tcW w:w="30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78F610BA" w14:textId="3A9C24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MacBook Pro (13-inch, M1, 2020)</w:t>
            </w:r>
          </w:p>
        </w:tc>
        <w:tc>
          <w:tcPr>
            <w:tcW w:w="30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59CFB21C" w14:textId="4CC31382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macOS Monterey 12.6 (21G115)</w:t>
            </w:r>
          </w:p>
        </w:tc>
      </w:tr>
    </w:tbl>
    <w:p w:rsidR="6D754CFE" w:rsidP="6D754CFE" w:rsidRDefault="6D754CFE" w14:paraId="119EF8DE" w14:textId="741EDA7F">
      <w:pPr>
        <w:pStyle w:val="Normal"/>
      </w:pPr>
    </w:p>
    <w:p w:rsidR="6D754CFE" w:rsidP="6D754CFE" w:rsidRDefault="6D754CFE" w14:paraId="600AC068" w14:textId="3A1343CC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Test browsers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2985"/>
        <w:gridCol w:w="4545"/>
      </w:tblGrid>
      <w:tr w:rsidR="6D754CFE" w:rsidTr="6D754CFE" w14:paraId="4D94F613"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RDefault="6D754CFE" w14:paraId="77AD5B31" w14:textId="228C39FB"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Browser</w:t>
            </w:r>
          </w:p>
        </w:tc>
        <w:tc>
          <w:tcPr>
            <w:tcW w:w="29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RDefault="6D754CFE" w14:paraId="357CEED1" w14:textId="4DE1A34C"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Manufacturer</w:t>
            </w:r>
          </w:p>
        </w:tc>
        <w:tc>
          <w:tcPr>
            <w:tcW w:w="4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CECE" w:themeFill="background2" w:themeFillShade="E6"/>
            <w:tcMar/>
            <w:vAlign w:val="top"/>
          </w:tcPr>
          <w:p w:rsidR="6D754CFE" w:rsidP="6D754CFE" w:rsidRDefault="6D754CFE" w14:paraId="37622839" w14:textId="287901B4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Version</w:t>
            </w:r>
          </w:p>
        </w:tc>
      </w:tr>
      <w:tr w:rsidR="6D754CFE" w:rsidTr="6D754CFE" w14:paraId="1A14DA28">
        <w:trPr>
          <w:trHeight w:val="195"/>
        </w:trPr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7CE9975C" w14:textId="64ADB8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chrome</w:t>
            </w:r>
          </w:p>
        </w:tc>
        <w:tc>
          <w:tcPr>
            <w:tcW w:w="29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23703ABD" w14:textId="796F42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Google</w:t>
            </w:r>
          </w:p>
        </w:tc>
        <w:tc>
          <w:tcPr>
            <w:tcW w:w="4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22433C5F" w14:textId="383FAD28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Version 105.0.5195.52</w:t>
            </w:r>
          </w:p>
        </w:tc>
      </w:tr>
    </w:tbl>
    <w:p w:rsidR="6D754CFE" w:rsidP="6D754CFE" w:rsidRDefault="6D754CFE" w14:paraId="2ABA589E" w14:textId="3D1AB9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</w:p>
    <w:p xmlns:wp14="http://schemas.microsoft.com/office/word/2010/wordml" w:rsidP="77453F71" w14:paraId="42B0B511" wp14:textId="4F93D573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Test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report</w:t>
      </w:r>
    </w:p>
    <w:p w:rsidR="6D754CFE" w:rsidP="6D754CFE" w:rsidRDefault="6D754CFE" w14:paraId="60C7A2A4" w14:textId="4D29FCA3">
      <w:pPr>
        <w:bidi w:val="0"/>
        <w:jc w:val="left"/>
      </w:pPr>
      <w:r w:rsidRPr="6D754CFE" w:rsidR="6D754CFE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Summary reports of all executed tests will be made with overall test results and conclusions.</w:t>
      </w:r>
    </w:p>
    <w:p w:rsidR="6D754CFE" w:rsidP="6D754CFE" w:rsidRDefault="6D754CFE" w14:paraId="58945A3D" w14:textId="373CA8B1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328493D0" w14:textId="1E00CFB6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4D656590" w14:textId="0DC6486F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4583EE90" w14:textId="4EDFE5A2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0105E3C3" w14:textId="50663668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737356A7" w14:textId="033A7D54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49E1CAFF" w14:textId="3B7668B2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1DD748D7" w14:textId="6A54170B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7C54E504" w14:textId="2FE02789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04FC3517" w14:textId="5C336CAE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w:rsidR="6D754CFE" w:rsidP="6D754CFE" w:rsidRDefault="6D754CFE" w14:paraId="39A39C10" w14:textId="036E5608">
      <w:pPr>
        <w:pStyle w:val="Normal"/>
        <w:bidi w:val="0"/>
        <w:jc w:val="left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</w:p>
    <w:p xmlns:wp14="http://schemas.microsoft.com/office/word/2010/wordml" w:rsidP="77453F71" w14:paraId="1C729E14" wp14:textId="55AFB08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Definitions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&amp; </w:t>
      </w: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References</w:t>
      </w:r>
    </w:p>
    <w:p w:rsidR="6D754CFE" w:rsidP="6D754CFE" w:rsidRDefault="6D754CFE" w14:paraId="0CF72F38" w14:textId="51FC0F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</w:p>
    <w:p xmlns:wp14="http://schemas.microsoft.com/office/word/2010/wordml" w:rsidP="77453F71" w14:paraId="5C895F83" wp14:textId="39C555B1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Definitions</w:t>
      </w:r>
    </w:p>
    <w:p w:rsidR="6D754CFE" w:rsidP="6D754CFE" w:rsidRDefault="6D754CFE" w14:paraId="341F4B1F" w14:textId="12174D48">
      <w:pPr>
        <w:bidi w:val="0"/>
        <w:jc w:val="left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6D754CFE" w:rsidR="6D754CFE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Definitions used in this document: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D754CFE" w:rsidTr="6D754CFE" w14:paraId="52CF2E7F"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6D754CFE" w:rsidP="6D754CFE" w:rsidRDefault="6D754CFE" w14:paraId="34BBA01D" w14:textId="5F543B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Concept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6D754CFE" w:rsidP="6D754CFE" w:rsidRDefault="6D754CFE" w14:paraId="7A592413" w14:textId="25CB93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</w:tr>
      <w:tr w:rsidR="6D754CFE" w:rsidTr="6D754CFE" w14:paraId="53A02027">
        <w:trPr>
          <w:trHeight w:val="240"/>
        </w:trPr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375660A7" w14:textId="1ABF0B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Verification</w:t>
            </w:r>
          </w:p>
        </w:tc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456EA0B8" w14:textId="3BC6E9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Check that the requirements are correctly implemented in the design of the product</w:t>
            </w:r>
          </w:p>
        </w:tc>
      </w:tr>
    </w:tbl>
    <w:p w:rsidR="6D754CFE" w:rsidP="6D754CFE" w:rsidRDefault="6D754CFE" w14:paraId="6C5E80C9" w14:textId="57AD6E2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6D754CFE" w:rsidP="6D754CFE" w:rsidRDefault="6D754CFE" w14:paraId="66D1302C" w14:textId="55F93B8D">
      <w:pPr>
        <w:pStyle w:val="ListParagraph"/>
        <w:numPr>
          <w:ilvl w:val="1"/>
          <w:numId w:val="7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D754CFE" w:rsidR="6D754C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Document history</w:t>
      </w:r>
    </w:p>
    <w:p w:rsidR="6D754CFE" w:rsidP="6D754CFE" w:rsidRDefault="6D754CFE" w14:paraId="591217AA" w14:textId="67F970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D754CFE" w:rsidTr="6D754CFE" w14:paraId="7CED7A41"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6D754CFE" w:rsidP="6D754CFE" w:rsidRDefault="6D754CFE" w14:paraId="60667BB7" w14:textId="708040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Rev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6D754CFE" w:rsidP="6D754CFE" w:rsidRDefault="6D754CFE" w14:paraId="6D8A8CCF" w14:textId="490141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Date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6D754CFE" w:rsidP="6D754CFE" w:rsidRDefault="6D754CFE" w14:paraId="6D2A93E9" w14:textId="201FC4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Author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6D754CFE" w:rsidP="6D754CFE" w:rsidRDefault="6D754CFE" w14:paraId="112DC5DD" w14:textId="625442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</w:tr>
      <w:tr w:rsidR="6D754CFE" w:rsidTr="6D754CFE" w14:paraId="6CF7672E"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5052580C" w14:textId="162950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0619E117" w14:textId="073C4F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09/10/2022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7974737E" w14:textId="0216BE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Seyma Firat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6D754CFE" w:rsidP="6D754CFE" w:rsidRDefault="6D754CFE" w14:paraId="3AE50598" w14:textId="7FF6D5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754CFE" w:rsidR="6D754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Initial version</w:t>
            </w:r>
          </w:p>
        </w:tc>
      </w:tr>
    </w:tbl>
    <w:p w:rsidR="6D754CFE" w:rsidP="6D754CFE" w:rsidRDefault="6D754CFE" w14:paraId="427B7363" w14:textId="3B6455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</w:p>
    <w:p xmlns:wp14="http://schemas.microsoft.com/office/word/2010/wordml" w:rsidP="77453F71" w14:paraId="0401E1C0" wp14:textId="057AA43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</w:p>
    <w:p xmlns:wp14="http://schemas.microsoft.com/office/word/2010/wordml" w14:paraId="4EA066DB" wp14:textId="41B0DBAF">
      <w:r>
        <w:br/>
      </w:r>
    </w:p>
    <w:p xmlns:wp14="http://schemas.microsoft.com/office/word/2010/wordml" w14:paraId="0620DBF8" wp14:textId="5F98082F">
      <w:r>
        <w:br/>
      </w:r>
    </w:p>
    <w:p xmlns:wp14="http://schemas.microsoft.com/office/word/2010/wordml" w14:paraId="50FF9FF9" wp14:textId="1C9832F9">
      <w:r>
        <w:br/>
      </w:r>
    </w:p>
    <w:p xmlns:wp14="http://schemas.microsoft.com/office/word/2010/wordml" w14:paraId="3C22647D" wp14:textId="6085E6DF">
      <w:r>
        <w:br/>
      </w:r>
    </w:p>
    <w:p xmlns:wp14="http://schemas.microsoft.com/office/word/2010/wordml" w:rsidP="77453F71" w14:paraId="1DB4442F" wp14:textId="26E241A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7b0e72493a64ee9"/>
      <w:footerReference w:type="default" r:id="R304a7646e9b148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754CFE" w:rsidTr="6D754CFE" w14:paraId="40E2A98D">
      <w:tc>
        <w:tcPr>
          <w:tcW w:w="3005" w:type="dxa"/>
          <w:tcMar/>
        </w:tcPr>
        <w:p w:rsidR="6D754CFE" w:rsidP="6D754CFE" w:rsidRDefault="6D754CFE" w14:paraId="710B68D9" w14:textId="60EB26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754CFE" w:rsidP="6D754CFE" w:rsidRDefault="6D754CFE" w14:paraId="0D48FD9B" w14:textId="02033B63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D754CFE">
            <w:rPr/>
            <w:t>/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6D754CFE" w:rsidP="6D754CFE" w:rsidRDefault="6D754CFE" w14:paraId="65D09C7B" w14:textId="75CC4044">
          <w:pPr>
            <w:pStyle w:val="Header"/>
            <w:bidi w:val="0"/>
            <w:ind w:right="-115"/>
            <w:jc w:val="right"/>
          </w:pPr>
        </w:p>
      </w:tc>
    </w:tr>
  </w:tbl>
  <w:p w:rsidR="6D754CFE" w:rsidP="6D754CFE" w:rsidRDefault="6D754CFE" w14:paraId="324D259E" w14:textId="1B3AAD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754CFE" w:rsidTr="6D754CFE" w14:paraId="7004B2E3">
      <w:tc>
        <w:tcPr>
          <w:tcW w:w="3005" w:type="dxa"/>
          <w:tcMar/>
        </w:tcPr>
        <w:p w:rsidR="6D754CFE" w:rsidP="6D754CFE" w:rsidRDefault="6D754CFE" w14:paraId="513CF225" w14:textId="4FD112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754CFE" w:rsidP="6D754CFE" w:rsidRDefault="6D754CFE" w14:paraId="3132A959" w14:textId="6A5CD21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754CFE" w:rsidP="6D754CFE" w:rsidRDefault="6D754CFE" w14:paraId="5E891D84" w14:textId="2FFA5109">
          <w:pPr>
            <w:pStyle w:val="Header"/>
            <w:bidi w:val="0"/>
            <w:ind w:right="-115"/>
            <w:jc w:val="right"/>
          </w:pPr>
        </w:p>
      </w:tc>
    </w:tr>
  </w:tbl>
  <w:p w:rsidR="6D754CFE" w:rsidP="6D754CFE" w:rsidRDefault="6D754CFE" w14:paraId="388116ED" w14:textId="5B38780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c62a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78b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90b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4b9c46b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5368c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53050d5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6306399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08f6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8df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E6CC0"/>
    <w:rsid w:val="09EE6CC0"/>
    <w:rsid w:val="1DB874A1"/>
    <w:rsid w:val="254DE8B5"/>
    <w:rsid w:val="5C9E73C0"/>
    <w:rsid w:val="62B258AE"/>
    <w:rsid w:val="6B6670F9"/>
    <w:rsid w:val="6D754CFE"/>
    <w:rsid w:val="7745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70F9"/>
  <w15:chartTrackingRefBased/>
  <w15:docId w15:val="{4EF7554E-CB43-4928-BD8B-061136BD4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D754CFE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true">
    <w:uiPriority w:val="10"/>
    <w:name w:val="Title Char"/>
    <w:basedOn w:val="DefaultParagraphFont"/>
    <w:link w:val="Title"/>
    <w:rsid w:val="6D754CF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6D754CF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D754CFE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6D754C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D754C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D754CF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D754C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D754C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D754CF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D754C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D754CF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D754C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6D754CF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D754CF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D754CF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6D754C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6D754C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6D754CF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6D754C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6D754C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6D754CF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6D754C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6D754CF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6D754C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6D754CF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6D754CFE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D754CFE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6D754CF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D754CF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D754CF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D754CF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D754CF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D754CF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D754CF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D754CF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D754CF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D754CF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D754CFE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6D754CF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D754CFE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D754CF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D754CFE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6D754CF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D754CFE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1b2baa6ee8415d" /><Relationship Type="http://schemas.openxmlformats.org/officeDocument/2006/relationships/header" Target="header.xml" Id="Ra7b0e72493a64ee9" /><Relationship Type="http://schemas.openxmlformats.org/officeDocument/2006/relationships/footer" Target="footer.xml" Id="R304a7646e9b148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2022-10-09T12:59:30.8604294Z</dcterms:created>
  <dcterms:modified xsi:type="dcterms:W3CDTF">2022-10-14T16:28:04.1443138Z</dcterms:modified>
  <dc:creator>Seyma Firat</dc:creator>
  <lastModifiedBy>Seyma Firat</lastModifiedBy>
</coreProperties>
</file>