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F27" w:rsidRDefault="008E4CFD">
      <w:r>
        <w:rPr>
          <w:rFonts w:hint="eastAsia"/>
        </w:rPr>
        <w:t>在这篇文章，主要的创新点在于模型从设计适应目标大小的感受野这个角度出发，通过多分支可变形卷积模块实现对网络结构的轻量化优化，在融合多尺度感受野的同时，使卷积运算不再是规则的等间距采样，而是根据飞机目标的尺度和形状自适应地调整采样位置</w:t>
      </w:r>
      <w:r w:rsidR="009846CA">
        <w:rPr>
          <w:rFonts w:hint="eastAsia"/>
        </w:rPr>
        <w:t>的空间分布，从而提升网络的检测性能。</w:t>
      </w:r>
      <w:bookmarkStart w:id="0" w:name="_GoBack"/>
      <w:bookmarkEnd w:id="0"/>
    </w:p>
    <w:sectPr w:rsidR="00AD2F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367"/>
    <w:rsid w:val="00464367"/>
    <w:rsid w:val="00597AFB"/>
    <w:rsid w:val="008E4CFD"/>
    <w:rsid w:val="009846CA"/>
    <w:rsid w:val="009E6078"/>
    <w:rsid w:val="00A25399"/>
    <w:rsid w:val="00AD2F27"/>
    <w:rsid w:val="00D9773B"/>
    <w:rsid w:val="00DB3CB2"/>
    <w:rsid w:val="00FC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3CB2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B3CB2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3CB2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DB3CB2"/>
    <w:rPr>
      <w:rFonts w:asciiTheme="majorHAnsi" w:eastAsia="黑体" w:hAnsiTheme="majorHAnsi" w:cstheme="majorBidi"/>
      <w:b/>
      <w:bCs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3CB2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B3CB2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3CB2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DB3CB2"/>
    <w:rPr>
      <w:rFonts w:asciiTheme="majorHAnsi" w:eastAsia="黑体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</Words>
  <Characters>115</Characters>
  <Application>Microsoft Office Word</Application>
  <DocSecurity>0</DocSecurity>
  <Lines>1</Lines>
  <Paragraphs>1</Paragraphs>
  <ScaleCrop>false</ScaleCrop>
  <Company>sssssssssssssssssss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3</cp:revision>
  <dcterms:created xsi:type="dcterms:W3CDTF">2020-10-23T08:39:00Z</dcterms:created>
  <dcterms:modified xsi:type="dcterms:W3CDTF">2020-10-23T11:37:00Z</dcterms:modified>
</cp:coreProperties>
</file>