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91.png" ContentType="image/png"/>
  <Override PartName="/word/media/rId94.png" ContentType="image/png"/>
  <Override PartName="/word/media/rId24.png" ContentType="image/png"/>
  <Override PartName="/word/media/rId20.png" ContentType="image/png"/>
  <Override PartName="/word/media/rId15.png" ContentType="image/png"/>
  <Override PartName="/word/media/rId80.png" ContentType="image/png"/>
  <Override PartName="/word/media/rId70.png" ContentType="image/png"/>
  <Override PartName="/word/media/rId58.png" ContentType="image/png"/>
  <Override PartName="/word/media/rId66.png" ContentType="image/png"/>
  <Override PartName="/word/media/rId44.png" ContentType="image/png"/>
  <Override PartName="/word/media/rId27.png" ContentType="image/png"/>
  <Override PartName="/word/media/rId39.png" ContentType="image/png"/>
  <Override PartName="/word/media/rId36.png" ContentType="image/png"/>
  <Override PartName="/word/media/rId32.png" ContentType="image/png"/>
  <Override PartName="/word/media/rId52.png" ContentType="image/png"/>
  <Override PartName="/word/media/rId48.png" ContentType="image/png"/>
  <Override PartName="/word/media/rId77.png" ContentType="image/png"/>
  <Override PartName="/word/media/rId11.png" ContentType="image/png"/>
  <Override PartName="/word/media/rId73.png" ContentType="image/png"/>
  <Override PartName="/word/media/rId87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sales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Sales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Sales role is responsible for accurate ticket intake, client call verification, priority setup, and post-handoff resolution monitoring until ticket completion.</w:t>
      </w:r>
    </w:p>
    <w:p>
      <w:r>
        <w:br w:type="page"/>
      </w:r>
    </w:p>
    <w:bookmarkEnd w:id="9"/>
    <w:bookmarkStart w:id="10" w:name="module-list-sal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(Sales)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Create Ticket</w:t>
      </w:r>
    </w:p>
    <w:p>
      <w:pPr>
        <w:pStyle w:val="Compact"/>
        <w:numPr>
          <w:ilvl w:val="0"/>
          <w:numId w:val="1001"/>
        </w:numPr>
      </w:pPr>
      <w:r>
        <w:t xml:space="preserve">Tickets</w:t>
      </w:r>
    </w:p>
    <w:p>
      <w:pPr>
        <w:pStyle w:val="Compact"/>
        <w:numPr>
          <w:ilvl w:val="0"/>
          <w:numId w:val="1001"/>
        </w:numPr>
      </w:pPr>
      <w:r>
        <w:t xml:space="preserve">Clients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Device/Equipment Categories</w:t>
      </w:r>
    </w:p>
    <w:p>
      <w:pPr>
        <w:pStyle w:val="Compact"/>
        <w:numPr>
          <w:ilvl w:val="0"/>
          <w:numId w:val="1001"/>
        </w:numPr>
      </w:pPr>
      <w:r>
        <w:t xml:space="preserve">Types of Service (view/selection support during ticket creation)</w:t>
      </w:r>
    </w:p>
    <w:p>
      <w:pPr>
        <w:pStyle w:val="Compact"/>
        <w:numPr>
          <w:ilvl w:val="0"/>
          <w:numId w:val="1001"/>
        </w:numPr>
      </w:pPr>
      <w:r>
        <w:t xml:space="preserve">Closing and Completed Ticket Views (monitoring)</w:t>
      </w:r>
    </w:p>
    <w:p>
      <w:pPr>
        <w:pStyle w:val="Compact"/>
        <w:numPr>
          <w:ilvl w:val="0"/>
          <w:numId w:val="1001"/>
        </w:numPr>
      </w:pPr>
      <w:r>
        <w:t xml:space="preserve">Sales Resolution Monitoring Workflow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334000" cy="2623736"/>
            <wp:effectExtent b="0" l="0" r="0" t="0"/>
            <wp:docPr descr="Sales Login" title="" id="12" name="Picture"/>
            <a:graphic>
              <a:graphicData uri="http://schemas.openxmlformats.org/drawingml/2006/picture">
                <pic:pic>
                  <pic:nvPicPr>
                    <pic:cNvPr descr="Sales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registered email/username and password.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successful redirect to Sales dashboard.</w:t>
      </w:r>
    </w:p>
    <w:p>
      <w:r>
        <w:br w:type="page"/>
      </w:r>
    </w:p>
    <w:bookmarkEnd w:id="14"/>
    <w:bookmarkStart w:id="18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CaptionedFigure"/>
      </w:pPr>
      <w:r>
        <w:drawing>
          <wp:inline>
            <wp:extent cx="5334000" cy="2627943"/>
            <wp:effectExtent b="0" l="0" r="0" t="0"/>
            <wp:docPr descr="Sales Dashboard" title="" id="16" name="Picture"/>
            <a:graphic>
              <a:graphicData uri="http://schemas.openxmlformats.org/drawingml/2006/picture">
                <pic:pic>
                  <pic:nvPicPr>
                    <pic:cNvPr descr="Sales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overall ticket intake health.</w:t>
      </w:r>
      <w:r>
        <w:t xml:space="preserve"> </w:t>
      </w:r>
      <w:r>
        <w:t xml:space="preserve">- Monitor pending/escalated/resolved counts.</w:t>
      </w:r>
      <w:r>
        <w:t xml:space="preserve"> </w:t>
      </w:r>
      <w:r>
        <w:t xml:space="preserve">- Track recent ticket activity and basic trends.</w:t>
      </w:r>
    </w:p>
    <w:p>
      <w:pPr>
        <w:pStyle w:val="BodyText"/>
      </w:pPr>
      <w:r>
        <w:t xml:space="preserve">Daily Checklist:</w:t>
      </w:r>
      <w:r>
        <w:t xml:space="preserve"> </w:t>
      </w:r>
      <w:r>
        <w:t xml:space="preserve">1. Check total pending tickets.</w:t>
      </w:r>
      <w:r>
        <w:t xml:space="preserve"> </w:t>
      </w:r>
      <w:r>
        <w:t xml:space="preserve">2. Review tickets with high and critical priority.</w:t>
      </w:r>
      <w:r>
        <w:t xml:space="preserve"> </w:t>
      </w:r>
      <w:r>
        <w:t xml:space="preserve">3. Open tickets requiring call verification completion.</w:t>
      </w:r>
    </w:p>
    <w:p>
      <w:r>
        <w:br w:type="page"/>
      </w:r>
    </w:p>
    <w:bookmarkEnd w:id="18"/>
    <w:bookmarkStart w:id="57" w:name="create-ticket-module-core-sales-workflow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Create Ticket Module (Core Sales Workflow)</w:t>
      </w:r>
    </w:p>
    <w:bookmarkStart w:id="19" w:name="entry-poin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Entry Point</w:t>
      </w:r>
    </w:p>
    <w:p>
      <w:pPr>
        <w:pStyle w:val="FirstParagraph"/>
      </w:pPr>
      <w:r>
        <w:t xml:space="preserve">Create ticket from dashboard quick action or ticket module action.</w:t>
      </w:r>
    </w:p>
    <w:bookmarkEnd w:id="19"/>
    <w:bookmarkStart w:id="31" w:name="step-1-client-inform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Step 1: Client Information</w:t>
      </w:r>
    </w:p>
    <w:bookmarkStart w:id="23" w:name="new-client-path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New Client Path</w:t>
      </w:r>
    </w:p>
    <w:p>
      <w:pPr>
        <w:pStyle w:val="CaptionedFigure"/>
      </w:pPr>
      <w:r>
        <w:drawing>
          <wp:inline>
            <wp:extent cx="5334000" cy="4029280"/>
            <wp:effectExtent b="0" l="0" r="0" t="0"/>
            <wp:docPr descr="Sales Create Ticket New Client" title="" id="21" name="Picture"/>
            <a:graphic>
              <a:graphicData uri="http://schemas.openxmlformats.org/drawingml/2006/picture">
                <pic:pic>
                  <pic:nvPicPr>
                    <pic:cNvPr descr="Sales%20Create%20ticket%20new%20clie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Create Ticket New Client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1.1: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.</w:t>
      </w:r>
      <w:r>
        <w:t xml:space="preserve"> </w:t>
      </w:r>
      <w:r>
        <w:t xml:space="preserve">- Flow Line 1.2: Enter required client information.</w:t>
      </w:r>
      <w:r>
        <w:t xml:space="preserve"> </w:t>
      </w:r>
      <w:r>
        <w:t xml:space="preserve">- Flow Line 1.3: Add sales representative and optional additional contacts.</w:t>
      </w:r>
    </w:p>
    <w:bookmarkEnd w:id="23"/>
    <w:bookmarkStart w:id="30" w:name="existing-client-path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Existing Client Path</w:t>
      </w:r>
    </w:p>
    <w:p>
      <w:pPr>
        <w:pStyle w:val="FirstParagraph"/>
      </w:pPr>
      <w:r>
        <w:drawing>
          <wp:inline>
            <wp:extent cx="5334000" cy="2647389"/>
            <wp:effectExtent b="0" l="0" r="0" t="0"/>
            <wp:docPr descr="Sales Create Ticket Existing Client" title="" id="25" name="Picture"/>
            <a:graphic>
              <a:graphicData uri="http://schemas.openxmlformats.org/drawingml/2006/picture">
                <pic:pic>
                  <pic:nvPicPr>
                    <pic:cNvPr descr="Sales%20Create%20Ticket%20existing%20clie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25000"/>
            <wp:effectExtent b="0" l="0" r="0" t="0"/>
            <wp:docPr descr="Sales Existing Client Modal" title="" id="28" name="Picture"/>
            <a:graphic>
              <a:graphicData uri="http://schemas.openxmlformats.org/drawingml/2006/picture">
                <pic:pic>
                  <pic:nvPicPr>
                    <pic:cNvPr descr="Sales%20create%20ticket%20exist%20client%20mod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1.4: Select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  <w:r>
        <w:t xml:space="preserve"> </w:t>
      </w:r>
      <w:r>
        <w:t xml:space="preserve">- Flow Line 1.5: Search and select target client in modal.</w:t>
      </w:r>
      <w:r>
        <w:t xml:space="preserve"> </w:t>
      </w:r>
      <w:r>
        <w:t xml:space="preserve">- Flow Line 1.6: Verify pre-filled contact details before proceeding.</w:t>
      </w:r>
    </w:p>
    <w:bookmarkEnd w:id="30"/>
    <w:bookmarkEnd w:id="31"/>
    <w:bookmarkStart w:id="43" w:name="step-2-product-informatio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Step 2: Product Information</w:t>
      </w:r>
    </w:p>
    <w:bookmarkStart w:id="35" w:name="new-product-path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t xml:space="preserve">New Product Path</w:t>
      </w:r>
    </w:p>
    <w:p>
      <w:pPr>
        <w:pStyle w:val="CaptionedFigure"/>
      </w:pPr>
      <w:r>
        <w:drawing>
          <wp:inline>
            <wp:extent cx="5334000" cy="4991711"/>
            <wp:effectExtent b="0" l="0" r="0" t="0"/>
            <wp:docPr descr="Sales Create Ticket New Product" title="" id="33" name="Picture"/>
            <a:graphic>
              <a:graphicData uri="http://schemas.openxmlformats.org/drawingml/2006/picture">
                <pic:pic>
                  <pic:nvPicPr>
                    <pic:cNvPr descr="Sales%20create%20ticket%20new%20produc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Create Ticket New Product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2.1: Choose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.</w:t>
      </w:r>
      <w:r>
        <w:t xml:space="preserve"> </w:t>
      </w:r>
      <w:r>
        <w:t xml:space="preserve">- Flow Line 2.2: Enter product name, project title, category, brand/model, serial, date purchased, and warranty.</w:t>
      </w:r>
    </w:p>
    <w:bookmarkEnd w:id="35"/>
    <w:bookmarkStart w:id="42" w:name="existing-product-path"/>
    <w:p>
      <w:pPr>
        <w:pStyle w:val="Heading4"/>
      </w:pPr>
      <w:r>
        <w:rPr>
          <w:rStyle w:val="SectionNumber"/>
        </w:rPr>
        <w:t xml:space="preserve">1.5.3.2</w:t>
      </w:r>
      <w:r>
        <w:tab/>
      </w:r>
      <w:r>
        <w:t xml:space="preserve">Existing Product Path</w:t>
      </w:r>
    </w:p>
    <w:p>
      <w:pPr>
        <w:pStyle w:val="FirstParagraph"/>
      </w:pPr>
      <w:r>
        <w:drawing>
          <wp:inline>
            <wp:extent cx="5334000" cy="4238940"/>
            <wp:effectExtent b="0" l="0" r="0" t="0"/>
            <wp:docPr descr="Sales Create Ticket Existing Product" title="" id="37" name="Picture"/>
            <a:graphic>
              <a:graphicData uri="http://schemas.openxmlformats.org/drawingml/2006/picture">
                <pic:pic>
                  <pic:nvPicPr>
                    <pic:cNvPr descr="Sales%20create%20ticket%20existing%20produc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51786"/>
            <wp:effectExtent b="0" l="0" r="0" t="0"/>
            <wp:docPr descr="Sales Existing Product Modal" title="" id="40" name="Picture"/>
            <a:graphic>
              <a:graphicData uri="http://schemas.openxmlformats.org/drawingml/2006/picture">
                <pic:pic>
                  <pic:nvPicPr>
                    <pic:cNvPr descr="Sales%20create%20ticket%20exist%20product%20mod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2.3: Choose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  <w:r>
        <w:t xml:space="preserve"> </w:t>
      </w:r>
      <w:r>
        <w:t xml:space="preserve">- Flow Line 2.4: Open product selector modal and search by product/device/brand/model/serial.</w:t>
      </w:r>
      <w:r>
        <w:t xml:space="preserve"> </w:t>
      </w:r>
      <w:r>
        <w:t xml:space="preserve">- Flow Line 2.5: Select product and verify loaded fields.</w:t>
      </w:r>
    </w:p>
    <w:bookmarkEnd w:id="42"/>
    <w:bookmarkEnd w:id="43"/>
    <w:bookmarkStart w:id="47" w:name="step-3-additional-product-detai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Step 3: Additional Product Details</w:t>
      </w:r>
    </w:p>
    <w:p>
      <w:pPr>
        <w:pStyle w:val="CaptionedFigure"/>
      </w:pPr>
      <w:r>
        <w:drawing>
          <wp:inline>
            <wp:extent cx="5334000" cy="3328372"/>
            <wp:effectExtent b="0" l="0" r="0" t="0"/>
            <wp:docPr descr="Sales Additional Product Details" title="" id="45" name="Picture"/>
            <a:graphic>
              <a:graphicData uri="http://schemas.openxmlformats.org/drawingml/2006/picture">
                <pic:pic>
                  <pic:nvPicPr>
                    <pic:cNvPr descr="Sales%20create%20ticket%20addtional%20product%20detail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Additional Product Details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3.1: Encode maptech and supplier issued details.</w:t>
      </w:r>
      <w:r>
        <w:t xml:space="preserve"> </w:t>
      </w:r>
      <w:r>
        <w:t xml:space="preserve">- Flow Line 3.2: Confirm invoice and receipt references are accurate.</w:t>
      </w:r>
    </w:p>
    <w:bookmarkEnd w:id="47"/>
    <w:bookmarkStart w:id="51" w:name="step-4-type-of-service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Step 4: Type of Service</w:t>
      </w:r>
    </w:p>
    <w:p>
      <w:pPr>
        <w:pStyle w:val="CaptionedFigure"/>
      </w:pPr>
      <w:r>
        <w:drawing>
          <wp:inline>
            <wp:extent cx="5334000" cy="5088085"/>
            <wp:effectExtent b="0" l="0" r="0" t="0"/>
            <wp:docPr descr="Sales Type of Service" title="" id="49" name="Picture"/>
            <a:graphic>
              <a:graphicData uri="http://schemas.openxmlformats.org/drawingml/2006/picture">
                <pic:pic>
                  <pic:nvPicPr>
                    <pic:cNvPr descr="Sales%20create%20ticket%20types%20of%20servic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Type of Service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4.1: Select service type.</w:t>
      </w:r>
      <w:r>
        <w:t xml:space="preserve"> </w:t>
      </w:r>
      <w:r>
        <w:t xml:space="preserve">- Flow Line 4.2: Select preferred support mode (remote/on-site/chat/call).</w:t>
      </w:r>
      <w:r>
        <w:t xml:space="preserve"> </w:t>
      </w:r>
      <w:r>
        <w:t xml:space="preserve">- Flow Line 4.3: Write detailed problem description.</w:t>
      </w:r>
    </w:p>
    <w:bookmarkEnd w:id="51"/>
    <w:bookmarkStart w:id="55" w:name="step-5-review-and-submit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Step 5: Review and Submit</w:t>
      </w:r>
    </w:p>
    <w:p>
      <w:pPr>
        <w:pStyle w:val="CaptionedFigure"/>
      </w:pPr>
      <w:r>
        <w:drawing>
          <wp:inline>
            <wp:extent cx="5334000" cy="5874327"/>
            <wp:effectExtent b="0" l="0" r="0" t="0"/>
            <wp:docPr descr="Sales Review and Submit" title="" id="53" name="Picture"/>
            <a:graphic>
              <a:graphicData uri="http://schemas.openxmlformats.org/drawingml/2006/picture">
                <pic:pic>
                  <pic:nvPicPr>
                    <pic:cNvPr descr="Sales%20create%20ticket%20review%20submi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Review and Submit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5.1: Review all sections line-by-line.</w:t>
      </w:r>
      <w:r>
        <w:t xml:space="preserve"> </w:t>
      </w:r>
      <w:r>
        <w:t xml:space="preserve">- Flow Line 5.2: Verify client, product, and service data.</w:t>
      </w:r>
      <w:r>
        <w:t xml:space="preserve"> </w:t>
      </w:r>
      <w:r>
        <w:t xml:space="preserve">- Flow Line 5.3: Submit service ticket and call client.</w:t>
      </w:r>
      <w:r>
        <w:t xml:space="preserve"> </w:t>
      </w:r>
      <w:r>
        <w:t xml:space="preserve">- Flow Line 5.4: Confirm STF number generated.</w:t>
      </w:r>
    </w:p>
    <w:bookmarkEnd w:id="55"/>
    <w:bookmarkStart w:id="56" w:name="sales-handoff-process-critical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Sales Handoff Process (Critical)</w:t>
      </w:r>
    </w:p>
    <w:p>
      <w:pPr>
        <w:pStyle w:val="FirstParagraph"/>
      </w:pPr>
      <w:r>
        <w:t xml:space="preserve">Flow Line H1: Complete call verification and ticket review.</w:t>
      </w:r>
    </w:p>
    <w:p>
      <w:pPr>
        <w:pStyle w:val="BodyText"/>
      </w:pPr>
      <w:r>
        <w:t xml:space="preserve">Flow Line H2: Set proper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BodyText"/>
      </w:pPr>
      <w:r>
        <w:t xml:space="preserve">Flow Line H3: Confirm ticket for supervisor assignment.</w:t>
      </w:r>
    </w:p>
    <w:p>
      <w:pPr>
        <w:pStyle w:val="BodyText"/>
      </w:pPr>
      <w:r>
        <w:t xml:space="preserve">Flow Line H4: Monitor ticket in Sales views until closure.</w:t>
      </w:r>
    </w:p>
    <w:p>
      <w:r>
        <w:br w:type="page"/>
      </w:r>
    </w:p>
    <w:bookmarkEnd w:id="56"/>
    <w:bookmarkEnd w:id="57"/>
    <w:bookmarkStart w:id="62" w:name="tickets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Tickets Module</w:t>
      </w:r>
    </w:p>
    <w:p>
      <w:pPr>
        <w:pStyle w:val="CaptionedFigure"/>
      </w:pPr>
      <w:r>
        <w:drawing>
          <wp:inline>
            <wp:extent cx="5334000" cy="2724118"/>
            <wp:effectExtent b="0" l="0" r="0" t="0"/>
            <wp:docPr descr="Sales Tickets" title="" id="59" name="Picture"/>
            <a:graphic>
              <a:graphicData uri="http://schemas.openxmlformats.org/drawingml/2006/picture">
                <pic:pic>
                  <pic:nvPicPr>
                    <pic:cNvPr descr="Sales%20Ticke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Tickets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tickets created or visible to Sales scope.</w:t>
      </w:r>
      <w:r>
        <w:t xml:space="preserve"> </w:t>
      </w:r>
      <w:r>
        <w:t xml:space="preserve">- Search and filter by ticket ID, subject, or client.</w:t>
      </w:r>
      <w:r>
        <w:t xml:space="preserve"> </w:t>
      </w:r>
      <w:r>
        <w:t xml:space="preserve">- Monitor resolution progress after supervisor and technical handling.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Use search/filter for quick lookup.</w:t>
      </w:r>
      <w:r>
        <w:t xml:space="preserve"> </w:t>
      </w:r>
      <w:r>
        <w:t xml:space="preserve">2. Open ticket details from action column.</w:t>
      </w:r>
      <w:r>
        <w:t xml:space="preserve"> </w:t>
      </w:r>
      <w:r>
        <w:t xml:space="preserve">3. Confirm status progression after supervisor/technical actions.</w:t>
      </w:r>
      <w:r>
        <w:t xml:space="preserve"> </w:t>
      </w:r>
      <w:r>
        <w:t xml:space="preserve">4. Track whether ticket is in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.</w:t>
      </w:r>
      <w:r>
        <w:t xml:space="preserve"> </w:t>
      </w:r>
      <w:r>
        <w:t xml:space="preserve">5. Ensure high-priority tickets are not stalled and follow up when progress is delayed.</w:t>
      </w:r>
    </w:p>
    <w:bookmarkStart w:id="61" w:name="resolution-monitoring-in-tickets-modul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Resolution Monitoring in Tickets Module</w:t>
      </w:r>
    </w:p>
    <w:p>
      <w:pPr>
        <w:pStyle w:val="FirstParagraph"/>
      </w:pPr>
      <w:r>
        <w:t xml:space="preserve">Resolution Flow Lines:</w:t>
      </w:r>
      <w:r>
        <w:t xml:space="preserve"> </w:t>
      </w:r>
      <w:r>
        <w:t xml:space="preserve">- Flow Line R1: Open ticket from Sales list after handoff.</w:t>
      </w:r>
      <w:r>
        <w:t xml:space="preserve"> </w:t>
      </w:r>
      <w:r>
        <w:t xml:space="preserve">- Flow Line R2: Validate ticket moved from intake state to operational state (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equivalent active handling state).</w:t>
      </w:r>
      <w:r>
        <w:t xml:space="preserve"> </w:t>
      </w:r>
      <w:r>
        <w:t xml:space="preserve">- Flow Line R3: Check if ticket transitions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technical resolution.</w:t>
      </w:r>
      <w:r>
        <w:t xml:space="preserve"> </w:t>
      </w:r>
      <w:r>
        <w:t xml:space="preserve">- Flow Line R4: If ticket returns to escalation path (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), document follow-up and coordinate with supervisor.</w:t>
      </w:r>
      <w:r>
        <w:t xml:space="preserve"> </w:t>
      </w:r>
      <w:r>
        <w:t xml:space="preserve">- Flow Line R5: If ticket is marked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, coordinate status clarification and reopen direction when applicable.</w:t>
      </w:r>
      <w:r>
        <w:t xml:space="preserve"> </w:t>
      </w:r>
      <w:r>
        <w:t xml:space="preserve">- Flow Line R6: Confirm final movement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in ticket history.</w:t>
      </w:r>
    </w:p>
    <w:p>
      <w:r>
        <w:br w:type="page"/>
      </w:r>
    </w:p>
    <w:bookmarkEnd w:id="61"/>
    <w:bookmarkEnd w:id="62"/>
    <w:bookmarkStart w:id="69" w:name="clients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Clients Module</w:t>
      </w:r>
    </w:p>
    <w:p>
      <w:pPr>
        <w:pStyle w:val="FirstParagraph"/>
      </w:pPr>
      <w:r>
        <w:drawing>
          <wp:inline>
            <wp:extent cx="5334000" cy="2590547"/>
            <wp:effectExtent b="0" l="0" r="0" t="0"/>
            <wp:docPr descr="Sales Clients" title="" id="64" name="Picture"/>
            <a:graphic>
              <a:graphicData uri="http://schemas.openxmlformats.org/drawingml/2006/picture">
                <pic:pic>
                  <pic:nvPicPr>
                    <pic:cNvPr descr="Sales%20Clien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637866"/>
            <wp:effectExtent b="0" l="0" r="0" t="0"/>
            <wp:docPr descr="Sales Add Client Modal" title="" id="67" name="Picture"/>
            <a:graphic>
              <a:graphicData uri="http://schemas.openxmlformats.org/drawingml/2006/picture">
                <pic:pic>
                  <pic:nvPicPr>
                    <pic:cNvPr descr="Sales%20clients%20moda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accurate client master records.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rPr>
          <w:rStyle w:val="VerbatimChar"/>
        </w:rPr>
        <w:t xml:space="preserve">Add Client</w:t>
      </w:r>
      <w:r>
        <w:t xml:space="preserve">.</w:t>
      </w:r>
      <w:r>
        <w:t xml:space="preserve"> </w:t>
      </w:r>
      <w:r>
        <w:t xml:space="preserve">2. Fill required fields (client, contact, designation, mobile, department, full address, sales rep).</w:t>
      </w:r>
      <w:r>
        <w:t xml:space="preserve"> </w:t>
      </w:r>
      <w:r>
        <w:t xml:space="preserve">3. Save and verify in table list.</w:t>
      </w:r>
      <w:r>
        <w:t xml:space="preserve"> </w:t>
      </w:r>
      <w:r>
        <w:t xml:space="preserve">4. Use view/edit/delete actions as needed.</w:t>
      </w:r>
    </w:p>
    <w:p>
      <w:r>
        <w:br w:type="page"/>
      </w:r>
    </w:p>
    <w:bookmarkEnd w:id="69"/>
    <w:bookmarkStart w:id="76" w:name="products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Products Module</w:t>
      </w:r>
    </w:p>
    <w:p>
      <w:pPr>
        <w:pStyle w:val="FirstParagraph"/>
      </w:pPr>
      <w:r>
        <w:drawing>
          <wp:inline>
            <wp:extent cx="5334000" cy="2703295"/>
            <wp:effectExtent b="0" l="0" r="0" t="0"/>
            <wp:docPr descr="Sales Products" title="" id="71" name="Picture"/>
            <a:graphic>
              <a:graphicData uri="http://schemas.openxmlformats.org/drawingml/2006/picture">
                <pic:pic>
                  <pic:nvPicPr>
                    <pic:cNvPr descr="Sales%20Product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907529"/>
            <wp:effectExtent b="0" l="0" r="0" t="0"/>
            <wp:docPr descr="Sales Add Product Modal" title="" id="74" name="Picture"/>
            <a:graphic>
              <a:graphicData uri="http://schemas.openxmlformats.org/drawingml/2006/picture">
                <pic:pic>
                  <pic:nvPicPr>
                    <pic:cNvPr descr="Sales%20products%20moda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product/equipment records linked to clients and tickets.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rPr>
          <w:rStyle w:val="VerbatimChar"/>
        </w:rPr>
        <w:t xml:space="preserve">Add Product</w:t>
      </w:r>
      <w:r>
        <w:t xml:space="preserve">.</w:t>
      </w:r>
      <w:r>
        <w:t xml:space="preserve"> </w:t>
      </w:r>
      <w:r>
        <w:t xml:space="preserve">2. Choose client and category.</w:t>
      </w:r>
      <w:r>
        <w:t xml:space="preserve"> </w:t>
      </w:r>
      <w:r>
        <w:t xml:space="preserve">3. Encode product details and warranty state.</w:t>
      </w:r>
      <w:r>
        <w:t xml:space="preserve"> </w:t>
      </w:r>
      <w:r>
        <w:t xml:space="preserve">4. Save and verify catalog entry.</w:t>
      </w:r>
    </w:p>
    <w:p>
      <w:r>
        <w:br w:type="page"/>
      </w:r>
    </w:p>
    <w:bookmarkEnd w:id="76"/>
    <w:bookmarkStart w:id="83" w:name="deviceequipment-category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Device/Equipment Category Module</w:t>
      </w:r>
    </w:p>
    <w:p>
      <w:pPr>
        <w:pStyle w:val="FirstParagraph"/>
      </w:pPr>
      <w:r>
        <w:drawing>
          <wp:inline>
            <wp:extent cx="5334000" cy="2726069"/>
            <wp:effectExtent b="0" l="0" r="0" t="0"/>
            <wp:docPr descr="Sales Device Equipment" title="" id="78" name="Picture"/>
            <a:graphic>
              <a:graphicData uri="http://schemas.openxmlformats.org/drawingml/2006/picture">
                <pic:pic>
                  <pic:nvPicPr>
                    <pic:cNvPr descr="Sales%20device%20equipmen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00359"/>
            <wp:effectExtent b="0" l="0" r="0" t="0"/>
            <wp:docPr descr="Sales Device Equipment Modal" title="" id="81" name="Picture"/>
            <a:graphic>
              <a:graphicData uri="http://schemas.openxmlformats.org/drawingml/2006/picture">
                <pic:pic>
                  <pic:nvPicPr>
                    <pic:cNvPr descr="Sales%20Device%20equipment%20modal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category list used by product registration and ticket intake.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Add category name and description.</w:t>
      </w:r>
      <w:r>
        <w:t xml:space="preserve"> </w:t>
      </w:r>
      <w:r>
        <w:t xml:space="preserve">2. Keep descriptions specific for accurate selection.</w:t>
      </w:r>
      <w:r>
        <w:t xml:space="preserve"> </w:t>
      </w:r>
      <w:r>
        <w:t xml:space="preserve">3. Activate/deactivate categories as needed.</w:t>
      </w:r>
    </w:p>
    <w:p>
      <w:r>
        <w:br w:type="page"/>
      </w:r>
    </w:p>
    <w:bookmarkEnd w:id="83"/>
    <w:bookmarkStart w:id="90" w:name="types-of-service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Types of Service Module</w:t>
      </w:r>
    </w:p>
    <w:p>
      <w:pPr>
        <w:pStyle w:val="FirstParagraph"/>
      </w:pPr>
      <w:r>
        <w:drawing>
          <wp:inline>
            <wp:extent cx="5334000" cy="2595657"/>
            <wp:effectExtent b="0" l="0" r="0" t="0"/>
            <wp:docPr descr="Sales Types of Service" title="" id="85" name="Picture"/>
            <a:graphic>
              <a:graphicData uri="http://schemas.openxmlformats.org/drawingml/2006/picture">
                <pic:pic>
                  <pic:nvPicPr>
                    <pic:cNvPr descr="Sales%20types%20of%20servic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57530"/>
            <wp:effectExtent b="0" l="0" r="0" t="0"/>
            <wp:docPr descr="Sales Add Service Type Modal" title="" id="88" name="Picture"/>
            <a:graphic>
              <a:graphicData uri="http://schemas.openxmlformats.org/drawingml/2006/picture">
                <pic:pic>
                  <pic:nvPicPr>
                    <pic:cNvPr descr="Sales%20types%20of%20service%20modal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service definitions and estimated resolution day references.</w:t>
      </w:r>
    </w:p>
    <w:p>
      <w:pPr>
        <w:pStyle w:val="BodyText"/>
      </w:pPr>
      <w:r>
        <w:t xml:space="preserve">Usage in Sales Flow:</w:t>
      </w:r>
      <w:r>
        <w:t xml:space="preserve"> </w:t>
      </w:r>
      <w:r>
        <w:t xml:space="preserve">1. During ticket creation, choose the closest matching service type.</w:t>
      </w:r>
      <w:r>
        <w:t xml:space="preserve"> </w:t>
      </w:r>
      <w:r>
        <w:t xml:space="preserve">2. Ensure selected service type aligns with client issue.</w:t>
      </w:r>
    </w:p>
    <w:p>
      <w:r>
        <w:br w:type="page"/>
      </w:r>
    </w:p>
    <w:bookmarkEnd w:id="90"/>
    <w:bookmarkStart w:id="97" w:name="closing-and-completed-tickets-view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Closing and Completed Tickets Views</w:t>
      </w:r>
    </w:p>
    <w:p>
      <w:pPr>
        <w:pStyle w:val="FirstParagraph"/>
      </w:pPr>
      <w:r>
        <w:drawing>
          <wp:inline>
            <wp:extent cx="5334000" cy="2741775"/>
            <wp:effectExtent b="0" l="0" r="0" t="0"/>
            <wp:docPr descr="Sales Closing Tickets" title="" id="92" name="Picture"/>
            <a:graphic>
              <a:graphicData uri="http://schemas.openxmlformats.org/drawingml/2006/picture">
                <pic:pic>
                  <pic:nvPicPr>
                    <pic:cNvPr descr="Sales%20Closing%20ticket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05058"/>
            <wp:effectExtent b="0" l="0" r="0" t="0"/>
            <wp:docPr descr="Sales Completed Tickets" title="" id="95" name="Picture"/>
            <a:graphic>
              <a:graphicData uri="http://schemas.openxmlformats.org/drawingml/2006/picture">
                <pic:pic>
                  <pic:nvPicPr>
                    <pic:cNvPr descr="Sales%20Completed%20Ticke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tickets awaiting closure review and finalized tickets.</w:t>
      </w:r>
    </w:p>
    <w:p>
      <w:pPr>
        <w:pStyle w:val="BodyText"/>
      </w:pPr>
      <w:r>
        <w:t xml:space="preserve">Closing View Steps: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Closing Tickets</w:t>
      </w:r>
      <w:r>
        <w:t xml:space="preserve"> </w:t>
      </w:r>
      <w:r>
        <w:t xml:space="preserve">to see tickets in supervisor review phase.</w:t>
      </w:r>
      <w:r>
        <w:t xml:space="preserve"> </w:t>
      </w:r>
      <w:r>
        <w:t xml:space="preserve">2. Confirm key details (client, priority, assignee, and SLA context).</w:t>
      </w:r>
      <w:r>
        <w:t xml:space="preserve"> </w:t>
      </w:r>
      <w:r>
        <w:t xml:space="preserve">3. Flag overdue or blocked tickets for follow-up.</w:t>
      </w:r>
    </w:p>
    <w:p>
      <w:pPr>
        <w:pStyle w:val="BodyText"/>
      </w:pPr>
      <w:r>
        <w:t xml:space="preserve">Completed View Steps: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Completed Tickets</w:t>
      </w:r>
      <w:r>
        <w:t xml:space="preserve"> </w:t>
      </w:r>
      <w:r>
        <w:t xml:space="preserve">to verify final closure.</w:t>
      </w:r>
      <w:r>
        <w:t xml:space="preserve"> </w:t>
      </w:r>
      <w:r>
        <w:t xml:space="preserve">2. Confirm the resolved ticket appears in completed history.</w:t>
      </w:r>
      <w:r>
        <w:t xml:space="preserve"> </w:t>
      </w:r>
      <w:r>
        <w:t xml:space="preserve">3. Use completed records for client updates and reference.</w:t>
      </w:r>
    </w:p>
    <w:p>
      <w:pPr>
        <w:pStyle w:val="BodyText"/>
      </w:pPr>
      <w:r>
        <w:t xml:space="preserve">Sales Resolution Flow Lines (Closing to Completed):</w:t>
      </w:r>
      <w:r>
        <w:t xml:space="preserve"> </w:t>
      </w:r>
      <w:r>
        <w:t xml:space="preserve">- Flow Line C1: Ticket enters</w:t>
      </w:r>
      <w:r>
        <w:t xml:space="preserve"> </w:t>
      </w:r>
      <w:r>
        <w:rPr>
          <w:rStyle w:val="VerbatimChar"/>
        </w:rPr>
        <w:t xml:space="preserve">Closing Tickets</w:t>
      </w:r>
      <w:r>
        <w:t xml:space="preserve"> </w:t>
      </w:r>
      <w:r>
        <w:t xml:space="preserve">after technical closure request.</w:t>
      </w:r>
      <w:r>
        <w:t xml:space="preserve"> </w:t>
      </w:r>
      <w:r>
        <w:t xml:space="preserve">- Flow Line C2: Supervisor validates evidence and finalizes closure.</w:t>
      </w:r>
      <w:r>
        <w:t xml:space="preserve"> </w:t>
      </w:r>
      <w:r>
        <w:t xml:space="preserve">- Flow Line C3: Ticket moves to</w:t>
      </w:r>
      <w:r>
        <w:t xml:space="preserve"> </w:t>
      </w:r>
      <w:r>
        <w:rPr>
          <w:rStyle w:val="VerbatimChar"/>
        </w:rPr>
        <w:t xml:space="preserve">Completed Tickets</w:t>
      </w:r>
      <w:r>
        <w:t xml:space="preserve"> </w:t>
      </w:r>
      <w:r>
        <w:t xml:space="preserve">once closed.</w:t>
      </w:r>
      <w:r>
        <w:t xml:space="preserve"> </w:t>
      </w:r>
      <w:r>
        <w:t xml:space="preserve">- Flow Line C4: Sales confirms final outcome and communicates completion to stakeholders as needed.</w:t>
      </w:r>
    </w:p>
    <w:p>
      <w:r>
        <w:br w:type="page"/>
      </w:r>
    </w:p>
    <w:bookmarkEnd w:id="97"/>
    <w:bookmarkStart w:id="98" w:name="data-accuracy-rules-for-sal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Data Accuracy Rules for Sales</w:t>
      </w:r>
    </w:p>
    <w:p>
      <w:pPr>
        <w:pStyle w:val="Compact"/>
        <w:numPr>
          <w:ilvl w:val="0"/>
          <w:numId w:val="1002"/>
        </w:numPr>
      </w:pPr>
      <w:r>
        <w:t xml:space="preserve">Do not submit incomplete client identity fields.</w:t>
      </w:r>
    </w:p>
    <w:p>
      <w:pPr>
        <w:pStyle w:val="Compact"/>
        <w:numPr>
          <w:ilvl w:val="0"/>
          <w:numId w:val="1002"/>
        </w:numPr>
      </w:pPr>
      <w:r>
        <w:t xml:space="preserve">Ensure product serial/model is accurate when available.</w:t>
      </w:r>
    </w:p>
    <w:p>
      <w:pPr>
        <w:pStyle w:val="Compact"/>
        <w:numPr>
          <w:ilvl w:val="0"/>
          <w:numId w:val="1002"/>
        </w:numPr>
      </w:pPr>
      <w:r>
        <w:t xml:space="preserve">Use the correct type of service to avoid SLA misalignment.</w:t>
      </w:r>
    </w:p>
    <w:p>
      <w:pPr>
        <w:pStyle w:val="Compact"/>
        <w:numPr>
          <w:ilvl w:val="0"/>
          <w:numId w:val="1002"/>
        </w:numPr>
      </w:pPr>
      <w:r>
        <w:t xml:space="preserve">Confirm priority after call verification before final handoff.</w:t>
      </w:r>
    </w:p>
    <w:p>
      <w:r>
        <w:br w:type="page"/>
      </w:r>
    </w:p>
    <w:bookmarkEnd w:id="98"/>
    <w:bookmarkStart w:id="99" w:name="sales-workflow-summary-lin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Sales Workflow Summary Lines</w:t>
      </w:r>
    </w:p>
    <w:p>
      <w:pPr>
        <w:pStyle w:val="FirstParagraph"/>
      </w:pPr>
      <w:r>
        <w:t xml:space="preserve">Flow Line S1: Login -&gt; Dashboard check.</w:t>
      </w:r>
    </w:p>
    <w:p>
      <w:pPr>
        <w:pStyle w:val="BodyText"/>
      </w:pPr>
      <w:r>
        <w:t xml:space="preserve">Flow Line S2: Create ticket -&gt; client section.</w:t>
      </w:r>
    </w:p>
    <w:p>
      <w:pPr>
        <w:pStyle w:val="BodyText"/>
      </w:pPr>
      <w:r>
        <w:t xml:space="preserve">Flow Line S3: Complete product and service sections.</w:t>
      </w:r>
    </w:p>
    <w:p>
      <w:pPr>
        <w:pStyle w:val="BodyText"/>
      </w:pPr>
      <w:r>
        <w:t xml:space="preserve">Flow Line S4: Review and submit ticket.</w:t>
      </w:r>
    </w:p>
    <w:p>
      <w:pPr>
        <w:pStyle w:val="BodyText"/>
      </w:pPr>
      <w:r>
        <w:t xml:space="preserve">Flow Line S5: Perform call verification and priority setup.</w:t>
      </w:r>
    </w:p>
    <w:p>
      <w:pPr>
        <w:pStyle w:val="BodyText"/>
      </w:pPr>
      <w:r>
        <w:t xml:space="preserve">Flow Line S6: Confirm ticket for supervisor assignment.</w:t>
      </w:r>
    </w:p>
    <w:p>
      <w:pPr>
        <w:pStyle w:val="BodyText"/>
      </w:pPr>
      <w:r>
        <w:t xml:space="preserve">Flow Line S7: Monitor ticket progression in Tickets module.</w:t>
      </w:r>
    </w:p>
    <w:p>
      <w:pPr>
        <w:pStyle w:val="BodyText"/>
      </w:pPr>
      <w:r>
        <w:t xml:space="preserve">Flow Line S8: Track closure queue in Closing Tickets.</w:t>
      </w:r>
    </w:p>
    <w:p>
      <w:pPr>
        <w:pStyle w:val="BodyText"/>
      </w:pPr>
      <w:r>
        <w:t xml:space="preserve">Flow Line S9: Confirm finalized result in Completed Tickets.</w:t>
      </w:r>
    </w:p>
    <w:p>
      <w:r>
        <w:br w:type="page"/>
      </w:r>
    </w:p>
    <w:bookmarkEnd w:id="99"/>
    <w:bookmarkStart w:id="100" w:name="X1059e8db194cb7abbad36aeb06bd7db4e8b48f6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Sales Resolution Monitoring Workflow (Per Module)</w:t>
      </w:r>
    </w:p>
    <w:p>
      <w:pPr>
        <w:pStyle w:val="FirstParagraph"/>
      </w:pPr>
      <w:r>
        <w:t xml:space="preserve">Module Line M1 (Dashboard): Track pending and escalated counts daily.</w:t>
      </w:r>
    </w:p>
    <w:p>
      <w:pPr>
        <w:pStyle w:val="BodyText"/>
      </w:pPr>
      <w:r>
        <w:t xml:space="preserve">Module Line M2 (Tickets): Verify movement from active handling to closure path.</w:t>
      </w:r>
    </w:p>
    <w:p>
      <w:pPr>
        <w:pStyle w:val="BodyText"/>
      </w:pPr>
      <w:r>
        <w:t xml:space="preserve">Module Line M3 (Closing Tickets): Watch tickets waiting for supervisor final decision.</w:t>
      </w:r>
    </w:p>
    <w:p>
      <w:pPr>
        <w:pStyle w:val="BodyText"/>
      </w:pPr>
      <w:r>
        <w:t xml:space="preserve">Module Line M4 (Completed Tickets): Confirm closure completion and archive-ready status.</w:t>
      </w:r>
    </w:p>
    <w:p>
      <w:pPr>
        <w:pStyle w:val="BodyText"/>
      </w:pPr>
      <w:r>
        <w:t xml:space="preserve">Module Line M5 (Clients/Products): Ensure resolved record context remains accurate for future ticket intake.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5" Target="media/rId15.png" /><Relationship Type="http://schemas.openxmlformats.org/officeDocument/2006/relationships/image" Id="rId80" Target="media/rId80.png" /><Relationship Type="http://schemas.openxmlformats.org/officeDocument/2006/relationships/image" Id="rId70" Target="media/rId70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77" Target="media/rId77.png" /><Relationship Type="http://schemas.openxmlformats.org/officeDocument/2006/relationships/image" Id="rId11" Target="media/rId1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2026-04-15T08:42:47Z</dcterms:created>
  <dcterms:modified xsi:type="dcterms:W3CDTF">2026-04-15T08:42:47Z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