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FD9" w:rsidRDefault="00626FD9" w:rsidP="00626FD9">
      <w:pPr>
        <w:spacing w:after="0" w:line="240" w:lineRule="auto"/>
        <w:jc w:val="center"/>
        <w:rPr>
          <w:rFonts w:ascii="Verdana" w:eastAsia="Times New Roman" w:hAnsi="Verdana" w:cs="Palatino"/>
          <w:b/>
          <w:color w:val="004A99"/>
          <w:sz w:val="40"/>
          <w:szCs w:val="40"/>
        </w:rPr>
      </w:pPr>
    </w:p>
    <w:p w:rsidR="00626FD9" w:rsidRDefault="00626FD9" w:rsidP="00626FD9">
      <w:pPr>
        <w:spacing w:after="0" w:line="240" w:lineRule="auto"/>
        <w:jc w:val="center"/>
        <w:rPr>
          <w:rFonts w:ascii="Verdana" w:eastAsia="Times New Roman" w:hAnsi="Verdana" w:cs="Palatino"/>
          <w:b/>
          <w:color w:val="004A99"/>
          <w:sz w:val="40"/>
          <w:szCs w:val="40"/>
        </w:rPr>
      </w:pPr>
    </w:p>
    <w:p w:rsidR="00626FD9" w:rsidRDefault="00626FD9" w:rsidP="00626FD9">
      <w:pPr>
        <w:spacing w:after="0" w:line="240" w:lineRule="auto"/>
        <w:jc w:val="center"/>
        <w:rPr>
          <w:rFonts w:ascii="Verdana" w:eastAsia="Times New Roman" w:hAnsi="Verdana" w:cs="Palatino"/>
          <w:b/>
          <w:color w:val="004A99"/>
          <w:sz w:val="40"/>
          <w:szCs w:val="40"/>
        </w:rPr>
      </w:pPr>
    </w:p>
    <w:p w:rsidR="00DB0316" w:rsidRDefault="00DB0316" w:rsidP="002A0544">
      <w:pPr>
        <w:tabs>
          <w:tab w:val="left" w:pos="1716"/>
          <w:tab w:val="center" w:pos="5233"/>
        </w:tabs>
        <w:spacing w:after="0" w:line="240" w:lineRule="auto"/>
        <w:jc w:val="center"/>
        <w:rPr>
          <w:rFonts w:ascii="Verdana" w:eastAsia="Times New Roman" w:hAnsi="Verdana" w:cs="Palatino"/>
          <w:b/>
          <w:color w:val="004A99"/>
          <w:sz w:val="40"/>
          <w:szCs w:val="40"/>
        </w:rPr>
      </w:pPr>
    </w:p>
    <w:p w:rsidR="00DB0316" w:rsidRPr="00C66A28" w:rsidRDefault="00D519CA" w:rsidP="0060436E">
      <w:pPr>
        <w:tabs>
          <w:tab w:val="left" w:pos="1716"/>
          <w:tab w:val="center" w:pos="5233"/>
        </w:tabs>
        <w:spacing w:after="0" w:line="240" w:lineRule="auto"/>
        <w:ind w:left="-142" w:right="-165"/>
        <w:jc w:val="center"/>
        <w:rPr>
          <w:rFonts w:ascii="Verdana" w:eastAsia="Times New Roman" w:hAnsi="Verdana" w:cs="Palatino"/>
          <w:b/>
          <w:color w:val="004A99"/>
          <w:sz w:val="48"/>
          <w:szCs w:val="48"/>
        </w:rPr>
      </w:pPr>
      <w:r w:rsidRPr="00C66A28">
        <w:rPr>
          <w:rFonts w:ascii="Verdana" w:eastAsia="Times New Roman" w:hAnsi="Verdana" w:cs="Palatino"/>
          <w:b/>
          <w:color w:val="004A99"/>
          <w:sz w:val="48"/>
          <w:szCs w:val="48"/>
        </w:rPr>
        <w:t xml:space="preserve">Manual de </w:t>
      </w:r>
      <w:r w:rsidR="0060436E">
        <w:rPr>
          <w:rFonts w:ascii="Verdana" w:eastAsia="Times New Roman" w:hAnsi="Verdana" w:cs="Palatino"/>
          <w:b/>
          <w:color w:val="004A99"/>
          <w:sz w:val="48"/>
          <w:szCs w:val="48"/>
        </w:rPr>
        <w:t>Administración</w:t>
      </w:r>
      <w:r w:rsidRPr="00C66A28">
        <w:rPr>
          <w:rFonts w:ascii="Verdana" w:eastAsia="Times New Roman" w:hAnsi="Verdana" w:cs="Palatino"/>
          <w:b/>
          <w:color w:val="004A99"/>
          <w:sz w:val="48"/>
          <w:szCs w:val="48"/>
        </w:rPr>
        <w:t xml:space="preserve"> de Convenios</w:t>
      </w:r>
    </w:p>
    <w:p w:rsidR="009F624E" w:rsidRPr="00D519CA" w:rsidRDefault="009F624E" w:rsidP="00DB0316">
      <w:pPr>
        <w:tabs>
          <w:tab w:val="left" w:pos="1716"/>
          <w:tab w:val="center" w:pos="5233"/>
        </w:tabs>
        <w:spacing w:after="0" w:line="240" w:lineRule="auto"/>
        <w:jc w:val="center"/>
        <w:rPr>
          <w:rFonts w:ascii="Verdana" w:eastAsia="Times New Roman" w:hAnsi="Verdana" w:cs="Palatino"/>
          <w:b/>
          <w:color w:val="004A99"/>
          <w:sz w:val="40"/>
          <w:szCs w:val="40"/>
        </w:rPr>
      </w:pPr>
    </w:p>
    <w:p w:rsidR="0015640C" w:rsidRDefault="0015640C" w:rsidP="00DB0316">
      <w:pPr>
        <w:tabs>
          <w:tab w:val="left" w:pos="1716"/>
          <w:tab w:val="center" w:pos="5233"/>
        </w:tabs>
        <w:spacing w:after="0" w:line="240" w:lineRule="auto"/>
        <w:jc w:val="center"/>
        <w:rPr>
          <w:rFonts w:ascii="Verdana" w:eastAsia="Times New Roman" w:hAnsi="Verdana" w:cs="Palatino"/>
          <w:b/>
          <w:color w:val="004A99"/>
          <w:sz w:val="40"/>
          <w:szCs w:val="40"/>
        </w:rPr>
      </w:pPr>
    </w:p>
    <w:p w:rsidR="00C66A28" w:rsidRDefault="00C66A28" w:rsidP="00DB0316">
      <w:pPr>
        <w:tabs>
          <w:tab w:val="left" w:pos="1716"/>
          <w:tab w:val="center" w:pos="5233"/>
        </w:tabs>
        <w:spacing w:after="0" w:line="240" w:lineRule="auto"/>
        <w:jc w:val="center"/>
        <w:rPr>
          <w:rFonts w:ascii="Verdana" w:eastAsia="Times New Roman" w:hAnsi="Verdana" w:cs="Palatino"/>
          <w:b/>
          <w:color w:val="004A99"/>
          <w:sz w:val="40"/>
          <w:szCs w:val="40"/>
        </w:rPr>
      </w:pPr>
    </w:p>
    <w:p w:rsidR="00C66A28" w:rsidRPr="00D519CA" w:rsidRDefault="00C66A28" w:rsidP="00DB0316">
      <w:pPr>
        <w:tabs>
          <w:tab w:val="left" w:pos="1716"/>
          <w:tab w:val="center" w:pos="5233"/>
        </w:tabs>
        <w:spacing w:after="0" w:line="240" w:lineRule="auto"/>
        <w:jc w:val="center"/>
        <w:rPr>
          <w:rFonts w:ascii="Verdana" w:eastAsia="Times New Roman" w:hAnsi="Verdana" w:cs="Palatino"/>
          <w:b/>
          <w:color w:val="004A99"/>
          <w:sz w:val="40"/>
          <w:szCs w:val="40"/>
        </w:rPr>
      </w:pPr>
    </w:p>
    <w:p w:rsidR="009F624E" w:rsidRPr="00D519CA" w:rsidRDefault="009F624E" w:rsidP="00DB0316">
      <w:pPr>
        <w:tabs>
          <w:tab w:val="left" w:pos="1716"/>
          <w:tab w:val="center" w:pos="5233"/>
        </w:tabs>
        <w:spacing w:after="0" w:line="240" w:lineRule="auto"/>
        <w:jc w:val="center"/>
        <w:rPr>
          <w:rFonts w:ascii="Verdana" w:eastAsia="Times New Roman" w:hAnsi="Verdana" w:cs="Palatino"/>
          <w:b/>
          <w:color w:val="004A99"/>
          <w:sz w:val="40"/>
          <w:szCs w:val="40"/>
        </w:rPr>
      </w:pPr>
    </w:p>
    <w:p w:rsidR="00626FD9" w:rsidRPr="00D519CA" w:rsidRDefault="00D519CA" w:rsidP="00626FD9">
      <w:pPr>
        <w:jc w:val="center"/>
        <w:rPr>
          <w:rFonts w:ascii="Verdana" w:hAnsi="Verdana" w:cs="Palatino"/>
          <w:b/>
          <w:bCs/>
          <w:color w:val="404040"/>
          <w:sz w:val="32"/>
          <w:szCs w:val="32"/>
        </w:rPr>
      </w:pPr>
      <w:r>
        <w:rPr>
          <w:rFonts w:ascii="Verdana" w:hAnsi="Verdana" w:cs="Palatino"/>
          <w:b/>
          <w:bCs/>
          <w:color w:val="404040"/>
          <w:sz w:val="32"/>
          <w:szCs w:val="32"/>
        </w:rPr>
        <w:t>Gerencia de Regulación del S</w:t>
      </w:r>
      <w:r w:rsidRPr="00D519CA">
        <w:rPr>
          <w:rFonts w:ascii="Verdana" w:hAnsi="Verdana" w:cs="Palatino"/>
          <w:b/>
          <w:bCs/>
          <w:color w:val="404040"/>
          <w:sz w:val="32"/>
          <w:szCs w:val="32"/>
        </w:rPr>
        <w:t xml:space="preserve">ervicio y </w:t>
      </w:r>
      <w:r>
        <w:rPr>
          <w:rFonts w:ascii="Verdana" w:hAnsi="Verdana" w:cs="Palatino"/>
          <w:b/>
          <w:bCs/>
          <w:color w:val="404040"/>
          <w:sz w:val="32"/>
          <w:szCs w:val="32"/>
        </w:rPr>
        <w:t>D</w:t>
      </w:r>
      <w:r w:rsidRPr="00D519CA">
        <w:rPr>
          <w:rFonts w:ascii="Verdana" w:hAnsi="Verdana" w:cs="Palatino"/>
          <w:b/>
          <w:bCs/>
          <w:color w:val="404040"/>
          <w:sz w:val="32"/>
          <w:szCs w:val="32"/>
        </w:rPr>
        <w:t xml:space="preserve">elegaciones </w:t>
      </w:r>
      <w:r>
        <w:rPr>
          <w:rFonts w:ascii="Verdana" w:hAnsi="Verdana" w:cs="Palatino"/>
          <w:b/>
          <w:bCs/>
          <w:color w:val="404040"/>
          <w:sz w:val="32"/>
          <w:szCs w:val="32"/>
        </w:rPr>
        <w:t>Legales R</w:t>
      </w:r>
      <w:r w:rsidRPr="00D519CA">
        <w:rPr>
          <w:rFonts w:ascii="Verdana" w:hAnsi="Verdana" w:cs="Palatino"/>
          <w:b/>
          <w:bCs/>
          <w:color w:val="404040"/>
          <w:sz w:val="32"/>
          <w:szCs w:val="32"/>
        </w:rPr>
        <w:t>egionales</w:t>
      </w:r>
    </w:p>
    <w:p w:rsidR="00D519CA" w:rsidRPr="00D519CA" w:rsidRDefault="00D519CA" w:rsidP="00626FD9">
      <w:pPr>
        <w:jc w:val="center"/>
        <w:rPr>
          <w:rFonts w:ascii="Arial Black" w:hAnsi="Arial Black"/>
          <w:color w:val="004A99"/>
          <w:sz w:val="32"/>
          <w:szCs w:val="32"/>
        </w:rPr>
      </w:pPr>
      <w:r w:rsidRPr="00D519CA">
        <w:rPr>
          <w:rFonts w:ascii="Verdana" w:hAnsi="Verdana" w:cs="Palatino"/>
          <w:b/>
          <w:bCs/>
          <w:color w:val="404040"/>
          <w:sz w:val="32"/>
          <w:szCs w:val="32"/>
        </w:rPr>
        <w:t>Gerencia de Sistemas Administrativos</w:t>
      </w:r>
    </w:p>
    <w:p w:rsidR="00626FD9" w:rsidRPr="0060659F" w:rsidRDefault="00626FD9" w:rsidP="00626FD9">
      <w:pPr>
        <w:keepNext/>
        <w:keepLines/>
        <w:spacing w:before="60" w:after="60"/>
        <w:jc w:val="center"/>
        <w:outlineLvl w:val="7"/>
        <w:rPr>
          <w:rFonts w:ascii="Calibri Light" w:eastAsia="MS Gothic" w:hAnsi="Calibri Light" w:cs="Arial"/>
          <w:color w:val="004A99"/>
          <w:sz w:val="40"/>
          <w:szCs w:val="40"/>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C66A28" w:rsidRDefault="00C66A28" w:rsidP="00626FD9">
      <w:pPr>
        <w:spacing w:after="0" w:line="240" w:lineRule="auto"/>
        <w:jc w:val="center"/>
        <w:rPr>
          <w:rFonts w:ascii="Verdana" w:eastAsia="Times New Roman" w:hAnsi="Verdana" w:cs="Arial"/>
          <w:b/>
          <w:color w:val="004A99"/>
          <w:sz w:val="24"/>
          <w:szCs w:val="24"/>
          <w:lang w:val="es-ES" w:eastAsia="es-ES"/>
        </w:rPr>
      </w:pPr>
    </w:p>
    <w:p w:rsidR="00C66A28" w:rsidRDefault="00C66A28" w:rsidP="00626FD9">
      <w:pPr>
        <w:spacing w:after="0" w:line="240" w:lineRule="auto"/>
        <w:jc w:val="center"/>
        <w:rPr>
          <w:rFonts w:ascii="Verdana" w:eastAsia="Times New Roman" w:hAnsi="Verdana" w:cs="Arial"/>
          <w:b/>
          <w:color w:val="004A99"/>
          <w:sz w:val="24"/>
          <w:szCs w:val="24"/>
          <w:lang w:val="es-ES" w:eastAsia="es-ES"/>
        </w:rPr>
      </w:pPr>
    </w:p>
    <w:p w:rsidR="00C66A28" w:rsidRDefault="00C66A28" w:rsidP="00626FD9">
      <w:pPr>
        <w:spacing w:after="0" w:line="240" w:lineRule="auto"/>
        <w:jc w:val="center"/>
        <w:rPr>
          <w:rFonts w:ascii="Verdana" w:eastAsia="Times New Roman" w:hAnsi="Verdana" w:cs="Arial"/>
          <w:b/>
          <w:color w:val="004A99"/>
          <w:sz w:val="24"/>
          <w:szCs w:val="24"/>
          <w:lang w:val="es-ES" w:eastAsia="es-ES"/>
        </w:rPr>
      </w:pPr>
    </w:p>
    <w:p w:rsidR="00C66A28" w:rsidRPr="00626FD9" w:rsidRDefault="00C66A28"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C66A28" w:rsidRDefault="00C66A28" w:rsidP="00626FD9">
      <w:pPr>
        <w:spacing w:after="0" w:line="240" w:lineRule="auto"/>
        <w:jc w:val="center"/>
        <w:rPr>
          <w:rFonts w:ascii="Verdana" w:eastAsia="Times New Roman" w:hAnsi="Verdana" w:cs="Arial"/>
          <w:b/>
          <w:color w:val="004A99"/>
          <w:sz w:val="24"/>
          <w:szCs w:val="24"/>
          <w:lang w:val="es-ES" w:eastAsia="es-ES"/>
        </w:rPr>
      </w:pPr>
    </w:p>
    <w:p w:rsidR="00C66A28" w:rsidRDefault="00C66A28" w:rsidP="00626FD9">
      <w:pPr>
        <w:spacing w:after="0" w:line="240" w:lineRule="auto"/>
        <w:jc w:val="center"/>
        <w:rPr>
          <w:rFonts w:ascii="Verdana" w:eastAsia="Times New Roman" w:hAnsi="Verdana" w:cs="Arial"/>
          <w:b/>
          <w:color w:val="004A99"/>
          <w:sz w:val="24"/>
          <w:szCs w:val="24"/>
          <w:lang w:val="es-ES" w:eastAsia="es-ES"/>
        </w:rPr>
      </w:pPr>
    </w:p>
    <w:p w:rsidR="00C66A28" w:rsidRPr="00626FD9" w:rsidRDefault="00C66A28"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color w:val="004A99"/>
          <w:sz w:val="24"/>
          <w:szCs w:val="24"/>
          <w:lang w:val="es-ES" w:eastAsia="es-ES"/>
        </w:rPr>
      </w:pPr>
      <w:r w:rsidRPr="00626FD9">
        <w:rPr>
          <w:rFonts w:ascii="Verdana" w:eastAsia="Times New Roman" w:hAnsi="Verdana" w:cs="Arial"/>
          <w:b/>
          <w:color w:val="004A99"/>
          <w:sz w:val="24"/>
          <w:szCs w:val="24"/>
          <w:lang w:val="es-ES" w:eastAsia="es-ES"/>
        </w:rPr>
        <w:t>Vigencia:</w:t>
      </w:r>
      <w:r w:rsidRPr="00626FD9">
        <w:rPr>
          <w:rFonts w:ascii="Verdana" w:hAnsi="Verdana" w:cs="Palatino"/>
          <w:b/>
          <w:bCs/>
          <w:color w:val="808080"/>
          <w:sz w:val="20"/>
          <w:szCs w:val="20"/>
        </w:rPr>
        <w:t xml:space="preserve"> </w:t>
      </w:r>
      <w:r w:rsidR="009558C0">
        <w:rPr>
          <w:rFonts w:ascii="Verdana" w:eastAsia="Times New Roman" w:hAnsi="Verdana" w:cs="Arial"/>
          <w:color w:val="404040"/>
          <w:sz w:val="24"/>
          <w:szCs w:val="24"/>
          <w:lang w:val="es-ES" w:eastAsia="es-ES"/>
        </w:rPr>
        <w:t>06/2021</w:t>
      </w:r>
    </w:p>
    <w:p w:rsidR="00626FD9" w:rsidRPr="00626FD9" w:rsidRDefault="00626FD9" w:rsidP="00626FD9">
      <w:pPr>
        <w:spacing w:after="0" w:line="240" w:lineRule="auto"/>
        <w:jc w:val="center"/>
        <w:rPr>
          <w:rFonts w:ascii="Verdana" w:eastAsia="Times New Roman" w:hAnsi="Verdana" w:cs="Arial"/>
          <w:b/>
          <w:color w:val="004A99"/>
          <w:sz w:val="24"/>
          <w:szCs w:val="24"/>
          <w:lang w:val="es-ES" w:eastAsia="es-ES"/>
        </w:rPr>
      </w:pPr>
    </w:p>
    <w:p w:rsidR="00626FD9" w:rsidRPr="00626FD9" w:rsidRDefault="00626FD9" w:rsidP="00626FD9">
      <w:pPr>
        <w:spacing w:after="0" w:line="240" w:lineRule="auto"/>
        <w:jc w:val="center"/>
        <w:rPr>
          <w:rFonts w:ascii="Verdana" w:eastAsia="Times New Roman" w:hAnsi="Verdana" w:cs="Arial"/>
          <w:color w:val="004A99"/>
          <w:sz w:val="24"/>
          <w:szCs w:val="24"/>
          <w:lang w:val="es-ES" w:eastAsia="es-ES"/>
        </w:rPr>
      </w:pPr>
      <w:r w:rsidRPr="00626FD9">
        <w:rPr>
          <w:rFonts w:ascii="Verdana" w:eastAsia="Times New Roman" w:hAnsi="Verdana" w:cs="Arial"/>
          <w:b/>
          <w:color w:val="004A99"/>
          <w:sz w:val="24"/>
          <w:szCs w:val="24"/>
          <w:lang w:val="es-ES" w:eastAsia="es-ES"/>
        </w:rPr>
        <w:t>Versión:</w:t>
      </w:r>
      <w:r w:rsidRPr="00626FD9">
        <w:rPr>
          <w:rFonts w:ascii="Verdana" w:hAnsi="Verdana" w:cs="Palatino"/>
          <w:b/>
          <w:bCs/>
          <w:color w:val="808080"/>
          <w:sz w:val="20"/>
          <w:szCs w:val="20"/>
        </w:rPr>
        <w:t xml:space="preserve"> </w:t>
      </w:r>
      <w:r w:rsidRPr="0060659F">
        <w:rPr>
          <w:rFonts w:ascii="Verdana" w:eastAsia="Times New Roman" w:hAnsi="Verdana" w:cs="Arial"/>
          <w:color w:val="404040"/>
          <w:sz w:val="24"/>
          <w:szCs w:val="24"/>
          <w:lang w:val="es-ES" w:eastAsia="es-ES"/>
        </w:rPr>
        <w:t>V</w:t>
      </w:r>
      <w:r w:rsidR="009F624E" w:rsidRPr="0060659F">
        <w:rPr>
          <w:rFonts w:ascii="Verdana" w:eastAsia="Times New Roman" w:hAnsi="Verdana" w:cs="Arial"/>
          <w:color w:val="404040"/>
          <w:sz w:val="24"/>
          <w:szCs w:val="24"/>
          <w:lang w:val="es-ES" w:eastAsia="es-ES"/>
        </w:rPr>
        <w:t>01</w:t>
      </w:r>
    </w:p>
    <w:p w:rsidR="00626FD9" w:rsidRPr="00626FD9" w:rsidRDefault="00626FD9" w:rsidP="00626FD9">
      <w:pPr>
        <w:spacing w:after="0" w:line="240" w:lineRule="auto"/>
        <w:rPr>
          <w:rFonts w:ascii="Verdana" w:eastAsia="Times New Roman" w:hAnsi="Verdana" w:cs="Arial"/>
          <w:b/>
          <w:color w:val="004A99"/>
          <w:sz w:val="24"/>
          <w:szCs w:val="24"/>
          <w:lang w:val="es-ES" w:eastAsia="es-ES"/>
        </w:rPr>
      </w:pPr>
    </w:p>
    <w:p w:rsidR="00626FD9" w:rsidRPr="00830474" w:rsidRDefault="00626FD9" w:rsidP="0098008B">
      <w:pPr>
        <w:rPr>
          <w:rFonts w:ascii="Verdana" w:hAnsi="Verdana"/>
          <w:b/>
          <w:color w:val="004A99"/>
          <w:sz w:val="28"/>
          <w:szCs w:val="28"/>
          <w:lang w:val="es-ES"/>
        </w:rPr>
      </w:pPr>
      <w:r>
        <w:rPr>
          <w:rFonts w:ascii="Arial Black" w:eastAsia="Times New Roman" w:hAnsi="Arial Black"/>
          <w:color w:val="595959"/>
          <w:sz w:val="36"/>
          <w:szCs w:val="36"/>
          <w:lang w:eastAsia="es-ES"/>
        </w:rPr>
        <w:br w:type="page"/>
      </w:r>
      <w:r w:rsidRPr="00830474">
        <w:rPr>
          <w:rFonts w:ascii="Verdana" w:hAnsi="Verdana"/>
          <w:b/>
          <w:color w:val="004A99"/>
          <w:sz w:val="28"/>
          <w:szCs w:val="28"/>
          <w:lang w:val="es-ES"/>
        </w:rPr>
        <w:lastRenderedPageBreak/>
        <w:t>Contenido</w:t>
      </w:r>
    </w:p>
    <w:p w:rsidR="00626FD9" w:rsidRPr="00830474" w:rsidRDefault="00626FD9" w:rsidP="00626FD9">
      <w:pPr>
        <w:rPr>
          <w:rFonts w:ascii="Verdana" w:hAnsi="Verdana"/>
          <w:lang w:val="es-ES" w:eastAsia="es-AR"/>
        </w:rPr>
      </w:pPr>
    </w:p>
    <w:p w:rsidR="00983149" w:rsidRPr="00856474" w:rsidRDefault="00626FD9">
      <w:pPr>
        <w:pStyle w:val="TDC1"/>
        <w:tabs>
          <w:tab w:val="right" w:leader="dot" w:pos="10457"/>
        </w:tabs>
        <w:rPr>
          <w:rFonts w:eastAsia="Times New Roman"/>
          <w:noProof/>
        </w:rPr>
      </w:pPr>
      <w:r w:rsidRPr="0060659F">
        <w:rPr>
          <w:rFonts w:ascii="Verdana" w:hAnsi="Verdana"/>
          <w:color w:val="404040"/>
        </w:rPr>
        <w:fldChar w:fldCharType="begin"/>
      </w:r>
      <w:r w:rsidRPr="0060659F">
        <w:rPr>
          <w:rFonts w:ascii="Verdana" w:hAnsi="Verdana"/>
          <w:color w:val="404040"/>
        </w:rPr>
        <w:instrText xml:space="preserve"> TOC \o "1-3" \h \z \u </w:instrText>
      </w:r>
      <w:r w:rsidRPr="0060659F">
        <w:rPr>
          <w:rFonts w:ascii="Verdana" w:hAnsi="Verdana"/>
          <w:color w:val="404040"/>
        </w:rPr>
        <w:fldChar w:fldCharType="separate"/>
      </w:r>
      <w:hyperlink w:anchor="_Toc53064146" w:history="1">
        <w:r w:rsidR="00983149" w:rsidRPr="00CF5B81">
          <w:rPr>
            <w:rStyle w:val="Hipervnculo"/>
            <w:noProof/>
          </w:rPr>
          <w:t>INTRODUC</w:t>
        </w:r>
        <w:bookmarkStart w:id="0" w:name="_GoBack"/>
        <w:r w:rsidR="00983149" w:rsidRPr="00CF5B81">
          <w:rPr>
            <w:rStyle w:val="Hipervnculo"/>
            <w:noProof/>
          </w:rPr>
          <w:t>CION</w:t>
        </w:r>
        <w:bookmarkEnd w:id="0"/>
        <w:r w:rsidR="00983149">
          <w:rPr>
            <w:noProof/>
            <w:webHidden/>
          </w:rPr>
          <w:tab/>
        </w:r>
        <w:r w:rsidR="00983149">
          <w:rPr>
            <w:noProof/>
            <w:webHidden/>
          </w:rPr>
          <w:fldChar w:fldCharType="begin"/>
        </w:r>
        <w:r w:rsidR="00983149">
          <w:rPr>
            <w:noProof/>
            <w:webHidden/>
          </w:rPr>
          <w:instrText xml:space="preserve"> PAGEREF _Toc53064146 \h </w:instrText>
        </w:r>
        <w:r w:rsidR="00983149">
          <w:rPr>
            <w:noProof/>
            <w:webHidden/>
          </w:rPr>
        </w:r>
        <w:r w:rsidR="00983149">
          <w:rPr>
            <w:noProof/>
            <w:webHidden/>
          </w:rPr>
          <w:fldChar w:fldCharType="separate"/>
        </w:r>
        <w:r w:rsidR="00983149">
          <w:rPr>
            <w:noProof/>
            <w:webHidden/>
          </w:rPr>
          <w:t>1</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47" w:history="1">
        <w:r w:rsidR="00983149" w:rsidRPr="00CF5B81">
          <w:rPr>
            <w:rStyle w:val="Hipervnculo"/>
            <w:noProof/>
          </w:rPr>
          <w:t>Menús del sistema</w:t>
        </w:r>
        <w:r w:rsidR="00983149">
          <w:rPr>
            <w:noProof/>
            <w:webHidden/>
          </w:rPr>
          <w:tab/>
        </w:r>
        <w:r w:rsidR="00983149">
          <w:rPr>
            <w:noProof/>
            <w:webHidden/>
          </w:rPr>
          <w:fldChar w:fldCharType="begin"/>
        </w:r>
        <w:r w:rsidR="00983149">
          <w:rPr>
            <w:noProof/>
            <w:webHidden/>
          </w:rPr>
          <w:instrText xml:space="preserve"> PAGEREF _Toc53064147 \h </w:instrText>
        </w:r>
        <w:r w:rsidR="00983149">
          <w:rPr>
            <w:noProof/>
            <w:webHidden/>
          </w:rPr>
        </w:r>
        <w:r w:rsidR="00983149">
          <w:rPr>
            <w:noProof/>
            <w:webHidden/>
          </w:rPr>
          <w:fldChar w:fldCharType="separate"/>
        </w:r>
        <w:r w:rsidR="00983149">
          <w:rPr>
            <w:noProof/>
            <w:webHidden/>
          </w:rPr>
          <w:t>1</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48" w:history="1">
        <w:r w:rsidR="00983149" w:rsidRPr="00CF5B81">
          <w:rPr>
            <w:rStyle w:val="Hipervnculo"/>
            <w:noProof/>
          </w:rPr>
          <w:t>Perfiles del módulo de convenios</w:t>
        </w:r>
        <w:r w:rsidR="00983149">
          <w:rPr>
            <w:noProof/>
            <w:webHidden/>
          </w:rPr>
          <w:tab/>
        </w:r>
        <w:r w:rsidR="00983149">
          <w:rPr>
            <w:noProof/>
            <w:webHidden/>
          </w:rPr>
          <w:fldChar w:fldCharType="begin"/>
        </w:r>
        <w:r w:rsidR="00983149">
          <w:rPr>
            <w:noProof/>
            <w:webHidden/>
          </w:rPr>
          <w:instrText xml:space="preserve"> PAGEREF _Toc53064148 \h </w:instrText>
        </w:r>
        <w:r w:rsidR="00983149">
          <w:rPr>
            <w:noProof/>
            <w:webHidden/>
          </w:rPr>
        </w:r>
        <w:r w:rsidR="00983149">
          <w:rPr>
            <w:noProof/>
            <w:webHidden/>
          </w:rPr>
          <w:fldChar w:fldCharType="separate"/>
        </w:r>
        <w:r w:rsidR="00983149">
          <w:rPr>
            <w:noProof/>
            <w:webHidden/>
          </w:rPr>
          <w:t>2</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49" w:history="1">
        <w:r w:rsidR="00983149" w:rsidRPr="00CF5B81">
          <w:rPr>
            <w:rStyle w:val="Hipervnculo"/>
            <w:noProof/>
          </w:rPr>
          <w:t>Menú de convenios</w:t>
        </w:r>
        <w:r w:rsidR="00983149">
          <w:rPr>
            <w:noProof/>
            <w:webHidden/>
          </w:rPr>
          <w:tab/>
        </w:r>
        <w:r w:rsidR="00983149">
          <w:rPr>
            <w:noProof/>
            <w:webHidden/>
          </w:rPr>
          <w:fldChar w:fldCharType="begin"/>
        </w:r>
        <w:r w:rsidR="00983149">
          <w:rPr>
            <w:noProof/>
            <w:webHidden/>
          </w:rPr>
          <w:instrText xml:space="preserve"> PAGEREF _Toc53064149 \h </w:instrText>
        </w:r>
        <w:r w:rsidR="00983149">
          <w:rPr>
            <w:noProof/>
            <w:webHidden/>
          </w:rPr>
        </w:r>
        <w:r w:rsidR="00983149">
          <w:rPr>
            <w:noProof/>
            <w:webHidden/>
          </w:rPr>
          <w:fldChar w:fldCharType="separate"/>
        </w:r>
        <w:r w:rsidR="00983149">
          <w:rPr>
            <w:noProof/>
            <w:webHidden/>
          </w:rPr>
          <w:t>2</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50" w:history="1">
        <w:r w:rsidR="00983149" w:rsidRPr="00CF5B81">
          <w:rPr>
            <w:rStyle w:val="Hipervnculo"/>
            <w:noProof/>
          </w:rPr>
          <w:t>Parametrizaciones del módulo</w:t>
        </w:r>
        <w:r w:rsidR="00983149">
          <w:rPr>
            <w:noProof/>
            <w:webHidden/>
          </w:rPr>
          <w:tab/>
        </w:r>
        <w:r w:rsidR="00983149">
          <w:rPr>
            <w:noProof/>
            <w:webHidden/>
          </w:rPr>
          <w:fldChar w:fldCharType="begin"/>
        </w:r>
        <w:r w:rsidR="00983149">
          <w:rPr>
            <w:noProof/>
            <w:webHidden/>
          </w:rPr>
          <w:instrText xml:space="preserve"> PAGEREF _Toc53064150 \h </w:instrText>
        </w:r>
        <w:r w:rsidR="00983149">
          <w:rPr>
            <w:noProof/>
            <w:webHidden/>
          </w:rPr>
        </w:r>
        <w:r w:rsidR="00983149">
          <w:rPr>
            <w:noProof/>
            <w:webHidden/>
          </w:rPr>
          <w:fldChar w:fldCharType="separate"/>
        </w:r>
        <w:r w:rsidR="00983149">
          <w:rPr>
            <w:noProof/>
            <w:webHidden/>
          </w:rPr>
          <w:t>3</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1" w:history="1">
        <w:r w:rsidR="00983149" w:rsidRPr="00CF5B81">
          <w:rPr>
            <w:rStyle w:val="Hipervnculo"/>
            <w:noProof/>
          </w:rPr>
          <w:t>Parametrizar Orígenes</w:t>
        </w:r>
        <w:r w:rsidR="00983149">
          <w:rPr>
            <w:noProof/>
            <w:webHidden/>
          </w:rPr>
          <w:tab/>
        </w:r>
        <w:r w:rsidR="00983149">
          <w:rPr>
            <w:noProof/>
            <w:webHidden/>
          </w:rPr>
          <w:fldChar w:fldCharType="begin"/>
        </w:r>
        <w:r w:rsidR="00983149">
          <w:rPr>
            <w:noProof/>
            <w:webHidden/>
          </w:rPr>
          <w:instrText xml:space="preserve"> PAGEREF _Toc53064151 \h </w:instrText>
        </w:r>
        <w:r w:rsidR="00983149">
          <w:rPr>
            <w:noProof/>
            <w:webHidden/>
          </w:rPr>
        </w:r>
        <w:r w:rsidR="00983149">
          <w:rPr>
            <w:noProof/>
            <w:webHidden/>
          </w:rPr>
          <w:fldChar w:fldCharType="separate"/>
        </w:r>
        <w:r w:rsidR="00983149">
          <w:rPr>
            <w:noProof/>
            <w:webHidden/>
          </w:rPr>
          <w:t>3</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2" w:history="1">
        <w:r w:rsidR="00983149" w:rsidRPr="00CF5B81">
          <w:rPr>
            <w:rStyle w:val="Hipervnculo"/>
            <w:noProof/>
          </w:rPr>
          <w:t>Parametrizar Tipos de Convenio</w:t>
        </w:r>
        <w:r w:rsidR="00983149">
          <w:rPr>
            <w:noProof/>
            <w:webHidden/>
          </w:rPr>
          <w:tab/>
        </w:r>
        <w:r w:rsidR="00983149">
          <w:rPr>
            <w:noProof/>
            <w:webHidden/>
          </w:rPr>
          <w:fldChar w:fldCharType="begin"/>
        </w:r>
        <w:r w:rsidR="00983149">
          <w:rPr>
            <w:noProof/>
            <w:webHidden/>
          </w:rPr>
          <w:instrText xml:space="preserve"> PAGEREF _Toc53064152 \h </w:instrText>
        </w:r>
        <w:r w:rsidR="00983149">
          <w:rPr>
            <w:noProof/>
            <w:webHidden/>
          </w:rPr>
        </w:r>
        <w:r w:rsidR="00983149">
          <w:rPr>
            <w:noProof/>
            <w:webHidden/>
          </w:rPr>
          <w:fldChar w:fldCharType="separate"/>
        </w:r>
        <w:r w:rsidR="00983149">
          <w:rPr>
            <w:noProof/>
            <w:webHidden/>
          </w:rPr>
          <w:t>4</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3" w:history="1">
        <w:r w:rsidR="00983149" w:rsidRPr="00CF5B81">
          <w:rPr>
            <w:rStyle w:val="Hipervnculo"/>
            <w:noProof/>
          </w:rPr>
          <w:t>Parametrización de LFDA</w:t>
        </w:r>
        <w:r w:rsidR="00983149">
          <w:rPr>
            <w:noProof/>
            <w:webHidden/>
          </w:rPr>
          <w:tab/>
        </w:r>
        <w:r w:rsidR="00983149">
          <w:rPr>
            <w:noProof/>
            <w:webHidden/>
          </w:rPr>
          <w:fldChar w:fldCharType="begin"/>
        </w:r>
        <w:r w:rsidR="00983149">
          <w:rPr>
            <w:noProof/>
            <w:webHidden/>
          </w:rPr>
          <w:instrText xml:space="preserve"> PAGEREF _Toc53064153 \h </w:instrText>
        </w:r>
        <w:r w:rsidR="00983149">
          <w:rPr>
            <w:noProof/>
            <w:webHidden/>
          </w:rPr>
        </w:r>
        <w:r w:rsidR="00983149">
          <w:rPr>
            <w:noProof/>
            <w:webHidden/>
          </w:rPr>
          <w:fldChar w:fldCharType="separate"/>
        </w:r>
        <w:r w:rsidR="00983149">
          <w:rPr>
            <w:noProof/>
            <w:webHidden/>
          </w:rPr>
          <w:t>5</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4" w:history="1">
        <w:r w:rsidR="00983149" w:rsidRPr="00CF5B81">
          <w:rPr>
            <w:rStyle w:val="Hipervnculo"/>
            <w:noProof/>
          </w:rPr>
          <w:t>Parametrización de Motivos de No Vigencia</w:t>
        </w:r>
        <w:r w:rsidR="00983149">
          <w:rPr>
            <w:noProof/>
            <w:webHidden/>
          </w:rPr>
          <w:tab/>
        </w:r>
        <w:r w:rsidR="00983149">
          <w:rPr>
            <w:noProof/>
            <w:webHidden/>
          </w:rPr>
          <w:fldChar w:fldCharType="begin"/>
        </w:r>
        <w:r w:rsidR="00983149">
          <w:rPr>
            <w:noProof/>
            <w:webHidden/>
          </w:rPr>
          <w:instrText xml:space="preserve"> PAGEREF _Toc53064154 \h </w:instrText>
        </w:r>
        <w:r w:rsidR="00983149">
          <w:rPr>
            <w:noProof/>
            <w:webHidden/>
          </w:rPr>
        </w:r>
        <w:r w:rsidR="00983149">
          <w:rPr>
            <w:noProof/>
            <w:webHidden/>
          </w:rPr>
          <w:fldChar w:fldCharType="separate"/>
        </w:r>
        <w:r w:rsidR="00983149">
          <w:rPr>
            <w:noProof/>
            <w:webHidden/>
          </w:rPr>
          <w:t>5</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55" w:history="1">
        <w:r w:rsidR="00983149" w:rsidRPr="00CF5B81">
          <w:rPr>
            <w:rStyle w:val="Hipervnculo"/>
            <w:noProof/>
          </w:rPr>
          <w:t>Administrar convenios Marco</w:t>
        </w:r>
        <w:r w:rsidR="00983149">
          <w:rPr>
            <w:noProof/>
            <w:webHidden/>
          </w:rPr>
          <w:tab/>
        </w:r>
        <w:r w:rsidR="00983149">
          <w:rPr>
            <w:noProof/>
            <w:webHidden/>
          </w:rPr>
          <w:fldChar w:fldCharType="begin"/>
        </w:r>
        <w:r w:rsidR="00983149">
          <w:rPr>
            <w:noProof/>
            <w:webHidden/>
          </w:rPr>
          <w:instrText xml:space="preserve"> PAGEREF _Toc53064155 \h </w:instrText>
        </w:r>
        <w:r w:rsidR="00983149">
          <w:rPr>
            <w:noProof/>
            <w:webHidden/>
          </w:rPr>
        </w:r>
        <w:r w:rsidR="00983149">
          <w:rPr>
            <w:noProof/>
            <w:webHidden/>
          </w:rPr>
          <w:fldChar w:fldCharType="separate"/>
        </w:r>
        <w:r w:rsidR="00983149">
          <w:rPr>
            <w:noProof/>
            <w:webHidden/>
          </w:rPr>
          <w:t>7</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6" w:history="1">
        <w:r w:rsidR="00983149" w:rsidRPr="00CF5B81">
          <w:rPr>
            <w:rStyle w:val="Hipervnculo"/>
            <w:noProof/>
          </w:rPr>
          <w:t>Alta de convenio Marco</w:t>
        </w:r>
        <w:r w:rsidR="00983149">
          <w:rPr>
            <w:noProof/>
            <w:webHidden/>
          </w:rPr>
          <w:tab/>
        </w:r>
        <w:r w:rsidR="00983149">
          <w:rPr>
            <w:noProof/>
            <w:webHidden/>
          </w:rPr>
          <w:fldChar w:fldCharType="begin"/>
        </w:r>
        <w:r w:rsidR="00983149">
          <w:rPr>
            <w:noProof/>
            <w:webHidden/>
          </w:rPr>
          <w:instrText xml:space="preserve"> PAGEREF _Toc53064156 \h </w:instrText>
        </w:r>
        <w:r w:rsidR="00983149">
          <w:rPr>
            <w:noProof/>
            <w:webHidden/>
          </w:rPr>
        </w:r>
        <w:r w:rsidR="00983149">
          <w:rPr>
            <w:noProof/>
            <w:webHidden/>
          </w:rPr>
          <w:fldChar w:fldCharType="separate"/>
        </w:r>
        <w:r w:rsidR="00983149">
          <w:rPr>
            <w:noProof/>
            <w:webHidden/>
          </w:rPr>
          <w:t>8</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7" w:history="1">
        <w:r w:rsidR="00983149" w:rsidRPr="00CF5B81">
          <w:rPr>
            <w:rStyle w:val="Hipervnculo"/>
            <w:noProof/>
          </w:rPr>
          <w:t>Modificación de convenio Marco</w:t>
        </w:r>
        <w:r w:rsidR="00983149">
          <w:rPr>
            <w:noProof/>
            <w:webHidden/>
          </w:rPr>
          <w:tab/>
        </w:r>
        <w:r w:rsidR="00983149">
          <w:rPr>
            <w:noProof/>
            <w:webHidden/>
          </w:rPr>
          <w:fldChar w:fldCharType="begin"/>
        </w:r>
        <w:r w:rsidR="00983149">
          <w:rPr>
            <w:noProof/>
            <w:webHidden/>
          </w:rPr>
          <w:instrText xml:space="preserve"> PAGEREF _Toc53064157 \h </w:instrText>
        </w:r>
        <w:r w:rsidR="00983149">
          <w:rPr>
            <w:noProof/>
            <w:webHidden/>
          </w:rPr>
        </w:r>
        <w:r w:rsidR="00983149">
          <w:rPr>
            <w:noProof/>
            <w:webHidden/>
          </w:rPr>
          <w:fldChar w:fldCharType="separate"/>
        </w:r>
        <w:r w:rsidR="00983149">
          <w:rPr>
            <w:noProof/>
            <w:webHidden/>
          </w:rPr>
          <w:t>9</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58" w:history="1">
        <w:r w:rsidR="00983149" w:rsidRPr="00CF5B81">
          <w:rPr>
            <w:rStyle w:val="Hipervnculo"/>
            <w:noProof/>
          </w:rPr>
          <w:t>Poner No Vigente un convenio Marco</w:t>
        </w:r>
        <w:r w:rsidR="00983149">
          <w:rPr>
            <w:noProof/>
            <w:webHidden/>
          </w:rPr>
          <w:tab/>
        </w:r>
        <w:r w:rsidR="00983149">
          <w:rPr>
            <w:noProof/>
            <w:webHidden/>
          </w:rPr>
          <w:fldChar w:fldCharType="begin"/>
        </w:r>
        <w:r w:rsidR="00983149">
          <w:rPr>
            <w:noProof/>
            <w:webHidden/>
          </w:rPr>
          <w:instrText xml:space="preserve"> PAGEREF _Toc53064158 \h </w:instrText>
        </w:r>
        <w:r w:rsidR="00983149">
          <w:rPr>
            <w:noProof/>
            <w:webHidden/>
          </w:rPr>
        </w:r>
        <w:r w:rsidR="00983149">
          <w:rPr>
            <w:noProof/>
            <w:webHidden/>
          </w:rPr>
          <w:fldChar w:fldCharType="separate"/>
        </w:r>
        <w:r w:rsidR="00983149">
          <w:rPr>
            <w:noProof/>
            <w:webHidden/>
          </w:rPr>
          <w:t>12</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59" w:history="1">
        <w:r w:rsidR="00983149" w:rsidRPr="00CF5B81">
          <w:rPr>
            <w:rStyle w:val="Hipervnculo"/>
            <w:noProof/>
          </w:rPr>
          <w:t>Administrar convenios Específicos</w:t>
        </w:r>
        <w:r w:rsidR="00983149">
          <w:rPr>
            <w:noProof/>
            <w:webHidden/>
          </w:rPr>
          <w:tab/>
        </w:r>
        <w:r w:rsidR="00983149">
          <w:rPr>
            <w:noProof/>
            <w:webHidden/>
          </w:rPr>
          <w:fldChar w:fldCharType="begin"/>
        </w:r>
        <w:r w:rsidR="00983149">
          <w:rPr>
            <w:noProof/>
            <w:webHidden/>
          </w:rPr>
          <w:instrText xml:space="preserve"> PAGEREF _Toc53064159 \h </w:instrText>
        </w:r>
        <w:r w:rsidR="00983149">
          <w:rPr>
            <w:noProof/>
            <w:webHidden/>
          </w:rPr>
        </w:r>
        <w:r w:rsidR="00983149">
          <w:rPr>
            <w:noProof/>
            <w:webHidden/>
          </w:rPr>
          <w:fldChar w:fldCharType="separate"/>
        </w:r>
        <w:r w:rsidR="00983149">
          <w:rPr>
            <w:noProof/>
            <w:webHidden/>
          </w:rPr>
          <w:t>13</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60" w:history="1">
        <w:r w:rsidR="00983149" w:rsidRPr="00CF5B81">
          <w:rPr>
            <w:rStyle w:val="Hipervnculo"/>
            <w:noProof/>
          </w:rPr>
          <w:t>Alta de convenio Específico</w:t>
        </w:r>
        <w:r w:rsidR="00983149">
          <w:rPr>
            <w:noProof/>
            <w:webHidden/>
          </w:rPr>
          <w:tab/>
        </w:r>
        <w:r w:rsidR="00983149">
          <w:rPr>
            <w:noProof/>
            <w:webHidden/>
          </w:rPr>
          <w:fldChar w:fldCharType="begin"/>
        </w:r>
        <w:r w:rsidR="00983149">
          <w:rPr>
            <w:noProof/>
            <w:webHidden/>
          </w:rPr>
          <w:instrText xml:space="preserve"> PAGEREF _Toc53064160 \h </w:instrText>
        </w:r>
        <w:r w:rsidR="00983149">
          <w:rPr>
            <w:noProof/>
            <w:webHidden/>
          </w:rPr>
        </w:r>
        <w:r w:rsidR="00983149">
          <w:rPr>
            <w:noProof/>
            <w:webHidden/>
          </w:rPr>
          <w:fldChar w:fldCharType="separate"/>
        </w:r>
        <w:r w:rsidR="00983149">
          <w:rPr>
            <w:noProof/>
            <w:webHidden/>
          </w:rPr>
          <w:t>14</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61" w:history="1">
        <w:r w:rsidR="00983149" w:rsidRPr="00CF5B81">
          <w:rPr>
            <w:rStyle w:val="Hipervnculo"/>
            <w:noProof/>
          </w:rPr>
          <w:t>Modificación de convenio Específico</w:t>
        </w:r>
        <w:r w:rsidR="00983149">
          <w:rPr>
            <w:noProof/>
            <w:webHidden/>
          </w:rPr>
          <w:tab/>
        </w:r>
        <w:r w:rsidR="00983149">
          <w:rPr>
            <w:noProof/>
            <w:webHidden/>
          </w:rPr>
          <w:fldChar w:fldCharType="begin"/>
        </w:r>
        <w:r w:rsidR="00983149">
          <w:rPr>
            <w:noProof/>
            <w:webHidden/>
          </w:rPr>
          <w:instrText xml:space="preserve"> PAGEREF _Toc53064161 \h </w:instrText>
        </w:r>
        <w:r w:rsidR="00983149">
          <w:rPr>
            <w:noProof/>
            <w:webHidden/>
          </w:rPr>
        </w:r>
        <w:r w:rsidR="00983149">
          <w:rPr>
            <w:noProof/>
            <w:webHidden/>
          </w:rPr>
          <w:fldChar w:fldCharType="separate"/>
        </w:r>
        <w:r w:rsidR="00983149">
          <w:rPr>
            <w:noProof/>
            <w:webHidden/>
          </w:rPr>
          <w:t>15</w:t>
        </w:r>
        <w:r w:rsidR="00983149">
          <w:rPr>
            <w:noProof/>
            <w:webHidden/>
          </w:rPr>
          <w:fldChar w:fldCharType="end"/>
        </w:r>
      </w:hyperlink>
    </w:p>
    <w:p w:rsidR="00983149" w:rsidRPr="00856474" w:rsidRDefault="001963FD">
      <w:pPr>
        <w:pStyle w:val="TDC2"/>
        <w:tabs>
          <w:tab w:val="right" w:leader="dot" w:pos="10457"/>
        </w:tabs>
        <w:rPr>
          <w:rFonts w:eastAsia="Times New Roman"/>
          <w:noProof/>
        </w:rPr>
      </w:pPr>
      <w:hyperlink w:anchor="_Toc53064162" w:history="1">
        <w:r w:rsidR="00983149" w:rsidRPr="00CF5B81">
          <w:rPr>
            <w:rStyle w:val="Hipervnculo"/>
            <w:noProof/>
          </w:rPr>
          <w:t>No Vigencia de convenios Específicos</w:t>
        </w:r>
        <w:r w:rsidR="00983149">
          <w:rPr>
            <w:noProof/>
            <w:webHidden/>
          </w:rPr>
          <w:tab/>
        </w:r>
        <w:r w:rsidR="00983149">
          <w:rPr>
            <w:noProof/>
            <w:webHidden/>
          </w:rPr>
          <w:fldChar w:fldCharType="begin"/>
        </w:r>
        <w:r w:rsidR="00983149">
          <w:rPr>
            <w:noProof/>
            <w:webHidden/>
          </w:rPr>
          <w:instrText xml:space="preserve"> PAGEREF _Toc53064162 \h </w:instrText>
        </w:r>
        <w:r w:rsidR="00983149">
          <w:rPr>
            <w:noProof/>
            <w:webHidden/>
          </w:rPr>
        </w:r>
        <w:r w:rsidR="00983149">
          <w:rPr>
            <w:noProof/>
            <w:webHidden/>
          </w:rPr>
          <w:fldChar w:fldCharType="separate"/>
        </w:r>
        <w:r w:rsidR="00983149">
          <w:rPr>
            <w:noProof/>
            <w:webHidden/>
          </w:rPr>
          <w:t>16</w:t>
        </w:r>
        <w:r w:rsidR="00983149">
          <w:rPr>
            <w:noProof/>
            <w:webHidden/>
          </w:rPr>
          <w:fldChar w:fldCharType="end"/>
        </w:r>
      </w:hyperlink>
    </w:p>
    <w:p w:rsidR="00983149" w:rsidRPr="00856474" w:rsidRDefault="001963FD">
      <w:pPr>
        <w:pStyle w:val="TDC1"/>
        <w:tabs>
          <w:tab w:val="right" w:leader="dot" w:pos="10457"/>
        </w:tabs>
        <w:rPr>
          <w:rFonts w:eastAsia="Times New Roman"/>
          <w:noProof/>
        </w:rPr>
      </w:pPr>
      <w:hyperlink w:anchor="_Toc53064163" w:history="1">
        <w:r w:rsidR="00983149" w:rsidRPr="00CF5B81">
          <w:rPr>
            <w:rStyle w:val="Hipervnculo"/>
            <w:noProof/>
          </w:rPr>
          <w:t>Consulta de convenios Marco No Vigentes</w:t>
        </w:r>
        <w:r w:rsidR="00983149">
          <w:rPr>
            <w:noProof/>
            <w:webHidden/>
          </w:rPr>
          <w:tab/>
        </w:r>
        <w:r w:rsidR="00983149">
          <w:rPr>
            <w:noProof/>
            <w:webHidden/>
          </w:rPr>
          <w:fldChar w:fldCharType="begin"/>
        </w:r>
        <w:r w:rsidR="00983149">
          <w:rPr>
            <w:noProof/>
            <w:webHidden/>
          </w:rPr>
          <w:instrText xml:space="preserve"> PAGEREF _Toc53064163 \h </w:instrText>
        </w:r>
        <w:r w:rsidR="00983149">
          <w:rPr>
            <w:noProof/>
            <w:webHidden/>
          </w:rPr>
        </w:r>
        <w:r w:rsidR="00983149">
          <w:rPr>
            <w:noProof/>
            <w:webHidden/>
          </w:rPr>
          <w:fldChar w:fldCharType="separate"/>
        </w:r>
        <w:r w:rsidR="00983149">
          <w:rPr>
            <w:noProof/>
            <w:webHidden/>
          </w:rPr>
          <w:t>18</w:t>
        </w:r>
        <w:r w:rsidR="00983149">
          <w:rPr>
            <w:noProof/>
            <w:webHidden/>
          </w:rPr>
          <w:fldChar w:fldCharType="end"/>
        </w:r>
      </w:hyperlink>
    </w:p>
    <w:p w:rsidR="00626FD9" w:rsidRPr="0060659F" w:rsidRDefault="00626FD9" w:rsidP="00626FD9">
      <w:pPr>
        <w:rPr>
          <w:rFonts w:ascii="Verdana" w:hAnsi="Verdana"/>
          <w:color w:val="404040"/>
        </w:rPr>
      </w:pPr>
      <w:r w:rsidRPr="0060659F">
        <w:rPr>
          <w:rFonts w:ascii="Verdana" w:hAnsi="Verdana"/>
          <w:b/>
          <w:bCs/>
          <w:color w:val="404040"/>
          <w:lang w:val="es-ES"/>
        </w:rPr>
        <w:fldChar w:fldCharType="end"/>
      </w:r>
    </w:p>
    <w:p w:rsidR="00EF7FBD" w:rsidRDefault="00EF7FBD" w:rsidP="00830474">
      <w:pPr>
        <w:tabs>
          <w:tab w:val="left" w:pos="1834"/>
        </w:tabs>
        <w:rPr>
          <w:rFonts w:ascii="Verdana" w:hAnsi="Verdana"/>
          <w:sz w:val="28"/>
        </w:rPr>
      </w:pPr>
    </w:p>
    <w:p w:rsidR="00676661" w:rsidRDefault="00676661" w:rsidP="00830474">
      <w:pPr>
        <w:tabs>
          <w:tab w:val="left" w:pos="1834"/>
        </w:tabs>
        <w:rPr>
          <w:rFonts w:ascii="Verdana" w:hAnsi="Verdana"/>
          <w:sz w:val="28"/>
        </w:rPr>
      </w:pPr>
    </w:p>
    <w:p w:rsidR="00676661" w:rsidRPr="00830474" w:rsidRDefault="00676661" w:rsidP="00676661">
      <w:pPr>
        <w:rPr>
          <w:rFonts w:ascii="Verdana" w:hAnsi="Verdana"/>
          <w:sz w:val="28"/>
        </w:rPr>
        <w:sectPr w:rsidR="00676661" w:rsidRPr="00830474" w:rsidSect="00D322DE">
          <w:headerReference w:type="default" r:id="rId11"/>
          <w:footerReference w:type="default" r:id="rId12"/>
          <w:headerReference w:type="first" r:id="rId13"/>
          <w:pgSz w:w="11907" w:h="16839" w:code="9"/>
          <w:pgMar w:top="720" w:right="720" w:bottom="720" w:left="720" w:header="284" w:footer="244" w:gutter="0"/>
          <w:cols w:space="708"/>
          <w:titlePg/>
          <w:docGrid w:linePitch="360"/>
        </w:sectPr>
      </w:pPr>
    </w:p>
    <w:p w:rsidR="009558C0" w:rsidRDefault="009558C0" w:rsidP="009558C0">
      <w:pPr>
        <w:pStyle w:val="Ttulo1"/>
      </w:pPr>
      <w:bookmarkStart w:id="1" w:name="_Toc73521808"/>
      <w:bookmarkStart w:id="2" w:name="_Toc53064146"/>
      <w:r>
        <w:lastRenderedPageBreak/>
        <w:t>Control de Cambios</w:t>
      </w:r>
      <w:bookmarkEnd w:id="1"/>
    </w:p>
    <w:tbl>
      <w:tblPr>
        <w:tblStyle w:val="Tablaconcuadrcula"/>
        <w:tblW w:w="10485" w:type="dxa"/>
        <w:tblLook w:val="04A0" w:firstRow="1" w:lastRow="0" w:firstColumn="1" w:lastColumn="0" w:noHBand="0" w:noVBand="1"/>
      </w:tblPr>
      <w:tblGrid>
        <w:gridCol w:w="1388"/>
        <w:gridCol w:w="1005"/>
        <w:gridCol w:w="2614"/>
        <w:gridCol w:w="5478"/>
      </w:tblGrid>
      <w:tr w:rsidR="009558C0" w:rsidTr="005F351E">
        <w:tc>
          <w:tcPr>
            <w:tcW w:w="1388" w:type="dxa"/>
          </w:tcPr>
          <w:p w:rsidR="009558C0" w:rsidRDefault="009558C0" w:rsidP="005F351E">
            <w:pPr>
              <w:jc w:val="center"/>
            </w:pPr>
            <w:r>
              <w:t>Fecha</w:t>
            </w:r>
          </w:p>
        </w:tc>
        <w:tc>
          <w:tcPr>
            <w:tcW w:w="1005" w:type="dxa"/>
          </w:tcPr>
          <w:p w:rsidR="009558C0" w:rsidRDefault="009558C0" w:rsidP="005F351E">
            <w:pPr>
              <w:jc w:val="center"/>
            </w:pPr>
            <w:r>
              <w:t>Versión</w:t>
            </w:r>
          </w:p>
        </w:tc>
        <w:tc>
          <w:tcPr>
            <w:tcW w:w="2614" w:type="dxa"/>
          </w:tcPr>
          <w:p w:rsidR="009558C0" w:rsidRDefault="009558C0" w:rsidP="005F351E">
            <w:pPr>
              <w:jc w:val="center"/>
            </w:pPr>
            <w:r>
              <w:t>Realizado Por</w:t>
            </w:r>
          </w:p>
        </w:tc>
        <w:tc>
          <w:tcPr>
            <w:tcW w:w="5478" w:type="dxa"/>
          </w:tcPr>
          <w:p w:rsidR="009558C0" w:rsidRDefault="009558C0" w:rsidP="005F351E">
            <w:pPr>
              <w:jc w:val="center"/>
            </w:pPr>
            <w:r>
              <w:t>Descripción</w:t>
            </w:r>
          </w:p>
        </w:tc>
      </w:tr>
      <w:tr w:rsidR="009558C0" w:rsidTr="005F351E">
        <w:tc>
          <w:tcPr>
            <w:tcW w:w="1388" w:type="dxa"/>
          </w:tcPr>
          <w:p w:rsidR="009558C0" w:rsidRDefault="009558C0" w:rsidP="005F351E">
            <w:pPr>
              <w:jc w:val="center"/>
            </w:pPr>
            <w:r>
              <w:t>11/06/2021</w:t>
            </w:r>
          </w:p>
        </w:tc>
        <w:tc>
          <w:tcPr>
            <w:tcW w:w="1005" w:type="dxa"/>
          </w:tcPr>
          <w:p w:rsidR="009558C0" w:rsidRDefault="009558C0" w:rsidP="005F351E">
            <w:pPr>
              <w:jc w:val="center"/>
            </w:pPr>
            <w:r>
              <w:t>01</w:t>
            </w:r>
          </w:p>
        </w:tc>
        <w:tc>
          <w:tcPr>
            <w:tcW w:w="2614" w:type="dxa"/>
          </w:tcPr>
          <w:p w:rsidR="009558C0" w:rsidRDefault="009558C0" w:rsidP="005F351E">
            <w:r>
              <w:t>Norberto Garófoli</w:t>
            </w:r>
          </w:p>
        </w:tc>
        <w:tc>
          <w:tcPr>
            <w:tcW w:w="5478" w:type="dxa"/>
          </w:tcPr>
          <w:p w:rsidR="009558C0" w:rsidRDefault="009558C0" w:rsidP="005F351E">
            <w:r>
              <w:t>Versión Inicial</w:t>
            </w:r>
          </w:p>
        </w:tc>
      </w:tr>
      <w:tr w:rsidR="009558C0" w:rsidTr="005F351E">
        <w:tc>
          <w:tcPr>
            <w:tcW w:w="1388" w:type="dxa"/>
          </w:tcPr>
          <w:p w:rsidR="009558C0" w:rsidRDefault="009558C0" w:rsidP="005F351E">
            <w:pPr>
              <w:jc w:val="center"/>
            </w:pPr>
          </w:p>
        </w:tc>
        <w:tc>
          <w:tcPr>
            <w:tcW w:w="1005" w:type="dxa"/>
          </w:tcPr>
          <w:p w:rsidR="009558C0" w:rsidRDefault="009558C0" w:rsidP="005F351E">
            <w:pPr>
              <w:jc w:val="center"/>
            </w:pPr>
          </w:p>
        </w:tc>
        <w:tc>
          <w:tcPr>
            <w:tcW w:w="2614" w:type="dxa"/>
          </w:tcPr>
          <w:p w:rsidR="009558C0" w:rsidRDefault="009558C0" w:rsidP="005F351E"/>
        </w:tc>
        <w:tc>
          <w:tcPr>
            <w:tcW w:w="5478" w:type="dxa"/>
          </w:tcPr>
          <w:p w:rsidR="009558C0" w:rsidRDefault="009558C0" w:rsidP="005F351E"/>
        </w:tc>
      </w:tr>
      <w:tr w:rsidR="009558C0" w:rsidTr="005F351E">
        <w:tc>
          <w:tcPr>
            <w:tcW w:w="1388" w:type="dxa"/>
          </w:tcPr>
          <w:p w:rsidR="009558C0" w:rsidRDefault="009558C0" w:rsidP="005F351E">
            <w:pPr>
              <w:jc w:val="center"/>
            </w:pPr>
          </w:p>
        </w:tc>
        <w:tc>
          <w:tcPr>
            <w:tcW w:w="1005" w:type="dxa"/>
          </w:tcPr>
          <w:p w:rsidR="009558C0" w:rsidRDefault="009558C0" w:rsidP="005F351E">
            <w:pPr>
              <w:jc w:val="center"/>
            </w:pPr>
          </w:p>
        </w:tc>
        <w:tc>
          <w:tcPr>
            <w:tcW w:w="2614" w:type="dxa"/>
          </w:tcPr>
          <w:p w:rsidR="009558C0" w:rsidRDefault="009558C0" w:rsidP="005F351E"/>
        </w:tc>
        <w:tc>
          <w:tcPr>
            <w:tcW w:w="5478" w:type="dxa"/>
          </w:tcPr>
          <w:p w:rsidR="009558C0" w:rsidRDefault="009558C0" w:rsidP="005F351E"/>
        </w:tc>
      </w:tr>
    </w:tbl>
    <w:p w:rsidR="009558C0" w:rsidRDefault="009558C0" w:rsidP="009558C0"/>
    <w:p w:rsidR="009558C0" w:rsidRDefault="009558C0" w:rsidP="009558C0"/>
    <w:p w:rsidR="00676661" w:rsidRDefault="009F624E" w:rsidP="009F624E">
      <w:pPr>
        <w:pStyle w:val="Ttulo1"/>
      </w:pPr>
      <w:r>
        <w:t>I</w:t>
      </w:r>
      <w:bookmarkEnd w:id="2"/>
      <w:r w:rsidR="00B0004B">
        <w:t>ntroducción</w:t>
      </w:r>
    </w:p>
    <w:p w:rsidR="009F624E" w:rsidRDefault="009F624E" w:rsidP="009F624E">
      <w:r>
        <w:t>El sistema SISEM</w:t>
      </w:r>
      <w:r w:rsidR="00A54F58">
        <w:t>E incorporó un nuevo módulo de c</w:t>
      </w:r>
      <w:r>
        <w:t>onvenios</w:t>
      </w:r>
      <w:r w:rsidRPr="00D519CA">
        <w:t>. El</w:t>
      </w:r>
      <w:r w:rsidR="00D519CA" w:rsidRPr="00D519CA">
        <w:t xml:space="preserve"> mismo</w:t>
      </w:r>
      <w:r w:rsidRPr="00D519CA">
        <w:t xml:space="preserve"> será utilizado</w:t>
      </w:r>
      <w:r>
        <w:t xml:space="preserve"> para </w:t>
      </w:r>
      <w:r w:rsidR="001E6384">
        <w:t>contener</w:t>
      </w:r>
      <w:r>
        <w:t xml:space="preserve"> los convenios firmados por AySA</w:t>
      </w:r>
      <w:r w:rsidR="003E1E6E">
        <w:t xml:space="preserve"> y estará administrado por la Dirección de Asuntos Jurídicos, quien será la encargada </w:t>
      </w:r>
      <w:r w:rsidR="00FB23F0">
        <w:t>de</w:t>
      </w:r>
      <w:r w:rsidR="00FB23F0">
        <w:rPr>
          <w:b/>
        </w:rPr>
        <w:t xml:space="preserve"> </w:t>
      </w:r>
      <w:r w:rsidR="00FB23F0">
        <w:t>cargar</w:t>
      </w:r>
      <w:r w:rsidR="003E1E6E">
        <w:t xml:space="preserve"> y actualiza</w:t>
      </w:r>
      <w:r w:rsidR="00C66A28">
        <w:t>r</w:t>
      </w:r>
      <w:r w:rsidR="00FB23F0">
        <w:rPr>
          <w:b/>
        </w:rPr>
        <w:t xml:space="preserve"> </w:t>
      </w:r>
      <w:r w:rsidR="003E1E6E">
        <w:t>los convenios</w:t>
      </w:r>
      <w:r w:rsidR="00C66A28">
        <w:t xml:space="preserve"> en el sistema</w:t>
      </w:r>
      <w:r w:rsidR="003E1E6E">
        <w:t>.</w:t>
      </w:r>
    </w:p>
    <w:p w:rsidR="003E1E6E" w:rsidRPr="00D519CA" w:rsidRDefault="003E1E6E" w:rsidP="009F624E">
      <w:pPr>
        <w:rPr>
          <w:b/>
        </w:rPr>
      </w:pPr>
      <w:r>
        <w:t xml:space="preserve">Para </w:t>
      </w:r>
      <w:r w:rsidR="0084609D">
        <w:t>acceder</w:t>
      </w:r>
      <w:r>
        <w:t xml:space="preserve"> al m</w:t>
      </w:r>
      <w:r w:rsidR="00CF379E">
        <w:t xml:space="preserve">ódulo de convenios, </w:t>
      </w:r>
      <w:r>
        <w:t>debe</w:t>
      </w:r>
      <w:r w:rsidR="00CF379E">
        <w:t>s</w:t>
      </w:r>
      <w:r>
        <w:t xml:space="preserve"> ingresar al sistema SISEME desde el navegador web Internet </w:t>
      </w:r>
      <w:r w:rsidR="00D519CA" w:rsidRPr="00D519CA">
        <w:t>Explorer</w:t>
      </w:r>
      <w:r w:rsidRPr="00D519CA">
        <w:t xml:space="preserve"> y colocar la URL o dirección de navegación en la barra de</w:t>
      </w:r>
      <w:r w:rsidR="00D519CA" w:rsidRPr="00D519CA">
        <w:t>l</w:t>
      </w:r>
      <w:r w:rsidRPr="00D519CA">
        <w:t xml:space="preserve"> navega</w:t>
      </w:r>
      <w:r w:rsidR="00D519CA" w:rsidRPr="00D519CA">
        <w:t>dor</w:t>
      </w:r>
      <w:r w:rsidRPr="00D519CA">
        <w:t>:</w:t>
      </w:r>
      <w:r w:rsidRPr="00D519CA">
        <w:rPr>
          <w:b/>
        </w:rPr>
        <w:t xml:space="preserve"> </w:t>
      </w:r>
      <w:r w:rsidR="00D519CA" w:rsidRPr="00D519CA">
        <w:rPr>
          <w:b/>
        </w:rPr>
        <w:t>https://</w:t>
      </w:r>
      <w:r w:rsidR="00CF379E" w:rsidRPr="00D519CA">
        <w:rPr>
          <w:b/>
        </w:rPr>
        <w:t>sisemeprod.aysa.ad</w:t>
      </w:r>
    </w:p>
    <w:p w:rsidR="009F624E" w:rsidRDefault="009F769D" w:rsidP="00CF379E">
      <w:pPr>
        <w:jc w:val="center"/>
      </w:pPr>
      <w:r w:rsidRPr="00EF7095">
        <w:rPr>
          <w:noProof/>
          <w:lang w:eastAsia="es-AR"/>
        </w:rPr>
        <w:drawing>
          <wp:inline distT="0" distB="0" distL="0" distR="0">
            <wp:extent cx="2774950" cy="1820545"/>
            <wp:effectExtent l="0" t="0" r="6350" b="825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4950" cy="1820545"/>
                    </a:xfrm>
                    <a:prstGeom prst="rect">
                      <a:avLst/>
                    </a:prstGeom>
                    <a:noFill/>
                    <a:ln>
                      <a:noFill/>
                    </a:ln>
                  </pic:spPr>
                </pic:pic>
              </a:graphicData>
            </a:graphic>
          </wp:inline>
        </w:drawing>
      </w:r>
    </w:p>
    <w:p w:rsidR="009F624E" w:rsidRPr="00D62714" w:rsidRDefault="00D62714" w:rsidP="00D62714">
      <w:pPr>
        <w:pBdr>
          <w:top w:val="single" w:sz="4" w:space="1" w:color="auto"/>
          <w:left w:val="single" w:sz="4" w:space="4" w:color="auto"/>
          <w:bottom w:val="single" w:sz="4" w:space="1" w:color="auto"/>
          <w:right w:val="single" w:sz="4" w:space="4" w:color="auto"/>
        </w:pBdr>
        <w:spacing w:after="0" w:line="240" w:lineRule="auto"/>
        <w:rPr>
          <w:b/>
          <w:u w:val="single"/>
        </w:rPr>
      </w:pPr>
      <w:r w:rsidRPr="00D62714">
        <w:rPr>
          <w:b/>
          <w:u w:val="single"/>
        </w:rPr>
        <w:t>NOTA:</w:t>
      </w:r>
    </w:p>
    <w:p w:rsidR="00D62714" w:rsidRPr="00D62714" w:rsidRDefault="00D62714" w:rsidP="00D62714">
      <w:pPr>
        <w:pBdr>
          <w:top w:val="single" w:sz="4" w:space="1" w:color="auto"/>
          <w:left w:val="single" w:sz="4" w:space="4" w:color="auto"/>
          <w:bottom w:val="single" w:sz="4" w:space="1" w:color="auto"/>
          <w:right w:val="single" w:sz="4" w:space="4" w:color="auto"/>
        </w:pBdr>
        <w:rPr>
          <w:i/>
        </w:rPr>
      </w:pPr>
      <w:r w:rsidRPr="00D62714">
        <w:rPr>
          <w:i/>
        </w:rPr>
        <w:t>Solo se puede utilizar el explora</w:t>
      </w:r>
      <w:r w:rsidR="00C66A28">
        <w:rPr>
          <w:i/>
        </w:rPr>
        <w:t>do</w:t>
      </w:r>
      <w:r w:rsidRPr="00D62714">
        <w:rPr>
          <w:i/>
        </w:rPr>
        <w:t>r</w:t>
      </w:r>
      <w:r w:rsidR="00C66A28">
        <w:rPr>
          <w:i/>
        </w:rPr>
        <w:t xml:space="preserve"> web</w:t>
      </w:r>
      <w:r w:rsidRPr="00D62714">
        <w:rPr>
          <w:i/>
        </w:rPr>
        <w:t xml:space="preserve"> INTERNET EXPLORER, ya que el sistema SISEME utiliza dicho explorador, no funciona en otro </w:t>
      </w:r>
      <w:r w:rsidRPr="00D519CA">
        <w:rPr>
          <w:i/>
        </w:rPr>
        <w:t xml:space="preserve">explorador (p/e: Chrome, </w:t>
      </w:r>
      <w:proofErr w:type="spellStart"/>
      <w:r w:rsidRPr="00D519CA">
        <w:rPr>
          <w:i/>
        </w:rPr>
        <w:t>Edge</w:t>
      </w:r>
      <w:proofErr w:type="spellEnd"/>
      <w:r w:rsidRPr="00D519CA">
        <w:rPr>
          <w:i/>
        </w:rPr>
        <w:t xml:space="preserve">, </w:t>
      </w:r>
      <w:proofErr w:type="spellStart"/>
      <w:r w:rsidRPr="00D519CA">
        <w:rPr>
          <w:i/>
        </w:rPr>
        <w:t>FireFox</w:t>
      </w:r>
      <w:proofErr w:type="spellEnd"/>
      <w:r w:rsidRPr="00D519CA">
        <w:rPr>
          <w:i/>
        </w:rPr>
        <w:t>, etc.</w:t>
      </w:r>
      <w:r w:rsidR="00D519CA" w:rsidRPr="00D519CA">
        <w:rPr>
          <w:i/>
        </w:rPr>
        <w:t>)</w:t>
      </w:r>
    </w:p>
    <w:p w:rsidR="009558C0" w:rsidRDefault="009558C0" w:rsidP="009558C0">
      <w:bookmarkStart w:id="3" w:name="_Toc53064147"/>
      <w:r>
        <w:t>El ingreso es con el usuario y la contraseña que utiliza para identificarse en la red.</w:t>
      </w:r>
    </w:p>
    <w:p w:rsidR="009558C0" w:rsidRDefault="009558C0" w:rsidP="009558C0">
      <w:pPr>
        <w:pStyle w:val="Prrafodelista"/>
        <w:ind w:left="12"/>
        <w:rPr>
          <w:rStyle w:val="Hipervnculo"/>
        </w:rPr>
      </w:pPr>
      <w:r>
        <w:t xml:space="preserve">En el caso de no tener usuario en el sistema SISEME, deberá solicitar el Alta por medio de la aplicación Service Desk a Seguridad Informática, seleccionando la categoría: </w:t>
      </w:r>
      <w:r w:rsidRPr="00DE1F0F">
        <w:rPr>
          <w:rStyle w:val="Hipervnculo"/>
        </w:rPr>
        <w:t>Informatica</w:t>
      </w:r>
      <w:r w:rsidRPr="00DE1F0F">
        <w:rPr>
          <w:rStyle w:val="Hipervnculo"/>
        </w:rPr>
        <w:sym w:font="Wingdings" w:char="F0E0"/>
      </w:r>
      <w:r w:rsidRPr="00DE1F0F">
        <w:rPr>
          <w:rStyle w:val="Hipervnculo"/>
        </w:rPr>
        <w:t>Seguridad informática</w:t>
      </w:r>
      <w:r w:rsidRPr="00DE1F0F">
        <w:rPr>
          <w:rStyle w:val="Hipervnculo"/>
        </w:rPr>
        <w:sym w:font="Wingdings" w:char="F0E0"/>
      </w:r>
      <w:r w:rsidRPr="00DE1F0F">
        <w:rPr>
          <w:rStyle w:val="Hipervnculo"/>
        </w:rPr>
        <w:t>Seguridad de perfiles en sistema</w:t>
      </w:r>
      <w:r w:rsidRPr="00DE1F0F">
        <w:rPr>
          <w:rStyle w:val="Hipervnculo"/>
        </w:rPr>
        <w:sym w:font="Wingdings" w:char="F0E0"/>
      </w:r>
      <w:r w:rsidRPr="00DE1F0F">
        <w:rPr>
          <w:rStyle w:val="Hipervnculo"/>
        </w:rPr>
        <w:t>SISEME</w:t>
      </w:r>
    </w:p>
    <w:p w:rsidR="009558C0" w:rsidRPr="002567D2" w:rsidRDefault="009558C0" w:rsidP="009558C0">
      <w:r w:rsidRPr="002567D2">
        <w:t>El alta de Usuario debe tener una autorización del Director o Gerente correspondiente, con la siguiente información:</w:t>
      </w:r>
    </w:p>
    <w:p w:rsidR="009558C0" w:rsidRPr="002567D2" w:rsidRDefault="009558C0" w:rsidP="009558C0">
      <w:pPr>
        <w:pStyle w:val="Prrafodelista"/>
        <w:numPr>
          <w:ilvl w:val="0"/>
          <w:numId w:val="29"/>
        </w:numPr>
      </w:pPr>
      <w:r w:rsidRPr="002567D2">
        <w:t>Nombre de la Dirección Regional/Gerencia y/o Distrito/Departamento donde desempeña tareas la persona a la cual se le solicita el acceso al Sistema de Seguimiento de Mesa de Entradas (SISEME)</w:t>
      </w:r>
    </w:p>
    <w:p w:rsidR="009558C0" w:rsidRPr="002567D2" w:rsidRDefault="009558C0" w:rsidP="009558C0">
      <w:pPr>
        <w:pStyle w:val="Prrafodelista"/>
        <w:numPr>
          <w:ilvl w:val="0"/>
          <w:numId w:val="29"/>
        </w:numPr>
      </w:pPr>
      <w:r w:rsidRPr="002567D2">
        <w:t>Apellido y Nombre completo de la persona a la cual se le solicita el acceso</w:t>
      </w:r>
    </w:p>
    <w:p w:rsidR="009558C0" w:rsidRPr="002567D2" w:rsidRDefault="009558C0" w:rsidP="009558C0">
      <w:pPr>
        <w:pStyle w:val="Prrafodelista"/>
        <w:numPr>
          <w:ilvl w:val="0"/>
          <w:numId w:val="29"/>
        </w:numPr>
      </w:pPr>
      <w:r w:rsidRPr="002567D2">
        <w:t>Tipo y Nro. de Documento</w:t>
      </w:r>
    </w:p>
    <w:p w:rsidR="009558C0" w:rsidRPr="002567D2" w:rsidRDefault="009558C0" w:rsidP="009558C0">
      <w:pPr>
        <w:pStyle w:val="Prrafodelista"/>
        <w:numPr>
          <w:ilvl w:val="0"/>
          <w:numId w:val="29"/>
        </w:numPr>
      </w:pPr>
      <w:r>
        <w:t>Nro</w:t>
      </w:r>
      <w:r w:rsidRPr="002567D2">
        <w:t xml:space="preserve"> de legajo</w:t>
      </w:r>
    </w:p>
    <w:p w:rsidR="009558C0" w:rsidRPr="002567D2" w:rsidRDefault="009558C0" w:rsidP="009558C0">
      <w:pPr>
        <w:pStyle w:val="Prrafodelista"/>
        <w:numPr>
          <w:ilvl w:val="0"/>
          <w:numId w:val="29"/>
        </w:numPr>
      </w:pPr>
      <w:r w:rsidRPr="002567D2">
        <w:t>Identificación de Usuario de RED</w:t>
      </w:r>
    </w:p>
    <w:p w:rsidR="009558C0" w:rsidRPr="002567D2" w:rsidRDefault="009558C0" w:rsidP="009558C0">
      <w:pPr>
        <w:pStyle w:val="Prrafodelista"/>
        <w:numPr>
          <w:ilvl w:val="0"/>
          <w:numId w:val="29"/>
        </w:numPr>
      </w:pPr>
      <w:r w:rsidRPr="002567D2">
        <w:lastRenderedPageBreak/>
        <w:t>Ubicación física (edificio, planta, oficina, etc.)</w:t>
      </w:r>
    </w:p>
    <w:p w:rsidR="009558C0" w:rsidRPr="002567D2" w:rsidRDefault="009558C0" w:rsidP="009558C0">
      <w:pPr>
        <w:pStyle w:val="Prrafodelista"/>
        <w:numPr>
          <w:ilvl w:val="0"/>
          <w:numId w:val="29"/>
        </w:numPr>
      </w:pPr>
      <w:r w:rsidRPr="002567D2">
        <w:t>Condición Laboral (si es personal efectivo, contratado, pasante o terceros)</w:t>
      </w:r>
    </w:p>
    <w:p w:rsidR="009558C0" w:rsidRPr="002567D2" w:rsidRDefault="009558C0" w:rsidP="009558C0">
      <w:pPr>
        <w:pStyle w:val="Prrafodelista"/>
        <w:numPr>
          <w:ilvl w:val="0"/>
          <w:numId w:val="29"/>
        </w:numPr>
      </w:pPr>
      <w:r w:rsidRPr="002567D2">
        <w:t>Número telefónico/interno del Autorizante</w:t>
      </w:r>
    </w:p>
    <w:p w:rsidR="009558C0" w:rsidRPr="002567D2" w:rsidRDefault="009558C0" w:rsidP="009558C0">
      <w:pPr>
        <w:pStyle w:val="Prrafodelista"/>
        <w:numPr>
          <w:ilvl w:val="0"/>
          <w:numId w:val="29"/>
        </w:numPr>
      </w:pPr>
      <w:r w:rsidRPr="002567D2">
        <w:t>Número telefónico/interno del Usuario</w:t>
      </w:r>
    </w:p>
    <w:p w:rsidR="009558C0" w:rsidRPr="002567D2" w:rsidRDefault="009558C0" w:rsidP="009558C0">
      <w:pPr>
        <w:pStyle w:val="Prrafodelista"/>
        <w:numPr>
          <w:ilvl w:val="0"/>
          <w:numId w:val="29"/>
        </w:numPr>
      </w:pPr>
      <w:r w:rsidRPr="002567D2">
        <w:t>Nombre y descripción del puesto de trabajo del Usuario</w:t>
      </w:r>
    </w:p>
    <w:p w:rsidR="009558C0" w:rsidRPr="002567D2" w:rsidRDefault="009558C0" w:rsidP="009558C0">
      <w:pPr>
        <w:pStyle w:val="Prrafodelista"/>
        <w:numPr>
          <w:ilvl w:val="0"/>
          <w:numId w:val="29"/>
        </w:numPr>
      </w:pPr>
      <w:r w:rsidRPr="002567D2">
        <w:t>Perfil</w:t>
      </w:r>
      <w:r>
        <w:t>es</w:t>
      </w:r>
      <w:r w:rsidRPr="002567D2">
        <w:t xml:space="preserve"> solicitado</w:t>
      </w:r>
      <w:r>
        <w:t>s</w:t>
      </w:r>
      <w:r w:rsidRPr="002567D2">
        <w:t xml:space="preserve"> (deberá consignarse una se las siguientes opciones: “</w:t>
      </w:r>
      <w:r>
        <w:t xml:space="preserve">Convenios </w:t>
      </w:r>
      <w:r w:rsidRPr="002567D2">
        <w:t>Consulta</w:t>
      </w:r>
      <w:r>
        <w:t>s” y/o “Convenios Confidenciales Consulta”).</w:t>
      </w:r>
    </w:p>
    <w:p w:rsidR="009558C0" w:rsidRDefault="009558C0" w:rsidP="009558C0">
      <w:r>
        <w:t>Indique que acciones realizará en el sistema, para que se pueda asignar correctamente los perfiles correspondientes.</w:t>
      </w:r>
    </w:p>
    <w:p w:rsidR="009558C0" w:rsidRDefault="009558C0" w:rsidP="009558C0">
      <w:r>
        <w:t>Seguridad Informática le avisará al usuario que el alta fue realizada.</w:t>
      </w:r>
    </w:p>
    <w:p w:rsidR="009558C0" w:rsidRDefault="009558C0" w:rsidP="009558C0">
      <w:pPr>
        <w:tabs>
          <w:tab w:val="left" w:pos="1965"/>
        </w:tabs>
      </w:pPr>
    </w:p>
    <w:p w:rsidR="009558C0" w:rsidRDefault="009558C0" w:rsidP="009558C0">
      <w:pPr>
        <w:tabs>
          <w:tab w:val="left" w:pos="1965"/>
        </w:tabs>
      </w:pPr>
    </w:p>
    <w:p w:rsidR="0098588B" w:rsidRDefault="0098588B" w:rsidP="0098588B">
      <w:pPr>
        <w:pStyle w:val="Ttulo1"/>
      </w:pPr>
      <w:r>
        <w:t>Menús del sistema</w:t>
      </w:r>
      <w:bookmarkEnd w:id="3"/>
    </w:p>
    <w:p w:rsidR="0098588B" w:rsidRDefault="0098588B" w:rsidP="009F624E">
      <w:r>
        <w:t>Según el perfil que tengas asignado en el sistema SISEME, podrás consultar los convenios y/o accionar sobre los circuitos de SISEME.</w:t>
      </w:r>
    </w:p>
    <w:p w:rsidR="00D62714" w:rsidRDefault="00D519CA" w:rsidP="009F624E">
      <w:r w:rsidRPr="007B0EF7">
        <w:t>Si</w:t>
      </w:r>
      <w:r w:rsidR="00D62714" w:rsidRPr="007B0EF7">
        <w:t xml:space="preserve"> sos usuario de </w:t>
      </w:r>
      <w:r w:rsidRPr="007B0EF7">
        <w:t>“</w:t>
      </w:r>
      <w:r w:rsidR="00D62714" w:rsidRPr="007B0EF7">
        <w:t>SISEME – Mesa de Entrada</w:t>
      </w:r>
      <w:r w:rsidRPr="007B0EF7">
        <w:t>”</w:t>
      </w:r>
      <w:r w:rsidR="00D62714" w:rsidRPr="007B0EF7">
        <w:t xml:space="preserve"> y de </w:t>
      </w:r>
      <w:r w:rsidRPr="007B0EF7">
        <w:t>“</w:t>
      </w:r>
      <w:r w:rsidR="00D62714" w:rsidRPr="007B0EF7">
        <w:t>SISEME – Convenios</w:t>
      </w:r>
      <w:r w:rsidRPr="007B0EF7">
        <w:t>”</w:t>
      </w:r>
      <w:r w:rsidR="00D62714" w:rsidRPr="007B0EF7">
        <w:t xml:space="preserve">, verás </w:t>
      </w:r>
      <w:r w:rsidR="007B0EF7" w:rsidRPr="007B0EF7">
        <w:t>e</w:t>
      </w:r>
      <w:r w:rsidR="00D62714" w:rsidRPr="007B0EF7">
        <w:t>l</w:t>
      </w:r>
      <w:r w:rsidR="007B0EF7" w:rsidRPr="007B0EF7">
        <w:t xml:space="preserve"> siguiente menú</w:t>
      </w:r>
      <w:r w:rsidR="00D62714" w:rsidRPr="007B0EF7">
        <w:t>:</w:t>
      </w:r>
    </w:p>
    <w:p w:rsidR="006A1FFF" w:rsidRDefault="009F769D" w:rsidP="006A1FFF">
      <w:pPr>
        <w:jc w:val="center"/>
      </w:pPr>
      <w:r>
        <w:rPr>
          <w:noProof/>
          <w:lang w:eastAsia="es-AR"/>
        </w:rPr>
        <w:drawing>
          <wp:inline distT="0" distB="0" distL="0" distR="0">
            <wp:extent cx="4269740" cy="4133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740" cy="413385"/>
                    </a:xfrm>
                    <a:prstGeom prst="rect">
                      <a:avLst/>
                    </a:prstGeom>
                    <a:noFill/>
                    <a:ln>
                      <a:noFill/>
                    </a:ln>
                  </pic:spPr>
                </pic:pic>
              </a:graphicData>
            </a:graphic>
          </wp:inline>
        </w:drawing>
      </w:r>
    </w:p>
    <w:p w:rsidR="009F624E" w:rsidRPr="007B0EF7" w:rsidRDefault="00D62714" w:rsidP="009F624E">
      <w:r w:rsidRPr="007B0EF7">
        <w:t xml:space="preserve">Si sos usuario solo de </w:t>
      </w:r>
      <w:r w:rsidR="00945981" w:rsidRPr="007B0EF7">
        <w:t>“</w:t>
      </w:r>
      <w:r w:rsidRPr="007B0EF7">
        <w:t>SISEME – Conve</w:t>
      </w:r>
      <w:r w:rsidR="0098588B" w:rsidRPr="007B0EF7">
        <w:t>n</w:t>
      </w:r>
      <w:r w:rsidRPr="007B0EF7">
        <w:t>ios</w:t>
      </w:r>
      <w:r w:rsidR="00945981" w:rsidRPr="007B0EF7">
        <w:t>”</w:t>
      </w:r>
      <w:r w:rsidRPr="007B0EF7">
        <w:t xml:space="preserve"> verás el menú</w:t>
      </w:r>
      <w:r w:rsidR="007B0EF7">
        <w:t xml:space="preserve"> de esta forma:</w:t>
      </w:r>
    </w:p>
    <w:p w:rsidR="0098588B" w:rsidRDefault="009F769D" w:rsidP="006A1FFF">
      <w:pPr>
        <w:jc w:val="center"/>
      </w:pPr>
      <w:r>
        <w:rPr>
          <w:noProof/>
          <w:lang w:eastAsia="es-AR"/>
        </w:rPr>
        <w:drawing>
          <wp:inline distT="0" distB="0" distL="0" distR="0">
            <wp:extent cx="1733550" cy="4851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485140"/>
                    </a:xfrm>
                    <a:prstGeom prst="rect">
                      <a:avLst/>
                    </a:prstGeom>
                    <a:noFill/>
                    <a:ln>
                      <a:noFill/>
                    </a:ln>
                  </pic:spPr>
                </pic:pic>
              </a:graphicData>
            </a:graphic>
          </wp:inline>
        </w:drawing>
      </w:r>
    </w:p>
    <w:p w:rsidR="0098588B" w:rsidRDefault="0098588B" w:rsidP="009F624E"/>
    <w:p w:rsidR="006A1FFF" w:rsidRDefault="006A1FFF" w:rsidP="009F624E"/>
    <w:p w:rsidR="006A1FFF" w:rsidRDefault="006A1FFF" w:rsidP="009F624E"/>
    <w:p w:rsidR="00AC55A1" w:rsidRDefault="00AC55A1" w:rsidP="0098588B">
      <w:pPr>
        <w:pStyle w:val="Ttulo1"/>
      </w:pPr>
      <w:bookmarkStart w:id="4" w:name="_Toc53064148"/>
      <w:r>
        <w:t>Perfiles del</w:t>
      </w:r>
      <w:r w:rsidR="00A54F58">
        <w:t xml:space="preserve"> módulo de c</w:t>
      </w:r>
      <w:r>
        <w:t>onvenios</w:t>
      </w:r>
      <w:bookmarkEnd w:id="4"/>
    </w:p>
    <w:p w:rsidR="00AC55A1" w:rsidRDefault="00AC55A1" w:rsidP="00AC55A1">
      <w:r>
        <w:t>El módulo de convenios tiene perfiles que permiten</w:t>
      </w:r>
      <w:r w:rsidR="00643544">
        <w:t xml:space="preserve"> a los usuarios </w:t>
      </w:r>
      <w:r w:rsidR="00C13F09">
        <w:t>consultar, administrar y</w:t>
      </w:r>
      <w:r>
        <w:t xml:space="preserve"> parametrizar los convenios de AySA. </w:t>
      </w:r>
      <w:r w:rsidR="006A1FFF">
        <w:t>Estos perfiles se asignan a los usuarios y en base a ellos es lo que pueden</w:t>
      </w:r>
      <w:r w:rsidR="000A42DD">
        <w:t xml:space="preserve"> ver o</w:t>
      </w:r>
      <w:r w:rsidR="008B3965">
        <w:t xml:space="preserve"> actuali</w:t>
      </w:r>
      <w:r w:rsidR="000A42DD">
        <w:t>z</w:t>
      </w:r>
      <w:r w:rsidR="008B3965">
        <w:t>ar en el sistema:</w:t>
      </w:r>
    </w:p>
    <w:p w:rsidR="00C13F09" w:rsidRDefault="00C13F09" w:rsidP="00C13F09">
      <w:pPr>
        <w:pStyle w:val="Prrafodelista"/>
        <w:numPr>
          <w:ilvl w:val="0"/>
          <w:numId w:val="8"/>
        </w:numPr>
      </w:pPr>
      <w:r w:rsidRPr="00C13F09">
        <w:rPr>
          <w:b/>
          <w:u w:val="single"/>
        </w:rPr>
        <w:t>Convenios Consultas</w:t>
      </w:r>
      <w:r w:rsidR="00CE22CE">
        <w:t>: E</w:t>
      </w:r>
      <w:r w:rsidR="000A42DD">
        <w:t>ste perfil permite</w:t>
      </w:r>
      <w:r w:rsidR="0084609D">
        <w:t xml:space="preserve"> consultar </w:t>
      </w:r>
      <w:r>
        <w:t>únicamente los convenios No Confidenciales</w:t>
      </w:r>
      <w:r w:rsidR="00A6100F">
        <w:t xml:space="preserve"> con estado “Verificado”</w:t>
      </w:r>
      <w:r>
        <w:t>.</w:t>
      </w:r>
    </w:p>
    <w:p w:rsidR="00C13F09" w:rsidRDefault="00C13F09" w:rsidP="00C13F09">
      <w:pPr>
        <w:pStyle w:val="Prrafodelista"/>
        <w:numPr>
          <w:ilvl w:val="0"/>
          <w:numId w:val="8"/>
        </w:numPr>
      </w:pPr>
      <w:r w:rsidRPr="00592459">
        <w:rPr>
          <w:b/>
          <w:u w:val="single"/>
        </w:rPr>
        <w:t>Convenios Confidenciales Consulta</w:t>
      </w:r>
      <w:r w:rsidR="00CE22CE">
        <w:t>: E</w:t>
      </w:r>
      <w:r w:rsidR="000A42DD">
        <w:t>ste perfil permite</w:t>
      </w:r>
      <w:r w:rsidR="0084609D">
        <w:t xml:space="preserve"> consultar</w:t>
      </w:r>
      <w:r>
        <w:t xml:space="preserve"> únicamente los convenios Confidenciales</w:t>
      </w:r>
      <w:r w:rsidR="00A6100F" w:rsidRPr="00A6100F">
        <w:t xml:space="preserve"> </w:t>
      </w:r>
      <w:r w:rsidR="00A6100F">
        <w:t>con estado “Verificado”</w:t>
      </w:r>
      <w:r>
        <w:t>.</w:t>
      </w:r>
    </w:p>
    <w:p w:rsidR="00822BA2" w:rsidRDefault="00C13F09" w:rsidP="00C13F09">
      <w:pPr>
        <w:pStyle w:val="Prrafodelista"/>
        <w:numPr>
          <w:ilvl w:val="0"/>
          <w:numId w:val="8"/>
        </w:numPr>
      </w:pPr>
      <w:r w:rsidRPr="00592459">
        <w:rPr>
          <w:b/>
          <w:u w:val="single"/>
        </w:rPr>
        <w:t>Convenios Administrar</w:t>
      </w:r>
      <w:r w:rsidR="00CE22CE">
        <w:t>: E</w:t>
      </w:r>
      <w:r w:rsidR="000A42DD">
        <w:t>ste perfil permite</w:t>
      </w:r>
      <w:r w:rsidR="00822BA2">
        <w:t xml:space="preserve"> administrar los convenios, realizando Altas y </w:t>
      </w:r>
      <w:r w:rsidR="00BD349A">
        <w:t>Modificaciones</w:t>
      </w:r>
      <w:r w:rsidR="00A6100F">
        <w:t xml:space="preserve"> o pasar</w:t>
      </w:r>
      <w:r w:rsidR="00822BA2">
        <w:t xml:space="preserve"> a No Vigente los convenios Marco y/o Específicos</w:t>
      </w:r>
      <w:r w:rsidR="00A6100F">
        <w:t xml:space="preserve"> o anular convenios en estado “En Carga”</w:t>
      </w:r>
      <w:r w:rsidR="00822BA2">
        <w:t>.</w:t>
      </w:r>
      <w:r w:rsidR="00BE311C">
        <w:t xml:space="preserve"> Permite </w:t>
      </w:r>
      <w:r w:rsidR="00A6100F">
        <w:t xml:space="preserve">visualizar </w:t>
      </w:r>
      <w:r w:rsidR="00BE311C">
        <w:t>todos los convenios, confidenciales y no confidenciales</w:t>
      </w:r>
      <w:r w:rsidR="00A6100F">
        <w:t xml:space="preserve"> en cualquier estado</w:t>
      </w:r>
      <w:r w:rsidR="00BE311C">
        <w:t>.</w:t>
      </w:r>
    </w:p>
    <w:p w:rsidR="0001370A" w:rsidRDefault="0001370A" w:rsidP="00C13F09">
      <w:pPr>
        <w:pStyle w:val="Prrafodelista"/>
        <w:numPr>
          <w:ilvl w:val="0"/>
          <w:numId w:val="8"/>
        </w:numPr>
      </w:pPr>
      <w:r>
        <w:rPr>
          <w:b/>
          <w:u w:val="single"/>
        </w:rPr>
        <w:t>Convenios Verificar</w:t>
      </w:r>
      <w:r w:rsidR="00EF2505">
        <w:t>: E</w:t>
      </w:r>
      <w:r w:rsidRPr="0001370A">
        <w:t>ste perfil solo habilita el botón de verificar convenios</w:t>
      </w:r>
      <w:r w:rsidR="00BE311C">
        <w:t xml:space="preserve"> Marco cargados.</w:t>
      </w:r>
      <w:r w:rsidR="00A6100F">
        <w:t xml:space="preserve"> Visualiza los convenios Marcos con estado “En Carga” únicamente.</w:t>
      </w:r>
    </w:p>
    <w:p w:rsidR="00C13F09" w:rsidRDefault="00C13F09" w:rsidP="00C13F09">
      <w:pPr>
        <w:pStyle w:val="Prrafodelista"/>
        <w:numPr>
          <w:ilvl w:val="0"/>
          <w:numId w:val="8"/>
        </w:numPr>
      </w:pPr>
      <w:r w:rsidRPr="00592459">
        <w:rPr>
          <w:b/>
          <w:u w:val="single"/>
        </w:rPr>
        <w:lastRenderedPageBreak/>
        <w:t>Convenios Parametrizar</w:t>
      </w:r>
      <w:r w:rsidR="00BD349A">
        <w:t>:</w:t>
      </w:r>
      <w:r w:rsidR="000A42DD" w:rsidRPr="000A42DD">
        <w:t xml:space="preserve"> </w:t>
      </w:r>
      <w:r w:rsidR="00BD349A">
        <w:t>E</w:t>
      </w:r>
      <w:r w:rsidR="000A42DD">
        <w:t>ste perfil permite realizar</w:t>
      </w:r>
      <w:r>
        <w:t xml:space="preserve"> alta</w:t>
      </w:r>
      <w:r w:rsidR="000A42DD">
        <w:t>s</w:t>
      </w:r>
      <w:r>
        <w:t>, baja</w:t>
      </w:r>
      <w:r w:rsidR="000A42DD">
        <w:t>s</w:t>
      </w:r>
      <w:r>
        <w:t xml:space="preserve"> y modifica</w:t>
      </w:r>
      <w:r w:rsidR="000A42DD">
        <w:t>ciones en los</w:t>
      </w:r>
      <w:r w:rsidR="00822BA2">
        <w:t xml:space="preserve"> parámetros utilizados en los </w:t>
      </w:r>
      <w:r w:rsidR="0084609D">
        <w:t>convenios.</w:t>
      </w:r>
      <w:r w:rsidR="00A6100F">
        <w:t xml:space="preserve"> No visualiza convenios.</w:t>
      </w:r>
    </w:p>
    <w:p w:rsidR="00C13F09" w:rsidRDefault="00C13F09" w:rsidP="00C13F09">
      <w:r>
        <w:t>Las combinaciones de perfiles posibles son:</w:t>
      </w:r>
    </w:p>
    <w:p w:rsidR="00C13F09" w:rsidRDefault="008612F7" w:rsidP="00BE311C">
      <w:pPr>
        <w:pStyle w:val="Prrafodelista"/>
        <w:numPr>
          <w:ilvl w:val="0"/>
          <w:numId w:val="8"/>
        </w:numPr>
      </w:pPr>
      <w:r>
        <w:rPr>
          <w:b/>
          <w:u w:val="single"/>
        </w:rPr>
        <w:t>Convenios Consultas +</w:t>
      </w:r>
      <w:r w:rsidR="00C13F09" w:rsidRPr="00592459">
        <w:rPr>
          <w:b/>
          <w:u w:val="single"/>
        </w:rPr>
        <w:t xml:space="preserve"> Convenios Confidenciales Consulta</w:t>
      </w:r>
      <w:r w:rsidR="00BD349A">
        <w:t>: D</w:t>
      </w:r>
      <w:r w:rsidR="00C13F09">
        <w:t>e esta for</w:t>
      </w:r>
      <w:r w:rsidR="0084609D">
        <w:t xml:space="preserve">ma el usuario que tenga </w:t>
      </w:r>
      <w:r w:rsidR="00E3218A">
        <w:t>estos dos</w:t>
      </w:r>
      <w:r w:rsidR="0084609D">
        <w:t xml:space="preserve"> </w:t>
      </w:r>
      <w:r w:rsidR="00C13F09">
        <w:t xml:space="preserve">perfiles podrá </w:t>
      </w:r>
      <w:r w:rsidR="00592459">
        <w:t>consultar</w:t>
      </w:r>
      <w:r w:rsidR="00C13F09">
        <w:t xml:space="preserve"> todos los convenios</w:t>
      </w:r>
      <w:r w:rsidR="00A6100F">
        <w:t xml:space="preserve"> que estén en estado “Verificado”</w:t>
      </w:r>
      <w:r w:rsidR="00C13F09">
        <w:t>.</w:t>
      </w:r>
    </w:p>
    <w:p w:rsidR="00AC55A1" w:rsidRDefault="008612F7" w:rsidP="00BE311C">
      <w:pPr>
        <w:pStyle w:val="Prrafodelista"/>
        <w:numPr>
          <w:ilvl w:val="0"/>
          <w:numId w:val="8"/>
        </w:numPr>
      </w:pPr>
      <w:r>
        <w:rPr>
          <w:b/>
          <w:u w:val="single"/>
        </w:rPr>
        <w:t>Convenios Administrar +</w:t>
      </w:r>
      <w:r w:rsidR="00C13F09" w:rsidRPr="00592459">
        <w:rPr>
          <w:b/>
          <w:u w:val="single"/>
        </w:rPr>
        <w:t xml:space="preserve"> Convenios Parametrizar</w:t>
      </w:r>
      <w:r w:rsidR="00BE311C">
        <w:rPr>
          <w:b/>
          <w:u w:val="single"/>
        </w:rPr>
        <w:t xml:space="preserve"> </w:t>
      </w:r>
      <w:r>
        <w:rPr>
          <w:b/>
          <w:u w:val="single"/>
        </w:rPr>
        <w:t>+</w:t>
      </w:r>
      <w:r w:rsidR="00BE311C">
        <w:rPr>
          <w:b/>
          <w:u w:val="single"/>
        </w:rPr>
        <w:t xml:space="preserve"> Convenios Verificar</w:t>
      </w:r>
      <w:r>
        <w:t>: D</w:t>
      </w:r>
      <w:r w:rsidR="00C13F09">
        <w:t xml:space="preserve">e esta forma el usuario que tenga estos </w:t>
      </w:r>
      <w:r w:rsidR="00A6100F">
        <w:t>tres</w:t>
      </w:r>
      <w:r w:rsidR="00C13F09">
        <w:t xml:space="preserve"> perfiles </w:t>
      </w:r>
      <w:r w:rsidR="00BE311C">
        <w:t>podrá actualizar los convenios</w:t>
      </w:r>
      <w:r w:rsidR="00A6100F">
        <w:t xml:space="preserve"> en cualquier estado</w:t>
      </w:r>
      <w:r w:rsidR="00BE311C">
        <w:t>,</w:t>
      </w:r>
      <w:r w:rsidR="00C13F09">
        <w:t xml:space="preserve"> parametriza</w:t>
      </w:r>
      <w:r w:rsidR="0084609D">
        <w:t>r</w:t>
      </w:r>
      <w:r w:rsidR="00C13F09">
        <w:t xml:space="preserve"> el módulo de convenios</w:t>
      </w:r>
      <w:r w:rsidR="00BE311C">
        <w:t xml:space="preserve"> y verifi</w:t>
      </w:r>
      <w:r w:rsidR="00A6100F">
        <w:t>car los convenios Marco en estado “En Carga”</w:t>
      </w:r>
      <w:r w:rsidR="00BE311C">
        <w:t>.</w:t>
      </w:r>
    </w:p>
    <w:p w:rsidR="00BE311C" w:rsidRDefault="00BE311C" w:rsidP="00BE311C">
      <w:pPr>
        <w:pStyle w:val="Prrafodelista"/>
        <w:numPr>
          <w:ilvl w:val="0"/>
          <w:numId w:val="8"/>
        </w:numPr>
      </w:pPr>
      <w:r w:rsidRPr="00592459">
        <w:rPr>
          <w:b/>
          <w:u w:val="single"/>
        </w:rPr>
        <w:t xml:space="preserve">Convenios Administrar </w:t>
      </w:r>
      <w:r w:rsidR="008612F7">
        <w:rPr>
          <w:b/>
          <w:u w:val="single"/>
        </w:rPr>
        <w:t>+</w:t>
      </w:r>
      <w:r w:rsidRPr="00592459">
        <w:rPr>
          <w:b/>
          <w:u w:val="single"/>
        </w:rPr>
        <w:t xml:space="preserve"> </w:t>
      </w:r>
      <w:r>
        <w:rPr>
          <w:b/>
          <w:u w:val="single"/>
        </w:rPr>
        <w:t>Convenios Verificar</w:t>
      </w:r>
      <w:r w:rsidR="008612F7">
        <w:t>: D</w:t>
      </w:r>
      <w:r>
        <w:t>e esta forma el usuario que tenga estos dos perfiles podrá actualizar los convenios</w:t>
      </w:r>
      <w:r w:rsidR="00A6100F">
        <w:t xml:space="preserve"> en cualquier estado</w:t>
      </w:r>
      <w:r>
        <w:t>, parametrizar el módulo de convenios y verifi</w:t>
      </w:r>
      <w:r w:rsidR="00A6100F">
        <w:t>car los convenios Marco con estado “En Carga”</w:t>
      </w:r>
      <w:r>
        <w:t>.</w:t>
      </w:r>
    </w:p>
    <w:p w:rsidR="00BE311C" w:rsidRDefault="008612F7" w:rsidP="00BE311C">
      <w:pPr>
        <w:pStyle w:val="Prrafodelista"/>
        <w:numPr>
          <w:ilvl w:val="0"/>
          <w:numId w:val="8"/>
        </w:numPr>
      </w:pPr>
      <w:r>
        <w:rPr>
          <w:b/>
          <w:u w:val="single"/>
        </w:rPr>
        <w:t>Convenios Administrar +</w:t>
      </w:r>
      <w:r w:rsidR="00BE311C" w:rsidRPr="00592459">
        <w:rPr>
          <w:b/>
          <w:u w:val="single"/>
        </w:rPr>
        <w:t xml:space="preserve"> Convenios Parametrizar</w:t>
      </w:r>
      <w:r>
        <w:t>: D</w:t>
      </w:r>
      <w:r w:rsidR="00BE311C">
        <w:t>e esta forma el usuario que tenga estos dos perfiles podrá actualizar los convenios y parametrizar el módulo de convenios.</w:t>
      </w:r>
    </w:p>
    <w:p w:rsidR="00A6100F" w:rsidRDefault="00A6100F" w:rsidP="00BE311C">
      <w:pPr>
        <w:pStyle w:val="Prrafodelista"/>
        <w:numPr>
          <w:ilvl w:val="0"/>
          <w:numId w:val="8"/>
        </w:numPr>
      </w:pPr>
      <w:r>
        <w:rPr>
          <w:b/>
          <w:u w:val="single"/>
        </w:rPr>
        <w:t xml:space="preserve">Convenios Verificar </w:t>
      </w:r>
      <w:r w:rsidR="008612F7">
        <w:rPr>
          <w:b/>
          <w:u w:val="single"/>
        </w:rPr>
        <w:t>+</w:t>
      </w:r>
      <w:r>
        <w:rPr>
          <w:b/>
          <w:u w:val="single"/>
        </w:rPr>
        <w:t xml:space="preserve"> Convenios Consulta </w:t>
      </w:r>
      <w:r w:rsidR="008612F7">
        <w:rPr>
          <w:b/>
          <w:u w:val="single"/>
        </w:rPr>
        <w:t>+</w:t>
      </w:r>
      <w:r>
        <w:rPr>
          <w:b/>
          <w:u w:val="single"/>
        </w:rPr>
        <w:t xml:space="preserve"> Co</w:t>
      </w:r>
      <w:r w:rsidR="008612F7">
        <w:rPr>
          <w:b/>
          <w:u w:val="single"/>
        </w:rPr>
        <w:t>nvenios Consulta Confidenciales:</w:t>
      </w:r>
      <w:r w:rsidRPr="00A6100F">
        <w:t xml:space="preserve"> </w:t>
      </w:r>
      <w:r w:rsidR="008612F7">
        <w:t>D</w:t>
      </w:r>
      <w:r>
        <w:t>e esta forma el usuario que tenga estos 3 perfiles podrá verificar los convenios que estén en estado “En Carga” y consultar todos los convenios con estado “Verificado”.</w:t>
      </w:r>
    </w:p>
    <w:p w:rsidR="00AC55A1" w:rsidRDefault="00A6100F" w:rsidP="00AC55A1">
      <w:r>
        <w:t>Todos los perfiles se pueden combinar, ya que cada perfil suma funcionalidades y no se solapan.</w:t>
      </w:r>
    </w:p>
    <w:p w:rsidR="00A6100F" w:rsidRDefault="00A6100F" w:rsidP="00AC55A1"/>
    <w:p w:rsidR="00BE311C" w:rsidRDefault="00BE311C" w:rsidP="00BE311C">
      <w:pPr>
        <w:pStyle w:val="Ttulo1"/>
      </w:pPr>
      <w:r>
        <w:t>Estados de convenios</w:t>
      </w:r>
    </w:p>
    <w:p w:rsidR="00BE311C" w:rsidRDefault="00BE311C" w:rsidP="00BE311C">
      <w:r>
        <w:t xml:space="preserve">Los convenios Marco, tiene estados asociados, los cuales determinan quien puede </w:t>
      </w:r>
      <w:r w:rsidR="00A6100F">
        <w:t>visualizarlos según el perfil asignado y que puede hacer</w:t>
      </w:r>
      <w:r>
        <w:t xml:space="preserve"> con los convenios. Los estados posibles son:</w:t>
      </w:r>
    </w:p>
    <w:p w:rsidR="00BE311C" w:rsidRDefault="00BE311C" w:rsidP="00BE311C">
      <w:pPr>
        <w:pStyle w:val="Prrafodelista"/>
        <w:numPr>
          <w:ilvl w:val="0"/>
          <w:numId w:val="28"/>
        </w:numPr>
      </w:pPr>
      <w:r w:rsidRPr="005E4EB3">
        <w:rPr>
          <w:b/>
          <w:u w:val="single"/>
        </w:rPr>
        <w:t>En Carga</w:t>
      </w:r>
      <w:r w:rsidR="001963FD">
        <w:t>: C</w:t>
      </w:r>
      <w:r>
        <w:t>uando un convenio es dado de alta, nace con estado “En Carga”. En este estado no es visualizado por los perfiles “Convenios Consu</w:t>
      </w:r>
      <w:r w:rsidR="00A6100F">
        <w:t>l</w:t>
      </w:r>
      <w:r>
        <w:t>tas” ni por “Convenios Confidenciales Consulta”. Solo lo puede modificar los usuarios que tengan el perfil de “Convenios Administrar”.</w:t>
      </w:r>
    </w:p>
    <w:p w:rsidR="00BE311C" w:rsidRDefault="00BF1FEA" w:rsidP="00BE311C">
      <w:pPr>
        <w:pStyle w:val="Prrafodelista"/>
        <w:numPr>
          <w:ilvl w:val="0"/>
          <w:numId w:val="28"/>
        </w:numPr>
      </w:pPr>
      <w:r w:rsidRPr="005E4EB3">
        <w:rPr>
          <w:b/>
          <w:u w:val="single"/>
        </w:rPr>
        <w:t>Activo</w:t>
      </w:r>
      <w:r w:rsidR="001963FD">
        <w:t>: C</w:t>
      </w:r>
      <w:r>
        <w:t xml:space="preserve">uando un Convenio Marco tiene este estado, está disponible para que lo </w:t>
      </w:r>
      <w:r w:rsidR="00A6100F">
        <w:t>visualicen</w:t>
      </w:r>
      <w:r>
        <w:t xml:space="preserve"> todos los usuarios con perfil de </w:t>
      </w:r>
      <w:r w:rsidR="00CF3017">
        <w:t>“</w:t>
      </w:r>
      <w:r w:rsidR="00A6100F">
        <w:t>Convenios Consulta</w:t>
      </w:r>
      <w:r w:rsidR="00CF3017">
        <w:t>”, “Convenios Confidencial C</w:t>
      </w:r>
      <w:r>
        <w:t>onsulta</w:t>
      </w:r>
      <w:r w:rsidR="00CF3017">
        <w:t>”</w:t>
      </w:r>
      <w:r w:rsidR="00A6100F">
        <w:t>, no lo visualiza el perfil “Verificar”</w:t>
      </w:r>
      <w:r>
        <w:t>.</w:t>
      </w:r>
      <w:r w:rsidR="00CF3017">
        <w:t xml:space="preserve"> Puede modificar el perfil “Administrar”, pero no todos los datos.</w:t>
      </w:r>
    </w:p>
    <w:p w:rsidR="00BF1FEA" w:rsidRDefault="00BF1FEA" w:rsidP="00BE311C">
      <w:pPr>
        <w:pStyle w:val="Prrafodelista"/>
        <w:numPr>
          <w:ilvl w:val="0"/>
          <w:numId w:val="28"/>
        </w:numPr>
      </w:pPr>
      <w:r w:rsidRPr="005E4EB3">
        <w:rPr>
          <w:b/>
          <w:u w:val="single"/>
        </w:rPr>
        <w:t>No Vigente</w:t>
      </w:r>
      <w:r w:rsidR="001963FD">
        <w:t>: C</w:t>
      </w:r>
      <w:r>
        <w:t xml:space="preserve">uando un convenio se pasa a No Vigente, ya no puede ser modificado por ningún perfil y queda como historia. Si es un convenio Específico queda asociado al convenio Marco como No Vigente. Si es un convenio Marco, cambia su estado a No Vigente y se </w:t>
      </w:r>
      <w:r w:rsidR="00CF3017">
        <w:t>visualiza</w:t>
      </w:r>
      <w:r>
        <w:t xml:space="preserve"> por la opción de menú correspondiente.</w:t>
      </w:r>
    </w:p>
    <w:p w:rsidR="00BF1FEA" w:rsidRDefault="00BF1FEA" w:rsidP="00BE311C">
      <w:pPr>
        <w:pStyle w:val="Prrafodelista"/>
        <w:numPr>
          <w:ilvl w:val="0"/>
          <w:numId w:val="28"/>
        </w:numPr>
      </w:pPr>
      <w:r w:rsidRPr="005E4EB3">
        <w:rPr>
          <w:b/>
          <w:u w:val="single"/>
        </w:rPr>
        <w:t>Anulado</w:t>
      </w:r>
      <w:r w:rsidR="001963FD">
        <w:t>: C</w:t>
      </w:r>
      <w:r>
        <w:t xml:space="preserve">uando un convenio Marco está anulado, se lo puede </w:t>
      </w:r>
      <w:r w:rsidR="00CF3017">
        <w:t>visualizar</w:t>
      </w:r>
      <w:r>
        <w:t xml:space="preserve"> en la opción de menú correspondiente. Solo lo </w:t>
      </w:r>
      <w:r w:rsidR="00CF3017">
        <w:t>visualiza</w:t>
      </w:r>
      <w:r>
        <w:t xml:space="preserve"> el perfil Convenios Administrar, no </w:t>
      </w:r>
      <w:r w:rsidR="00CF3017">
        <w:t>s</w:t>
      </w:r>
      <w:r>
        <w:t>e</w:t>
      </w:r>
      <w:r w:rsidR="00CF3017">
        <w:t xml:space="preserve"> visualiza</w:t>
      </w:r>
      <w:r>
        <w:t xml:space="preserve"> por ninguno de los perfiles de Consulta.</w:t>
      </w:r>
    </w:p>
    <w:p w:rsidR="00BE311C" w:rsidRPr="00AC55A1" w:rsidRDefault="00BE311C" w:rsidP="00AC55A1"/>
    <w:p w:rsidR="0098588B" w:rsidRDefault="00B97B8E" w:rsidP="0098588B">
      <w:pPr>
        <w:pStyle w:val="Ttulo1"/>
      </w:pPr>
      <w:bookmarkStart w:id="5" w:name="_Toc53064149"/>
      <w:r>
        <w:t>Menú</w:t>
      </w:r>
      <w:bookmarkEnd w:id="5"/>
      <w:r w:rsidR="001E6384">
        <w:t>s del módulo</w:t>
      </w:r>
    </w:p>
    <w:p w:rsidR="001E6384" w:rsidRDefault="001E6384" w:rsidP="009F624E">
      <w:r>
        <w:t>El módulo de Convenios se compone de Menús y Submenús, los cuales se visualizan según el perfil del usuario. En este manual se mostrará todos los menús con todas las opciones existentes en ellos.</w:t>
      </w:r>
    </w:p>
    <w:p w:rsidR="0098588B" w:rsidRDefault="00AC55A1" w:rsidP="009F624E">
      <w:r>
        <w:t>El men</w:t>
      </w:r>
      <w:r w:rsidR="00C13F09">
        <w:t>ú de convenios varía</w:t>
      </w:r>
      <w:r w:rsidR="0084609D">
        <w:t xml:space="preserve"> según el perfil que tenga</w:t>
      </w:r>
      <w:r>
        <w:t xml:space="preserve"> asignado</w:t>
      </w:r>
      <w:r w:rsidR="00592459">
        <w:t xml:space="preserve"> el usuario</w:t>
      </w:r>
      <w:r w:rsidR="00C13F09">
        <w:t>. Para administrar los</w:t>
      </w:r>
      <w:r w:rsidR="0084609D">
        <w:t xml:space="preserve"> convenios</w:t>
      </w:r>
      <w:r w:rsidR="000A42DD">
        <w:t xml:space="preserve"> necesita</w:t>
      </w:r>
      <w:r w:rsidR="00083035">
        <w:t>ras</w:t>
      </w:r>
      <w:r w:rsidR="000A42DD">
        <w:t xml:space="preserve"> el perfil</w:t>
      </w:r>
      <w:r w:rsidR="005E4EB3">
        <w:t xml:space="preserve"> combinado</w:t>
      </w:r>
      <w:r w:rsidR="000A42DD">
        <w:t xml:space="preserve"> </w:t>
      </w:r>
      <w:r w:rsidR="000A42DD" w:rsidRPr="000A42DD">
        <w:rPr>
          <w:b/>
        </w:rPr>
        <w:t>Convenios Administrar</w:t>
      </w:r>
      <w:r w:rsidR="005E4EB3">
        <w:t xml:space="preserve"> </w:t>
      </w:r>
      <w:r w:rsidR="001963FD">
        <w:t>+</w:t>
      </w:r>
      <w:r w:rsidR="005E4EB3">
        <w:t xml:space="preserve"> </w:t>
      </w:r>
      <w:r w:rsidR="005E4EB3">
        <w:rPr>
          <w:b/>
        </w:rPr>
        <w:t>Convenios Parametrizar</w:t>
      </w:r>
      <w:r w:rsidR="000A42DD">
        <w:t>. E</w:t>
      </w:r>
      <w:r w:rsidR="007376FB">
        <w:t>l menú se visualizará</w:t>
      </w:r>
      <w:r w:rsidR="000A42DD">
        <w:t xml:space="preserve"> de la siguiente forma</w:t>
      </w:r>
      <w:r w:rsidR="007376FB">
        <w:t>:</w:t>
      </w:r>
    </w:p>
    <w:p w:rsidR="007376FB" w:rsidRDefault="005E4EB3" w:rsidP="007376FB">
      <w:pPr>
        <w:jc w:val="center"/>
      </w:pPr>
      <w:r>
        <w:rPr>
          <w:noProof/>
          <w:lang w:eastAsia="es-AR"/>
        </w:rPr>
        <w:lastRenderedPageBreak/>
        <w:drawing>
          <wp:inline distT="0" distB="0" distL="0" distR="0" wp14:anchorId="50A5034D" wp14:editId="76F5A766">
            <wp:extent cx="1314450" cy="647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4450" cy="647700"/>
                    </a:xfrm>
                    <a:prstGeom prst="rect">
                      <a:avLst/>
                    </a:prstGeom>
                  </pic:spPr>
                </pic:pic>
              </a:graphicData>
            </a:graphic>
          </wp:inline>
        </w:drawing>
      </w:r>
    </w:p>
    <w:p w:rsidR="005E4EB3" w:rsidRDefault="005E4EB3" w:rsidP="000C44D2">
      <w:r>
        <w:t>La Opción del menú Convenios</w:t>
      </w:r>
      <w:r w:rsidR="008612F7">
        <w:t xml:space="preserve"> </w:t>
      </w:r>
      <w:r w:rsidR="008612F7" w:rsidRPr="008612F7">
        <w:rPr>
          <w:rStyle w:val="Hipervnculo"/>
          <w:color w:val="auto"/>
          <w:u w:val="none"/>
        </w:rPr>
        <w:sym w:font="Wingdings" w:char="F0E0"/>
      </w:r>
      <w:r>
        <w:t xml:space="preserve"> Parametrizar, lleva al submenú de parametrización:</w:t>
      </w:r>
    </w:p>
    <w:p w:rsidR="005E4EB3" w:rsidRDefault="005E4EB3" w:rsidP="005E4EB3">
      <w:pPr>
        <w:jc w:val="center"/>
      </w:pPr>
      <w:r>
        <w:rPr>
          <w:noProof/>
          <w:lang w:eastAsia="es-AR"/>
        </w:rPr>
        <w:drawing>
          <wp:inline distT="0" distB="0" distL="0" distR="0" wp14:anchorId="0E7950A6" wp14:editId="27FBCC74">
            <wp:extent cx="1943100" cy="12763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690C0D" w:rsidRDefault="00690C0D" w:rsidP="00690C0D">
      <w:r>
        <w:t>Cada una de las opciones lleva al listado del parámetro para realizar Altas, Bajas y Modificaciones de los datos que contenga.</w:t>
      </w:r>
    </w:p>
    <w:p w:rsidR="005E4EB3" w:rsidRDefault="005E4EB3" w:rsidP="000C44D2">
      <w:r>
        <w:t>La Opción del menú Convenios Marco, lleva al sub menú de Convenios Marco:</w:t>
      </w:r>
    </w:p>
    <w:p w:rsidR="005E4EB3" w:rsidRDefault="005E4EB3" w:rsidP="005E4EB3">
      <w:pPr>
        <w:jc w:val="center"/>
      </w:pPr>
      <w:r>
        <w:rPr>
          <w:noProof/>
          <w:lang w:eastAsia="es-AR"/>
        </w:rPr>
        <w:drawing>
          <wp:inline distT="0" distB="0" distL="0" distR="0" wp14:anchorId="0A1B1237" wp14:editId="1BF080D8">
            <wp:extent cx="1952625" cy="10477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25" cy="1047750"/>
                    </a:xfrm>
                    <a:prstGeom prst="rect">
                      <a:avLst/>
                    </a:prstGeom>
                  </pic:spPr>
                </pic:pic>
              </a:graphicData>
            </a:graphic>
          </wp:inline>
        </w:drawing>
      </w:r>
    </w:p>
    <w:p w:rsidR="000A42DD" w:rsidRDefault="000A42DD" w:rsidP="00065041"/>
    <w:p w:rsidR="001419B3" w:rsidRDefault="001419B3" w:rsidP="001419B3">
      <w:pPr>
        <w:pStyle w:val="Ttulo1"/>
      </w:pPr>
      <w:bookmarkStart w:id="6" w:name="_Toc53064150"/>
      <w:r>
        <w:t>Parametrizaciones del módulo</w:t>
      </w:r>
      <w:bookmarkEnd w:id="6"/>
    </w:p>
    <w:p w:rsidR="008B5E65" w:rsidRDefault="008B5E65" w:rsidP="008B5E65">
      <w:r>
        <w:t>Ingresando en</w:t>
      </w:r>
      <w:r w:rsidRPr="007B0EF7">
        <w:t xml:space="preserve"> la opción de menú</w:t>
      </w:r>
      <w:r>
        <w:t xml:space="preserve"> de “Convenios”</w:t>
      </w:r>
      <w:r w:rsidRPr="007B0EF7">
        <w:t xml:space="preserve"> haciendo clic en la opción “</w:t>
      </w:r>
      <w:r>
        <w:t>Parametrizar</w:t>
      </w:r>
      <w:r w:rsidRPr="007B0EF7">
        <w:t xml:space="preserve">”, se </w:t>
      </w:r>
      <w:r>
        <w:t>visualiza el área de trabajo con el submenú de parametrización del módulo.</w:t>
      </w:r>
    </w:p>
    <w:p w:rsidR="008B5E65" w:rsidRDefault="008B5E65" w:rsidP="008B5E65">
      <w:pPr>
        <w:jc w:val="center"/>
      </w:pPr>
      <w:r>
        <w:rPr>
          <w:noProof/>
          <w:lang w:eastAsia="es-AR"/>
        </w:rPr>
        <w:drawing>
          <wp:inline distT="0" distB="0" distL="0" distR="0" wp14:anchorId="67D314FB" wp14:editId="27D8CD75">
            <wp:extent cx="1943100" cy="12763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1419B3" w:rsidRDefault="00A54F58" w:rsidP="00065041">
      <w:r>
        <w:t>En el módulo de c</w:t>
      </w:r>
      <w:r w:rsidR="001419B3">
        <w:t xml:space="preserve">onvenios existen </w:t>
      </w:r>
      <w:r w:rsidR="008B5E65">
        <w:t>5</w:t>
      </w:r>
      <w:r w:rsidR="001419B3">
        <w:t xml:space="preserve"> parámetros que s</w:t>
      </w:r>
      <w:r>
        <w:t>on utilizados en los convenios M</w:t>
      </w:r>
      <w:r w:rsidR="008375EB">
        <w:t>arco y E</w:t>
      </w:r>
      <w:r w:rsidR="001419B3">
        <w:t>specíficos. Estos son:</w:t>
      </w:r>
    </w:p>
    <w:p w:rsidR="001419B3" w:rsidRDefault="001419B3" w:rsidP="001419B3">
      <w:pPr>
        <w:pStyle w:val="Prrafodelista"/>
        <w:numPr>
          <w:ilvl w:val="0"/>
          <w:numId w:val="10"/>
        </w:numPr>
      </w:pPr>
      <w:r>
        <w:t>Parametrizar Orígenes</w:t>
      </w:r>
    </w:p>
    <w:p w:rsidR="001419B3" w:rsidRDefault="001419B3" w:rsidP="001419B3">
      <w:pPr>
        <w:pStyle w:val="Prrafodelista"/>
        <w:numPr>
          <w:ilvl w:val="0"/>
          <w:numId w:val="10"/>
        </w:numPr>
      </w:pPr>
      <w:r>
        <w:t>Parametrizar Tipos de Convenio</w:t>
      </w:r>
    </w:p>
    <w:p w:rsidR="001419B3" w:rsidRDefault="001419B3" w:rsidP="001419B3">
      <w:pPr>
        <w:pStyle w:val="Prrafodelista"/>
        <w:numPr>
          <w:ilvl w:val="0"/>
          <w:numId w:val="10"/>
        </w:numPr>
      </w:pPr>
      <w:r>
        <w:t>Parametrizar Lugar Físico de Almacenamiento (LFDA)</w:t>
      </w:r>
    </w:p>
    <w:p w:rsidR="001419B3" w:rsidRDefault="001419B3" w:rsidP="001419B3">
      <w:pPr>
        <w:pStyle w:val="Prrafodelista"/>
        <w:numPr>
          <w:ilvl w:val="0"/>
          <w:numId w:val="10"/>
        </w:numPr>
      </w:pPr>
      <w:r>
        <w:t>Parametrizar Motivos de No Vigencia</w:t>
      </w:r>
    </w:p>
    <w:p w:rsidR="00B97B8E" w:rsidRDefault="00B97B8E" w:rsidP="001419B3">
      <w:pPr>
        <w:pStyle w:val="Prrafodelista"/>
        <w:numPr>
          <w:ilvl w:val="0"/>
          <w:numId w:val="10"/>
        </w:numPr>
      </w:pPr>
      <w:r>
        <w:t>Parametrizar Motivos de Anulación</w:t>
      </w:r>
    </w:p>
    <w:p w:rsidR="00B97B8E" w:rsidRDefault="00B97B8E" w:rsidP="00B97B8E"/>
    <w:p w:rsidR="001419B3" w:rsidRDefault="001419B3" w:rsidP="00F52A64">
      <w:pPr>
        <w:pStyle w:val="Ttulo2"/>
      </w:pPr>
      <w:bookmarkStart w:id="7" w:name="_Toc53064151"/>
      <w:r>
        <w:lastRenderedPageBreak/>
        <w:t>Parametrizar Orígenes</w:t>
      </w:r>
      <w:bookmarkEnd w:id="7"/>
    </w:p>
    <w:p w:rsidR="001419B3" w:rsidRDefault="006040AC" w:rsidP="006040AC">
      <w:pPr>
        <w:tabs>
          <w:tab w:val="left" w:pos="6195"/>
        </w:tabs>
      </w:pPr>
      <w:r>
        <w:t xml:space="preserve">En el </w:t>
      </w:r>
      <w:r w:rsidR="00B97B8E">
        <w:t>sub</w:t>
      </w:r>
      <w:r>
        <w:t xml:space="preserve">menú de </w:t>
      </w:r>
      <w:r w:rsidR="00B97B8E">
        <w:t>parametrizar</w:t>
      </w:r>
      <w:r>
        <w:t xml:space="preserve">, </w:t>
      </w:r>
      <w:r w:rsidR="00B97B8E">
        <w:t>seleccionar</w:t>
      </w:r>
      <w:r>
        <w:t xml:space="preserve"> la opción Parametrizar Orígenes:</w:t>
      </w:r>
    </w:p>
    <w:p w:rsidR="006040AC" w:rsidRDefault="00690C0D" w:rsidP="006040AC">
      <w:pPr>
        <w:tabs>
          <w:tab w:val="left" w:pos="6195"/>
        </w:tabs>
        <w:jc w:val="center"/>
      </w:pPr>
      <w:r>
        <w:rPr>
          <w:noProof/>
          <w:lang w:eastAsia="es-AR"/>
        </w:rPr>
        <mc:AlternateContent>
          <mc:Choice Requires="wps">
            <w:drawing>
              <wp:anchor distT="0" distB="0" distL="114300" distR="114300" simplePos="0" relativeHeight="251662336" behindDoc="0" locked="0" layoutInCell="1" allowOverlap="1">
                <wp:simplePos x="0" y="0"/>
                <wp:positionH relativeFrom="column">
                  <wp:posOffset>2320119</wp:posOffset>
                </wp:positionH>
                <wp:positionV relativeFrom="paragraph">
                  <wp:posOffset>234495</wp:posOffset>
                </wp:positionV>
                <wp:extent cx="1992574" cy="224667"/>
                <wp:effectExtent l="0" t="0" r="27305" b="23495"/>
                <wp:wrapNone/>
                <wp:docPr id="6" name="Rectángulo 6"/>
                <wp:cNvGraphicFramePr/>
                <a:graphic xmlns:a="http://schemas.openxmlformats.org/drawingml/2006/main">
                  <a:graphicData uri="http://schemas.microsoft.com/office/word/2010/wordprocessingShape">
                    <wps:wsp>
                      <wps:cNvSpPr/>
                      <wps:spPr>
                        <a:xfrm>
                          <a:off x="0" y="0"/>
                          <a:ext cx="1992574" cy="224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80223" id="Rectángulo 6" o:spid="_x0000_s1026" style="position:absolute;margin-left:182.7pt;margin-top:18.45pt;width:156.9pt;height:1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" filled="f" strokecolor="red" strokeweight="2pt"/>
            </w:pict>
          </mc:Fallback>
        </mc:AlternateContent>
      </w:r>
      <w:r w:rsidR="00B97B8E">
        <w:rPr>
          <w:noProof/>
          <w:lang w:eastAsia="es-AR"/>
        </w:rPr>
        <w:drawing>
          <wp:inline distT="0" distB="0" distL="0" distR="0" wp14:anchorId="75286058" wp14:editId="2904FB45">
            <wp:extent cx="1943100" cy="1276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065041" w:rsidRDefault="006040AC" w:rsidP="006040AC">
      <w:pPr>
        <w:tabs>
          <w:tab w:val="left" w:pos="2174"/>
        </w:tabs>
      </w:pPr>
      <w:r>
        <w:t>Se abrirá el listado de Orígenes que se muestra a continuación:</w:t>
      </w:r>
    </w:p>
    <w:p w:rsidR="006040AC" w:rsidRDefault="00B97B8E" w:rsidP="00F52A64">
      <w:pPr>
        <w:tabs>
          <w:tab w:val="left" w:pos="2174"/>
        </w:tabs>
        <w:jc w:val="center"/>
        <w:rPr>
          <w:noProof/>
          <w:lang w:eastAsia="es-AR"/>
        </w:rPr>
      </w:pPr>
      <w:r>
        <w:rPr>
          <w:noProof/>
          <w:lang w:eastAsia="es-AR"/>
        </w:rPr>
        <w:drawing>
          <wp:inline distT="0" distB="0" distL="0" distR="0" wp14:anchorId="6FCFA09F" wp14:editId="419C23AD">
            <wp:extent cx="6646545" cy="207899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2078990"/>
                    </a:xfrm>
                    <a:prstGeom prst="rect">
                      <a:avLst/>
                    </a:prstGeom>
                  </pic:spPr>
                </pic:pic>
              </a:graphicData>
            </a:graphic>
          </wp:inline>
        </w:drawing>
      </w:r>
    </w:p>
    <w:p w:rsidR="006040AC" w:rsidRDefault="00A63AEA" w:rsidP="00362A63">
      <w:r>
        <w:t xml:space="preserve">En el listado </w:t>
      </w:r>
      <w:r w:rsidR="00690C0D">
        <w:t>se visualizan</w:t>
      </w:r>
      <w:r>
        <w:t xml:space="preserve"> las tres</w:t>
      </w:r>
      <w:r w:rsidR="006040AC">
        <w:t xml:space="preserve"> acciones </w:t>
      </w:r>
      <w:r>
        <w:t>posibles a</w:t>
      </w:r>
      <w:r w:rsidR="006040AC">
        <w:t xml:space="preserve"> realizar sobre los Origines de convenios:</w:t>
      </w:r>
    </w:p>
    <w:p w:rsidR="006040AC" w:rsidRDefault="006040AC" w:rsidP="00362A63">
      <w:pPr>
        <w:pStyle w:val="Prrafodelista"/>
        <w:numPr>
          <w:ilvl w:val="0"/>
          <w:numId w:val="23"/>
        </w:numPr>
      </w:pPr>
      <w:r>
        <w:t xml:space="preserve">Botón </w:t>
      </w:r>
      <w:r w:rsidRPr="00B97B8E">
        <w:rPr>
          <w:b/>
          <w:u w:val="single"/>
        </w:rPr>
        <w:t>Crear</w:t>
      </w:r>
      <w:r w:rsidR="00A132DF">
        <w:t>:</w:t>
      </w:r>
      <w:r>
        <w:t xml:space="preserve"> </w:t>
      </w:r>
      <w:r w:rsidR="00A132DF">
        <w:t>P</w:t>
      </w:r>
      <w:r>
        <w:t>ara ingresar nuevos Orígenes de convenios</w:t>
      </w:r>
    </w:p>
    <w:p w:rsidR="006040AC" w:rsidRDefault="006040AC" w:rsidP="00362A63">
      <w:pPr>
        <w:pStyle w:val="Prrafodelista"/>
        <w:numPr>
          <w:ilvl w:val="0"/>
          <w:numId w:val="23"/>
        </w:numPr>
      </w:pPr>
      <w:r>
        <w:t xml:space="preserve">Botón </w:t>
      </w:r>
      <w:r w:rsidRPr="00B97B8E">
        <w:rPr>
          <w:b/>
          <w:u w:val="single"/>
        </w:rPr>
        <w:t>Editar</w:t>
      </w:r>
      <w:r w:rsidR="00A132DF">
        <w:t>: P</w:t>
      </w:r>
      <w:r>
        <w:t xml:space="preserve">ara modificar un </w:t>
      </w:r>
      <w:r w:rsidR="00A27C8C">
        <w:t>Origen</w:t>
      </w:r>
      <w:r>
        <w:t xml:space="preserve"> de </w:t>
      </w:r>
      <w:r w:rsidR="000E1486">
        <w:t>convenio existente en la lista. A</w:t>
      </w:r>
      <w:r>
        <w:t xml:space="preserve">ntes de cliquear el </w:t>
      </w:r>
      <w:r w:rsidR="00A27C8C">
        <w:t>botón</w:t>
      </w:r>
      <w:r>
        <w:t xml:space="preserve"> hay que tildar el </w:t>
      </w:r>
      <w:r w:rsidR="00702063">
        <w:t>origen a modificar.</w:t>
      </w:r>
    </w:p>
    <w:p w:rsidR="00702063" w:rsidRDefault="00702063" w:rsidP="004C7573">
      <w:pPr>
        <w:pStyle w:val="Prrafodelista"/>
        <w:numPr>
          <w:ilvl w:val="0"/>
          <w:numId w:val="23"/>
        </w:numPr>
      </w:pPr>
      <w:r>
        <w:t xml:space="preserve">Botón </w:t>
      </w:r>
      <w:r w:rsidRPr="00B97B8E">
        <w:rPr>
          <w:b/>
          <w:u w:val="single"/>
        </w:rPr>
        <w:t>Eliminar</w:t>
      </w:r>
      <w:r w:rsidR="00A132DF">
        <w:t>: P</w:t>
      </w:r>
      <w:r>
        <w:t xml:space="preserve">ara borrar un Origen que no </w:t>
      </w:r>
      <w:r w:rsidR="00A63AEA">
        <w:t>se volverá a utilizar</w:t>
      </w:r>
      <w:r w:rsidR="000E1486">
        <w:t>. A</w:t>
      </w:r>
      <w:r w:rsidR="004C7573">
        <w:t>ntes de cliquear el botón hay que tildar el Origen a eliminar</w:t>
      </w:r>
      <w:r>
        <w:t xml:space="preserve">. Esta </w:t>
      </w:r>
      <w:r w:rsidR="00BB3E19">
        <w:t>acción no borra físicamente el O</w:t>
      </w:r>
      <w:r>
        <w:t>rigen en el sistema, sino que lo deja marcad</w:t>
      </w:r>
      <w:r w:rsidR="00A63AEA">
        <w:t>o</w:t>
      </w:r>
      <w:r>
        <w:t xml:space="preserve"> para que no se visualice en el Alta o Modificación de convenios</w:t>
      </w:r>
      <w:r w:rsidR="00A63AEA">
        <w:t>,</w:t>
      </w:r>
      <w:r>
        <w:t xml:space="preserve"> ni en el listado de Orígenes, pero se mantiene el dato para aquellos convenios antiguos que lo continúan </w:t>
      </w:r>
      <w:r w:rsidR="00F52A64">
        <w:t>utilizando</w:t>
      </w:r>
      <w:r w:rsidR="00A63AEA">
        <w:t>.</w:t>
      </w:r>
    </w:p>
    <w:p w:rsidR="00A27C8C" w:rsidRDefault="00A27C8C" w:rsidP="00F52A64">
      <w:pPr>
        <w:pStyle w:val="Ttulo2"/>
      </w:pPr>
      <w:bookmarkStart w:id="8" w:name="_Toc53064152"/>
      <w:r>
        <w:t>Parametrizar Tipos de Convenio</w:t>
      </w:r>
      <w:bookmarkEnd w:id="8"/>
    </w:p>
    <w:p w:rsidR="00A27C8C" w:rsidRDefault="00A27C8C" w:rsidP="00A27C8C">
      <w:pPr>
        <w:tabs>
          <w:tab w:val="left" w:pos="6195"/>
        </w:tabs>
      </w:pPr>
      <w:r>
        <w:t>En e</w:t>
      </w:r>
      <w:r w:rsidR="00B97B8E">
        <w:t xml:space="preserve">l menú de convenios, seleccionar </w:t>
      </w:r>
      <w:r>
        <w:t>la opción Parametrizar Tipos de Convenio:</w:t>
      </w:r>
    </w:p>
    <w:p w:rsidR="00A27C8C" w:rsidRDefault="00690C0D" w:rsidP="00A27C8C">
      <w:pPr>
        <w:tabs>
          <w:tab w:val="left" w:pos="6195"/>
        </w:tabs>
        <w:jc w:val="center"/>
      </w:pPr>
      <w:r>
        <w:rPr>
          <w:noProof/>
          <w:lang w:eastAsia="es-AR"/>
        </w:rPr>
        <mc:AlternateContent>
          <mc:Choice Requires="wps">
            <w:drawing>
              <wp:anchor distT="0" distB="0" distL="114300" distR="114300" simplePos="0" relativeHeight="251664384" behindDoc="0" locked="0" layoutInCell="1" allowOverlap="1" wp14:anchorId="622A3B79" wp14:editId="09388852">
                <wp:simplePos x="0" y="0"/>
                <wp:positionH relativeFrom="margin">
                  <wp:align>center</wp:align>
                </wp:positionH>
                <wp:positionV relativeFrom="paragraph">
                  <wp:posOffset>429971</wp:posOffset>
                </wp:positionV>
                <wp:extent cx="1992574" cy="224667"/>
                <wp:effectExtent l="0" t="0" r="27305" b="23495"/>
                <wp:wrapNone/>
                <wp:docPr id="7" name="Rectángulo 7"/>
                <wp:cNvGraphicFramePr/>
                <a:graphic xmlns:a="http://schemas.openxmlformats.org/drawingml/2006/main">
                  <a:graphicData uri="http://schemas.microsoft.com/office/word/2010/wordprocessingShape">
                    <wps:wsp>
                      <wps:cNvSpPr/>
                      <wps:spPr>
                        <a:xfrm>
                          <a:off x="0" y="0"/>
                          <a:ext cx="1992574" cy="224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D36C" id="Rectángulo 7" o:spid="_x0000_s1026" style="position:absolute;margin-left:0;margin-top:33.85pt;width:156.9pt;height:17.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" filled="f" strokecolor="red" strokeweight="2pt">
                <w10:wrap anchorx="margin"/>
              </v:rect>
            </w:pict>
          </mc:Fallback>
        </mc:AlternateContent>
      </w:r>
      <w:r w:rsidR="00B97B8E">
        <w:rPr>
          <w:noProof/>
          <w:lang w:eastAsia="es-AR"/>
        </w:rPr>
        <w:drawing>
          <wp:inline distT="0" distB="0" distL="0" distR="0" wp14:anchorId="10219F52" wp14:editId="74E9D132">
            <wp:extent cx="1943100" cy="12763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A27C8C" w:rsidRDefault="00A27C8C" w:rsidP="00A27C8C">
      <w:pPr>
        <w:tabs>
          <w:tab w:val="left" w:pos="2174"/>
        </w:tabs>
      </w:pPr>
      <w:r>
        <w:t>Se abrirá el listado de Tipos de Convenios que se muestra a continuación:</w:t>
      </w:r>
    </w:p>
    <w:p w:rsidR="00A27C8C" w:rsidRDefault="009F769D" w:rsidP="00F52A64">
      <w:pPr>
        <w:jc w:val="center"/>
      </w:pPr>
      <w:r w:rsidRPr="00EF7095">
        <w:rPr>
          <w:noProof/>
          <w:lang w:eastAsia="es-AR"/>
        </w:rPr>
        <w:lastRenderedPageBreak/>
        <w:drawing>
          <wp:inline distT="0" distB="0" distL="0" distR="0">
            <wp:extent cx="6639560" cy="2083435"/>
            <wp:effectExtent l="0" t="0" r="8890" b="0"/>
            <wp:docPr id="1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083435"/>
                    </a:xfrm>
                    <a:prstGeom prst="rect">
                      <a:avLst/>
                    </a:prstGeom>
                    <a:noFill/>
                    <a:ln>
                      <a:noFill/>
                    </a:ln>
                  </pic:spPr>
                </pic:pic>
              </a:graphicData>
            </a:graphic>
          </wp:inline>
        </w:drawing>
      </w:r>
    </w:p>
    <w:p w:rsidR="00690C0D" w:rsidRDefault="00690C0D" w:rsidP="00F52A64">
      <w:pPr>
        <w:tabs>
          <w:tab w:val="left" w:pos="2174"/>
        </w:tabs>
      </w:pPr>
    </w:p>
    <w:p w:rsidR="00690C0D" w:rsidRDefault="00690C0D" w:rsidP="00F52A64">
      <w:pPr>
        <w:tabs>
          <w:tab w:val="left" w:pos="2174"/>
        </w:tabs>
      </w:pPr>
    </w:p>
    <w:p w:rsidR="00F52A64" w:rsidRDefault="00A63AEA" w:rsidP="00F52A64">
      <w:pPr>
        <w:tabs>
          <w:tab w:val="left" w:pos="2174"/>
        </w:tabs>
      </w:pPr>
      <w:r>
        <w:t xml:space="preserve">En el listado </w:t>
      </w:r>
      <w:r w:rsidR="00690C0D">
        <w:t>se visualizan</w:t>
      </w:r>
      <w:r>
        <w:t xml:space="preserve"> las tres</w:t>
      </w:r>
      <w:r w:rsidR="00F52A64">
        <w:t xml:space="preserve"> acciones </w:t>
      </w:r>
      <w:r w:rsidR="00083035">
        <w:t>posibles a</w:t>
      </w:r>
      <w:r w:rsidR="00F52A64">
        <w:t xml:space="preserve"> realizar sobre los Tipos de convenios:</w:t>
      </w:r>
    </w:p>
    <w:p w:rsidR="00F52A64" w:rsidRDefault="00A132DF" w:rsidP="004C7573">
      <w:pPr>
        <w:pStyle w:val="Prrafodelista"/>
        <w:numPr>
          <w:ilvl w:val="0"/>
          <w:numId w:val="11"/>
        </w:numPr>
      </w:pPr>
      <w:r>
        <w:t>Botón de Crear: P</w:t>
      </w:r>
      <w:r w:rsidR="00F52A64">
        <w:t>ara ingresar nuevos Tipos de Convenios</w:t>
      </w:r>
    </w:p>
    <w:p w:rsidR="00F52A64" w:rsidRDefault="00A132DF" w:rsidP="004C7573">
      <w:pPr>
        <w:pStyle w:val="Prrafodelista"/>
        <w:numPr>
          <w:ilvl w:val="0"/>
          <w:numId w:val="11"/>
        </w:numPr>
      </w:pPr>
      <w:r>
        <w:t>Botón de Editar: P</w:t>
      </w:r>
      <w:r w:rsidR="00F52A64">
        <w:t>ara modificar un Tipo de Conveni</w:t>
      </w:r>
      <w:r w:rsidR="000E1486">
        <w:t>o existente en la lista. A</w:t>
      </w:r>
      <w:r w:rsidR="00F52A64">
        <w:t xml:space="preserve">ntes de cliquear el botón hay que tildar el </w:t>
      </w:r>
      <w:r w:rsidR="004C7573">
        <w:t>Tipo de Convenio</w:t>
      </w:r>
      <w:r w:rsidR="00F52A64">
        <w:t xml:space="preserve"> a modificar.</w:t>
      </w:r>
    </w:p>
    <w:p w:rsidR="00F52A64" w:rsidRDefault="00A132DF" w:rsidP="004C7573">
      <w:pPr>
        <w:pStyle w:val="Prrafodelista"/>
        <w:numPr>
          <w:ilvl w:val="0"/>
          <w:numId w:val="11"/>
        </w:numPr>
      </w:pPr>
      <w:r>
        <w:t>Botón Eliminar: P</w:t>
      </w:r>
      <w:r w:rsidR="00F52A64">
        <w:t xml:space="preserve">ara borrar un Tipo de Convenio que </w:t>
      </w:r>
      <w:r w:rsidR="00A63AEA">
        <w:t>no se volverá a utilizar</w:t>
      </w:r>
      <w:r w:rsidR="000E1486">
        <w:t>. A</w:t>
      </w:r>
      <w:r w:rsidR="004C7573">
        <w:t>ntes de cliquear el botón hay que tildar</w:t>
      </w:r>
      <w:r w:rsidR="001D2B42">
        <w:t xml:space="preserve"> el Tipo de Convenio a eliminar</w:t>
      </w:r>
      <w:r w:rsidR="00F52A64">
        <w:t>. Esta acción no borra físicamente el Tipo de Convenio en el sistema, sino que lo deja marcad</w:t>
      </w:r>
      <w:r w:rsidR="00BB3E19">
        <w:t>o</w:t>
      </w:r>
      <w:r w:rsidR="00F52A64">
        <w:t xml:space="preserve"> para que no se visualice en el Alta o Modificación de convenios ni en el listado de Tipos de Convenio, pero se mantiene el dato para aquellos convenios antiguos que lo continúan utilizando</w:t>
      </w:r>
      <w:r w:rsidR="00A63AEA">
        <w:t>.</w:t>
      </w:r>
    </w:p>
    <w:p w:rsidR="004C7573" w:rsidRDefault="004C7573" w:rsidP="004C7573"/>
    <w:p w:rsidR="00F52A64" w:rsidRDefault="00F52A64" w:rsidP="00F52A64">
      <w:pPr>
        <w:pStyle w:val="Ttulo2"/>
      </w:pPr>
      <w:bookmarkStart w:id="9" w:name="_Toc53064153"/>
      <w:r>
        <w:t>Parametrización de LFDA</w:t>
      </w:r>
      <w:bookmarkEnd w:id="9"/>
    </w:p>
    <w:p w:rsidR="00F52A64" w:rsidRDefault="00F52A64" w:rsidP="00F52A64">
      <w:pPr>
        <w:tabs>
          <w:tab w:val="left" w:pos="6195"/>
        </w:tabs>
      </w:pPr>
      <w:r>
        <w:t xml:space="preserve">En </w:t>
      </w:r>
      <w:r w:rsidR="00690C0D">
        <w:t>el menú de convenios, seleccionar</w:t>
      </w:r>
      <w:r>
        <w:t xml:space="preserve"> la opción Parametrizar LFDA (Lugar Físico de Almacenamiento):</w:t>
      </w:r>
    </w:p>
    <w:p w:rsidR="00690C0D" w:rsidRDefault="00690C0D" w:rsidP="00690C0D">
      <w:pPr>
        <w:tabs>
          <w:tab w:val="left" w:pos="6195"/>
        </w:tabs>
        <w:jc w:val="center"/>
      </w:pPr>
      <w:r>
        <w:rPr>
          <w:noProof/>
          <w:lang w:eastAsia="es-AR"/>
        </w:rPr>
        <mc:AlternateContent>
          <mc:Choice Requires="wps">
            <w:drawing>
              <wp:anchor distT="0" distB="0" distL="114300" distR="114300" simplePos="0" relativeHeight="251666432" behindDoc="0" locked="0" layoutInCell="1" allowOverlap="1" wp14:anchorId="0A4A9A90" wp14:editId="6B18488C">
                <wp:simplePos x="0" y="0"/>
                <wp:positionH relativeFrom="margin">
                  <wp:align>center</wp:align>
                </wp:positionH>
                <wp:positionV relativeFrom="paragraph">
                  <wp:posOffset>620963</wp:posOffset>
                </wp:positionV>
                <wp:extent cx="1992574" cy="224667"/>
                <wp:effectExtent l="0" t="0" r="27305" b="23495"/>
                <wp:wrapNone/>
                <wp:docPr id="11" name="Rectángulo 11"/>
                <wp:cNvGraphicFramePr/>
                <a:graphic xmlns:a="http://schemas.openxmlformats.org/drawingml/2006/main">
                  <a:graphicData uri="http://schemas.microsoft.com/office/word/2010/wordprocessingShape">
                    <wps:wsp>
                      <wps:cNvSpPr/>
                      <wps:spPr>
                        <a:xfrm>
                          <a:off x="0" y="0"/>
                          <a:ext cx="1992574" cy="224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8A275" id="Rectángulo 11" o:spid="_x0000_s1026" style="position:absolute;margin-left:0;margin-top:48.9pt;width:156.9pt;height:17.7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" filled="f" strokecolor="red" strokeweight="2pt">
                <w10:wrap anchorx="margin"/>
              </v:rect>
            </w:pict>
          </mc:Fallback>
        </mc:AlternateContent>
      </w:r>
      <w:r>
        <w:rPr>
          <w:noProof/>
          <w:lang w:eastAsia="es-AR"/>
        </w:rPr>
        <w:drawing>
          <wp:inline distT="0" distB="0" distL="0" distR="0" wp14:anchorId="1DA41294" wp14:editId="3A698B03">
            <wp:extent cx="1943100" cy="1276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F52A64" w:rsidRDefault="00F52A64" w:rsidP="00F52A64">
      <w:pPr>
        <w:tabs>
          <w:tab w:val="left" w:pos="2174"/>
        </w:tabs>
      </w:pPr>
      <w:r>
        <w:t xml:space="preserve">Se abrirá el </w:t>
      </w:r>
      <w:r w:rsidRPr="00F52A64">
        <w:t>Listado de Lugares Físicos de Almacenamiento</w:t>
      </w:r>
      <w:r>
        <w:t xml:space="preserve"> que se muestra a continuación:</w:t>
      </w:r>
    </w:p>
    <w:p w:rsidR="00F52A64" w:rsidRDefault="009F769D" w:rsidP="00F52A64">
      <w:pPr>
        <w:jc w:val="center"/>
      </w:pPr>
      <w:r w:rsidRPr="00EF7095">
        <w:rPr>
          <w:noProof/>
          <w:lang w:eastAsia="es-AR"/>
        </w:rPr>
        <w:lastRenderedPageBreak/>
        <w:drawing>
          <wp:inline distT="0" distB="0" distL="0" distR="0">
            <wp:extent cx="6639560" cy="2131060"/>
            <wp:effectExtent l="0" t="0" r="8890" b="2540"/>
            <wp:docPr id="1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9560" cy="2131060"/>
                    </a:xfrm>
                    <a:prstGeom prst="rect">
                      <a:avLst/>
                    </a:prstGeom>
                    <a:noFill/>
                    <a:ln>
                      <a:noFill/>
                    </a:ln>
                  </pic:spPr>
                </pic:pic>
              </a:graphicData>
            </a:graphic>
          </wp:inline>
        </w:drawing>
      </w:r>
    </w:p>
    <w:p w:rsidR="00F52A64" w:rsidRDefault="00F52A64" w:rsidP="00F52A64">
      <w:pPr>
        <w:tabs>
          <w:tab w:val="left" w:pos="2174"/>
        </w:tabs>
      </w:pPr>
      <w:r>
        <w:t xml:space="preserve">En el listado </w:t>
      </w:r>
      <w:r w:rsidR="00690C0D">
        <w:t xml:space="preserve">se visualizan </w:t>
      </w:r>
      <w:r w:rsidR="00083035">
        <w:t>las tres</w:t>
      </w:r>
      <w:r>
        <w:t xml:space="preserve"> acciones </w:t>
      </w:r>
      <w:r w:rsidR="00083035">
        <w:t>posibles a</w:t>
      </w:r>
      <w:r>
        <w:t xml:space="preserve"> realizar sobre los </w:t>
      </w:r>
      <w:r w:rsidRPr="00F52A64">
        <w:t>Lugares Físicos de Almacenamiento</w:t>
      </w:r>
      <w:r>
        <w:t>:</w:t>
      </w:r>
    </w:p>
    <w:p w:rsidR="00F52A64" w:rsidRDefault="00A132DF" w:rsidP="00BB3E19">
      <w:pPr>
        <w:pStyle w:val="Sinespaciado"/>
        <w:numPr>
          <w:ilvl w:val="0"/>
          <w:numId w:val="25"/>
        </w:numPr>
      </w:pPr>
      <w:r>
        <w:t>Botón de Crear: P</w:t>
      </w:r>
      <w:r w:rsidR="00F52A64">
        <w:t xml:space="preserve">ara ingresar nuevos </w:t>
      </w:r>
      <w:r w:rsidR="00BB3E19">
        <w:t>Lugar</w:t>
      </w:r>
      <w:r w:rsidR="000E1486">
        <w:t xml:space="preserve"> Físico</w:t>
      </w:r>
      <w:r w:rsidR="00F52A64" w:rsidRPr="00F52A64">
        <w:t xml:space="preserve"> de Almacenamiento</w:t>
      </w:r>
      <w:r w:rsidR="000E1486">
        <w:t>.</w:t>
      </w:r>
    </w:p>
    <w:p w:rsidR="00F52A64" w:rsidRDefault="00A132DF" w:rsidP="00BB3E19">
      <w:pPr>
        <w:pStyle w:val="Sinespaciado"/>
        <w:numPr>
          <w:ilvl w:val="0"/>
          <w:numId w:val="25"/>
        </w:numPr>
      </w:pPr>
      <w:r>
        <w:t>Botón de Editar: P</w:t>
      </w:r>
      <w:r w:rsidR="00F52A64">
        <w:t>ara modificar un Lugar</w:t>
      </w:r>
      <w:r w:rsidR="000E1486">
        <w:t xml:space="preserve"> Físico</w:t>
      </w:r>
      <w:r w:rsidR="00F52A64" w:rsidRPr="00F52A64">
        <w:t xml:space="preserve"> de Almacenamiento</w:t>
      </w:r>
      <w:r w:rsidR="000E1486">
        <w:t xml:space="preserve"> existente en la lista. A</w:t>
      </w:r>
      <w:r w:rsidR="00F52A64">
        <w:t xml:space="preserve">ntes de cliquear el botón hay que tildar el </w:t>
      </w:r>
      <w:r w:rsidR="00BB3E19">
        <w:t>LFDA</w:t>
      </w:r>
      <w:r w:rsidR="00F52A64">
        <w:t xml:space="preserve"> a modificar.</w:t>
      </w:r>
    </w:p>
    <w:p w:rsidR="00F52A64" w:rsidRDefault="00A132DF" w:rsidP="00BB3E19">
      <w:pPr>
        <w:pStyle w:val="Sinespaciado"/>
        <w:numPr>
          <w:ilvl w:val="0"/>
          <w:numId w:val="25"/>
        </w:numPr>
      </w:pPr>
      <w:r>
        <w:t>Botón Eliminar: P</w:t>
      </w:r>
      <w:r w:rsidR="00F52A64">
        <w:t>ara borrar un Lugar</w:t>
      </w:r>
      <w:r w:rsidR="000E1486">
        <w:t xml:space="preserve"> Físico</w:t>
      </w:r>
      <w:r w:rsidR="00F52A64" w:rsidRPr="00F52A64">
        <w:t xml:space="preserve"> de Almacenamiento</w:t>
      </w:r>
      <w:r w:rsidR="00F52A64">
        <w:t xml:space="preserve"> que </w:t>
      </w:r>
      <w:r w:rsidR="00A63AEA">
        <w:t>no se volverá a utilizar</w:t>
      </w:r>
      <w:r w:rsidR="000E1486">
        <w:t>. A</w:t>
      </w:r>
      <w:r w:rsidR="00BB3E19">
        <w:t>ntes de cliquear el botón ha</w:t>
      </w:r>
      <w:r w:rsidR="001D2B42">
        <w:t>y que tildar el LFDA a eliminar</w:t>
      </w:r>
      <w:r w:rsidR="00F52A64">
        <w:t>. Esta acción no borra físicamente el Lugar</w:t>
      </w:r>
      <w:r w:rsidR="00F52A64" w:rsidRPr="00F52A64">
        <w:t xml:space="preserve"> F</w:t>
      </w:r>
      <w:r w:rsidR="000E1486">
        <w:t xml:space="preserve">ísico </w:t>
      </w:r>
      <w:r w:rsidR="00F52A64" w:rsidRPr="00F52A64">
        <w:t>de Almacenamiento</w:t>
      </w:r>
      <w:r w:rsidR="00F52A64">
        <w:t xml:space="preserve"> en el s</w:t>
      </w:r>
      <w:r w:rsidR="00BB3E19">
        <w:t>istema, sino que lo deja marcado</w:t>
      </w:r>
      <w:r w:rsidR="00F52A64">
        <w:t xml:space="preserve"> para que no se visualice en el Alta o Modificación de convenios ni en el listado de </w:t>
      </w:r>
      <w:r w:rsidR="00BB3E19">
        <w:t>Lugares</w:t>
      </w:r>
      <w:r w:rsidR="00BB3E19" w:rsidRPr="00F52A64">
        <w:t xml:space="preserve"> Físicos de Almacenamiento</w:t>
      </w:r>
      <w:r w:rsidR="00F52A64">
        <w:t>, pero se mantiene el dato para aquellos convenios antiguos que lo continúan utilizando</w:t>
      </w:r>
      <w:r w:rsidR="00A63AEA">
        <w:t>.</w:t>
      </w:r>
    </w:p>
    <w:p w:rsidR="00BB3E19" w:rsidRDefault="00BB3E19" w:rsidP="00BB3E19"/>
    <w:p w:rsidR="00F52A64" w:rsidRDefault="00DD50E5" w:rsidP="00DD50E5">
      <w:pPr>
        <w:pStyle w:val="Ttulo2"/>
      </w:pPr>
      <w:bookmarkStart w:id="10" w:name="_Toc53064154"/>
      <w:r>
        <w:t>Parametrización de Motivos de No Vigencia</w:t>
      </w:r>
      <w:bookmarkEnd w:id="10"/>
    </w:p>
    <w:p w:rsidR="00DD50E5" w:rsidRDefault="00DD50E5" w:rsidP="00DD50E5">
      <w:pPr>
        <w:tabs>
          <w:tab w:val="left" w:pos="6195"/>
        </w:tabs>
      </w:pPr>
      <w:r>
        <w:t>En e</w:t>
      </w:r>
      <w:r w:rsidR="001D2B42">
        <w:t>l menú de conveni</w:t>
      </w:r>
      <w:r w:rsidR="008A6DFC">
        <w:t>os, seleccionar</w:t>
      </w:r>
      <w:r w:rsidR="001D2B42">
        <w:t xml:space="preserve"> </w:t>
      </w:r>
      <w:r>
        <w:t>la opción Parametrizar Motivos de No Vigencia:</w:t>
      </w:r>
    </w:p>
    <w:p w:rsidR="00690C0D" w:rsidRDefault="00690C0D" w:rsidP="00690C0D">
      <w:pPr>
        <w:tabs>
          <w:tab w:val="left" w:pos="6195"/>
        </w:tabs>
        <w:jc w:val="center"/>
      </w:pPr>
      <w:r>
        <w:rPr>
          <w:noProof/>
          <w:lang w:eastAsia="es-AR"/>
        </w:rPr>
        <mc:AlternateContent>
          <mc:Choice Requires="wps">
            <w:drawing>
              <wp:anchor distT="0" distB="0" distL="114300" distR="114300" simplePos="0" relativeHeight="251668480" behindDoc="0" locked="0" layoutInCell="1" allowOverlap="1" wp14:anchorId="09A4639B" wp14:editId="028DEBAF">
                <wp:simplePos x="0" y="0"/>
                <wp:positionH relativeFrom="margin">
                  <wp:align>center</wp:align>
                </wp:positionH>
                <wp:positionV relativeFrom="paragraph">
                  <wp:posOffset>797816</wp:posOffset>
                </wp:positionV>
                <wp:extent cx="1992574" cy="224667"/>
                <wp:effectExtent l="0" t="0" r="27305" b="23495"/>
                <wp:wrapNone/>
                <wp:docPr id="44" name="Rectángulo 44"/>
                <wp:cNvGraphicFramePr/>
                <a:graphic xmlns:a="http://schemas.openxmlformats.org/drawingml/2006/main">
                  <a:graphicData uri="http://schemas.microsoft.com/office/word/2010/wordprocessingShape">
                    <wps:wsp>
                      <wps:cNvSpPr/>
                      <wps:spPr>
                        <a:xfrm>
                          <a:off x="0" y="0"/>
                          <a:ext cx="1992574" cy="224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B0608" id="Rectángulo 44" o:spid="_x0000_s1026" style="position:absolute;margin-left:0;margin-top:62.8pt;width:156.9pt;height:17.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" filled="f" strokecolor="red" strokeweight="2pt">
                <w10:wrap anchorx="margin"/>
              </v:rect>
            </w:pict>
          </mc:Fallback>
        </mc:AlternateContent>
      </w:r>
      <w:r>
        <w:rPr>
          <w:noProof/>
          <w:lang w:eastAsia="es-AR"/>
        </w:rPr>
        <w:drawing>
          <wp:inline distT="0" distB="0" distL="0" distR="0" wp14:anchorId="199738CC" wp14:editId="596AA1A2">
            <wp:extent cx="1943100" cy="12763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DD50E5" w:rsidRDefault="00DD50E5" w:rsidP="00DD50E5">
      <w:pPr>
        <w:tabs>
          <w:tab w:val="left" w:pos="6195"/>
        </w:tabs>
        <w:jc w:val="center"/>
      </w:pPr>
    </w:p>
    <w:p w:rsidR="00DD50E5" w:rsidRDefault="00DD50E5" w:rsidP="00DD50E5">
      <w:pPr>
        <w:tabs>
          <w:tab w:val="left" w:pos="2174"/>
        </w:tabs>
      </w:pPr>
      <w:r>
        <w:t xml:space="preserve">Se abrirá el </w:t>
      </w:r>
      <w:r w:rsidRPr="00F52A64">
        <w:t xml:space="preserve">Listado de </w:t>
      </w:r>
      <w:r>
        <w:t>Motivos de No Vigencia que se muestra a continuación:</w:t>
      </w:r>
    </w:p>
    <w:p w:rsidR="00DD50E5" w:rsidRDefault="009F769D" w:rsidP="00DD50E5">
      <w:pPr>
        <w:jc w:val="center"/>
      </w:pPr>
      <w:r w:rsidRPr="00EF7095">
        <w:rPr>
          <w:noProof/>
          <w:lang w:eastAsia="es-AR"/>
        </w:rPr>
        <w:lastRenderedPageBreak/>
        <w:drawing>
          <wp:inline distT="0" distB="0" distL="0" distR="0">
            <wp:extent cx="6639560" cy="2131060"/>
            <wp:effectExtent l="0" t="0" r="8890" b="2540"/>
            <wp:docPr id="1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9560" cy="2131060"/>
                    </a:xfrm>
                    <a:prstGeom prst="rect">
                      <a:avLst/>
                    </a:prstGeom>
                    <a:noFill/>
                    <a:ln>
                      <a:noFill/>
                    </a:ln>
                  </pic:spPr>
                </pic:pic>
              </a:graphicData>
            </a:graphic>
          </wp:inline>
        </w:drawing>
      </w:r>
    </w:p>
    <w:p w:rsidR="00DD50E5" w:rsidRDefault="001D2B42" w:rsidP="00DD50E5">
      <w:pPr>
        <w:tabs>
          <w:tab w:val="left" w:pos="2174"/>
        </w:tabs>
      </w:pPr>
      <w:r>
        <w:t xml:space="preserve">En el listado </w:t>
      </w:r>
      <w:r w:rsidR="008A6DFC">
        <w:t>se visualizan</w:t>
      </w:r>
      <w:r w:rsidR="00DD50E5">
        <w:t xml:space="preserve"> las </w:t>
      </w:r>
      <w:r w:rsidR="00083035">
        <w:t>tres</w:t>
      </w:r>
      <w:r w:rsidR="00DD50E5">
        <w:t xml:space="preserve"> acciones po</w:t>
      </w:r>
      <w:r w:rsidR="00083035">
        <w:t>sibles</w:t>
      </w:r>
      <w:r w:rsidR="00D35F09">
        <w:t xml:space="preserve"> a </w:t>
      </w:r>
      <w:r w:rsidR="00DD50E5">
        <w:t xml:space="preserve">realizar sobre los </w:t>
      </w:r>
      <w:r w:rsidR="00D35F09">
        <w:t>motivos de No Vigencia</w:t>
      </w:r>
      <w:r w:rsidR="00DD50E5">
        <w:t>:</w:t>
      </w:r>
    </w:p>
    <w:p w:rsidR="00DD50E5" w:rsidRDefault="00DD50E5" w:rsidP="00BB3E19">
      <w:pPr>
        <w:pStyle w:val="Sinespaciado"/>
        <w:numPr>
          <w:ilvl w:val="0"/>
          <w:numId w:val="26"/>
        </w:numPr>
      </w:pPr>
      <w:r>
        <w:t>Botón de Cre</w:t>
      </w:r>
      <w:r w:rsidR="00A132DF">
        <w:t>ar: P</w:t>
      </w:r>
      <w:r w:rsidR="00BB3E19">
        <w:t>ara ingresar nuevos Motivo</w:t>
      </w:r>
      <w:r>
        <w:t xml:space="preserve"> de No Vigencia</w:t>
      </w:r>
      <w:r w:rsidR="00774542">
        <w:t>.</w:t>
      </w:r>
    </w:p>
    <w:p w:rsidR="00DD50E5" w:rsidRDefault="00A132DF" w:rsidP="00BB3E19">
      <w:pPr>
        <w:pStyle w:val="Sinespaciado"/>
        <w:numPr>
          <w:ilvl w:val="0"/>
          <w:numId w:val="26"/>
        </w:numPr>
      </w:pPr>
      <w:r>
        <w:t>Botón de Editar: P</w:t>
      </w:r>
      <w:r w:rsidR="00DD50E5">
        <w:t>ara modificar un Motivo de No V</w:t>
      </w:r>
      <w:r w:rsidR="00774542">
        <w:t>igencia existente en la lista. A</w:t>
      </w:r>
      <w:r w:rsidR="00DD50E5">
        <w:t xml:space="preserve">ntes de cliquear el botón hay que tildar el </w:t>
      </w:r>
      <w:r w:rsidR="00BB3E19">
        <w:t>Motivo de No Vigencia</w:t>
      </w:r>
      <w:r w:rsidR="00DD50E5">
        <w:t xml:space="preserve"> a modificar.</w:t>
      </w:r>
    </w:p>
    <w:p w:rsidR="00DD50E5" w:rsidRDefault="00A132DF" w:rsidP="00BB3E19">
      <w:pPr>
        <w:pStyle w:val="Sinespaciado"/>
        <w:numPr>
          <w:ilvl w:val="0"/>
          <w:numId w:val="26"/>
        </w:numPr>
      </w:pPr>
      <w:r>
        <w:t>Botón Eliminar: P</w:t>
      </w:r>
      <w:r w:rsidR="00DD50E5">
        <w:t xml:space="preserve">ara borrar un Motivo de No Vigencia que </w:t>
      </w:r>
      <w:r w:rsidR="00A63AEA">
        <w:t>no se volverá a utilizar</w:t>
      </w:r>
      <w:r w:rsidR="00774542">
        <w:t>. A</w:t>
      </w:r>
      <w:r w:rsidR="00BB3E19">
        <w:t xml:space="preserve">ntes de cliquear el botón hay que tildar el Motivo de No Vigencia a </w:t>
      </w:r>
      <w:r w:rsidR="001D2B42">
        <w:t>eliminar</w:t>
      </w:r>
      <w:r w:rsidR="00DD50E5">
        <w:t>. Esta acción no borra físicamente el Motivo de No Vigencia en el s</w:t>
      </w:r>
      <w:r w:rsidR="00BB3E19">
        <w:t>istema, sino que lo deja marcado</w:t>
      </w:r>
      <w:r w:rsidR="00DD50E5">
        <w:t xml:space="preserve"> para que no se visualice en el Alta o Modificación de convenios ni en el listado de </w:t>
      </w:r>
      <w:r w:rsidR="00D35F09">
        <w:t>Motivos de No Vigencia</w:t>
      </w:r>
      <w:r w:rsidR="00DD50E5">
        <w:t>, pero se mantiene el dato para aquellos convenios antiguos que lo continúan utilizando</w:t>
      </w:r>
      <w:r w:rsidR="00A63AEA">
        <w:t>.</w:t>
      </w:r>
    </w:p>
    <w:p w:rsidR="00DD50E5" w:rsidRDefault="00DD50E5" w:rsidP="00DD50E5"/>
    <w:p w:rsidR="008A6DFC" w:rsidRDefault="008A6DFC" w:rsidP="008A6DFC">
      <w:pPr>
        <w:pStyle w:val="Ttulo2"/>
      </w:pPr>
      <w:r>
        <w:t>Parametrización de Motivos de Anulación</w:t>
      </w:r>
    </w:p>
    <w:p w:rsidR="008A6DFC" w:rsidRDefault="008A6DFC" w:rsidP="008A6DFC">
      <w:pPr>
        <w:tabs>
          <w:tab w:val="left" w:pos="6195"/>
        </w:tabs>
      </w:pPr>
      <w:r>
        <w:t>En el menú de convenios, seleccionar la opción Parametrizar Motivos de No Vigencia:</w:t>
      </w:r>
    </w:p>
    <w:p w:rsidR="008A6DFC" w:rsidRDefault="008A6DFC" w:rsidP="008A6DFC">
      <w:pPr>
        <w:tabs>
          <w:tab w:val="left" w:pos="6195"/>
        </w:tabs>
        <w:jc w:val="center"/>
      </w:pPr>
      <w:r>
        <w:rPr>
          <w:noProof/>
          <w:lang w:eastAsia="es-AR"/>
        </w:rPr>
        <mc:AlternateContent>
          <mc:Choice Requires="wps">
            <w:drawing>
              <wp:anchor distT="0" distB="0" distL="114300" distR="114300" simplePos="0" relativeHeight="251670528" behindDoc="0" locked="0" layoutInCell="1" allowOverlap="1" wp14:anchorId="451F1C40" wp14:editId="558BAB1A">
                <wp:simplePos x="0" y="0"/>
                <wp:positionH relativeFrom="margin">
                  <wp:align>center</wp:align>
                </wp:positionH>
                <wp:positionV relativeFrom="paragraph">
                  <wp:posOffset>974980</wp:posOffset>
                </wp:positionV>
                <wp:extent cx="1992574" cy="224667"/>
                <wp:effectExtent l="0" t="0" r="27305" b="23495"/>
                <wp:wrapNone/>
                <wp:docPr id="46" name="Rectángulo 46"/>
                <wp:cNvGraphicFramePr/>
                <a:graphic xmlns:a="http://schemas.openxmlformats.org/drawingml/2006/main">
                  <a:graphicData uri="http://schemas.microsoft.com/office/word/2010/wordprocessingShape">
                    <wps:wsp>
                      <wps:cNvSpPr/>
                      <wps:spPr>
                        <a:xfrm>
                          <a:off x="0" y="0"/>
                          <a:ext cx="1992574" cy="22466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A295F" id="Rectángulo 46" o:spid="_x0000_s1026" style="position:absolute;margin-left:0;margin-top:76.75pt;width:156.9pt;height:17.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" filled="f" strokecolor="red" strokeweight="2pt">
                <w10:wrap anchorx="margin"/>
              </v:rect>
            </w:pict>
          </mc:Fallback>
        </mc:AlternateContent>
      </w:r>
      <w:r>
        <w:rPr>
          <w:noProof/>
          <w:lang w:eastAsia="es-AR"/>
        </w:rPr>
        <w:drawing>
          <wp:inline distT="0" distB="0" distL="0" distR="0" wp14:anchorId="6A2FD4D7" wp14:editId="4805387C">
            <wp:extent cx="1943100" cy="12763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276350"/>
                    </a:xfrm>
                    <a:prstGeom prst="rect">
                      <a:avLst/>
                    </a:prstGeom>
                  </pic:spPr>
                </pic:pic>
              </a:graphicData>
            </a:graphic>
          </wp:inline>
        </w:drawing>
      </w:r>
    </w:p>
    <w:p w:rsidR="008A6DFC" w:rsidRDefault="008A6DFC" w:rsidP="008A6DFC">
      <w:pPr>
        <w:tabs>
          <w:tab w:val="left" w:pos="6195"/>
        </w:tabs>
        <w:jc w:val="center"/>
      </w:pPr>
    </w:p>
    <w:p w:rsidR="008A6DFC" w:rsidRDefault="008A6DFC" w:rsidP="008A6DFC">
      <w:pPr>
        <w:tabs>
          <w:tab w:val="left" w:pos="2174"/>
        </w:tabs>
      </w:pPr>
      <w:r>
        <w:t xml:space="preserve">Se abrirá el </w:t>
      </w:r>
      <w:r w:rsidRPr="00F52A64">
        <w:t xml:space="preserve">Listado de </w:t>
      </w:r>
      <w:r>
        <w:t>Motivos de Anulación que se muestra a continuación:</w:t>
      </w:r>
    </w:p>
    <w:p w:rsidR="008A6DFC" w:rsidRDefault="008A6DFC" w:rsidP="008A6DFC">
      <w:pPr>
        <w:jc w:val="center"/>
      </w:pPr>
      <w:r>
        <w:rPr>
          <w:noProof/>
          <w:lang w:eastAsia="es-AR"/>
        </w:rPr>
        <w:drawing>
          <wp:inline distT="0" distB="0" distL="0" distR="0" wp14:anchorId="07BCA279" wp14:editId="3AAA13CF">
            <wp:extent cx="6646545" cy="206375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2063750"/>
                    </a:xfrm>
                    <a:prstGeom prst="rect">
                      <a:avLst/>
                    </a:prstGeom>
                  </pic:spPr>
                </pic:pic>
              </a:graphicData>
            </a:graphic>
          </wp:inline>
        </w:drawing>
      </w:r>
    </w:p>
    <w:p w:rsidR="008A6DFC" w:rsidRDefault="008A6DFC" w:rsidP="008A6DFC">
      <w:pPr>
        <w:tabs>
          <w:tab w:val="left" w:pos="2174"/>
        </w:tabs>
      </w:pPr>
      <w:r>
        <w:lastRenderedPageBreak/>
        <w:t>En el listado se visualizan las tres acciones posibles a realizar sobre los motivos de No Vigencia:</w:t>
      </w:r>
    </w:p>
    <w:p w:rsidR="008A6DFC" w:rsidRDefault="00A132DF" w:rsidP="008A6DFC">
      <w:pPr>
        <w:pStyle w:val="Sinespaciado"/>
        <w:numPr>
          <w:ilvl w:val="0"/>
          <w:numId w:val="26"/>
        </w:numPr>
      </w:pPr>
      <w:r>
        <w:t>Botón de Crear: P</w:t>
      </w:r>
      <w:r w:rsidR="008A6DFC">
        <w:t>ara ingresar nuevos Motivo de No Vigencia.</w:t>
      </w:r>
    </w:p>
    <w:p w:rsidR="008A6DFC" w:rsidRDefault="00A132DF" w:rsidP="008A6DFC">
      <w:pPr>
        <w:pStyle w:val="Sinespaciado"/>
        <w:numPr>
          <w:ilvl w:val="0"/>
          <w:numId w:val="26"/>
        </w:numPr>
      </w:pPr>
      <w:r>
        <w:t>Botón de Editar: P</w:t>
      </w:r>
      <w:r w:rsidR="008A6DFC">
        <w:t>ara modificar un Motivo de No Vigencia existente en la lista. Antes de cliquear el botón hay que tildar el Motivo de No Vigencia a modificar.</w:t>
      </w:r>
    </w:p>
    <w:p w:rsidR="008A6DFC" w:rsidRDefault="00A132DF" w:rsidP="008A6DFC">
      <w:pPr>
        <w:pStyle w:val="Sinespaciado"/>
        <w:numPr>
          <w:ilvl w:val="0"/>
          <w:numId w:val="26"/>
        </w:numPr>
      </w:pPr>
      <w:r>
        <w:t>Botón Eliminar: P</w:t>
      </w:r>
      <w:r w:rsidR="008A6DFC">
        <w:t>ara borrar un Motivo de No Vigencia que no se volverá a utilizar. Antes de cliquear el botón hay que tildar el Motivo de No Vigencia a eliminar. Esta acción no borra físicamente el Motivo de No Vigencia en el sistema, sino que lo deja marcado para que no se visualice en el Alta o Modificación de convenios ni en el listado de Motivos de No Vigencia, pero se mantiene el dato para aquellos convenios antiguos que lo continúan utilizando.</w:t>
      </w:r>
    </w:p>
    <w:p w:rsidR="008A6DFC" w:rsidRDefault="008A6DFC" w:rsidP="008A6DFC"/>
    <w:p w:rsidR="008A6DFC" w:rsidRDefault="008A6DFC" w:rsidP="00DD50E5"/>
    <w:p w:rsidR="007376FB" w:rsidRDefault="00BB3E19" w:rsidP="007410BC">
      <w:pPr>
        <w:pStyle w:val="Ttulo1"/>
      </w:pPr>
      <w:r>
        <w:rPr>
          <w:rFonts w:ascii="Calibri" w:eastAsia="Calibri" w:hAnsi="Calibri"/>
          <w:b w:val="0"/>
          <w:color w:val="auto"/>
          <w:sz w:val="22"/>
          <w:szCs w:val="22"/>
          <w:u w:val="none"/>
        </w:rPr>
        <w:br w:type="page"/>
      </w:r>
      <w:bookmarkStart w:id="11" w:name="_Toc53064155"/>
      <w:r w:rsidR="00065041">
        <w:lastRenderedPageBreak/>
        <w:t>Administrar</w:t>
      </w:r>
      <w:r w:rsidR="000D7AA3">
        <w:t xml:space="preserve"> </w:t>
      </w:r>
      <w:r w:rsidR="006B2248">
        <w:t>c</w:t>
      </w:r>
      <w:r w:rsidR="000D7AA3">
        <w:t xml:space="preserve">onvenios </w:t>
      </w:r>
      <w:r w:rsidR="006B2248">
        <w:t>Marco</w:t>
      </w:r>
      <w:bookmarkEnd w:id="11"/>
    </w:p>
    <w:p w:rsidR="005F351E" w:rsidRDefault="005F351E" w:rsidP="009F624E">
      <w:r>
        <w:t>Ingresando en</w:t>
      </w:r>
      <w:r w:rsidR="000D7AA3" w:rsidRPr="007B0EF7">
        <w:t xml:space="preserve"> la opción de menú</w:t>
      </w:r>
      <w:r w:rsidR="00C8737D">
        <w:t xml:space="preserve"> de “Convenios”</w:t>
      </w:r>
      <w:r w:rsidR="00D70C5D" w:rsidRPr="007B0EF7">
        <w:t xml:space="preserve"> hac</w:t>
      </w:r>
      <w:r w:rsidR="007B0EF7" w:rsidRPr="007B0EF7">
        <w:t>iendo</w:t>
      </w:r>
      <w:r w:rsidR="00D70C5D" w:rsidRPr="007B0EF7">
        <w:t xml:space="preserve"> clic en la opción</w:t>
      </w:r>
      <w:r w:rsidR="000D7AA3" w:rsidRPr="007B0EF7">
        <w:t xml:space="preserve"> “</w:t>
      </w:r>
      <w:r>
        <w:t>Marco</w:t>
      </w:r>
      <w:r w:rsidR="004C7DD1" w:rsidRPr="007B0EF7">
        <w:t>”</w:t>
      </w:r>
      <w:r w:rsidR="007B0EF7" w:rsidRPr="007B0EF7">
        <w:t>, se</w:t>
      </w:r>
      <w:r w:rsidR="00D70C5D" w:rsidRPr="007B0EF7">
        <w:t xml:space="preserve"> </w:t>
      </w:r>
      <w:r>
        <w:t>visualiza el área de trabajo co</w:t>
      </w:r>
      <w:r w:rsidR="00D10EE3">
        <w:t>n el submenú de Convenios Marco, con las opciones posibles de visualización de los convenios en los distintos estados de los mismos:</w:t>
      </w:r>
    </w:p>
    <w:p w:rsidR="005F351E" w:rsidRDefault="00D10EE3" w:rsidP="008B5E65">
      <w:pPr>
        <w:jc w:val="center"/>
      </w:pPr>
      <w:r>
        <w:rPr>
          <w:noProof/>
          <w:lang w:eastAsia="es-AR"/>
        </w:rPr>
        <mc:AlternateContent>
          <mc:Choice Requires="wps">
            <w:drawing>
              <wp:anchor distT="0" distB="0" distL="114300" distR="114300" simplePos="0" relativeHeight="251671552" behindDoc="0" locked="0" layoutInCell="1" allowOverlap="1">
                <wp:simplePos x="0" y="0"/>
                <wp:positionH relativeFrom="column">
                  <wp:posOffset>2313296</wp:posOffset>
                </wp:positionH>
                <wp:positionV relativeFrom="paragraph">
                  <wp:posOffset>197191</wp:posOffset>
                </wp:positionV>
                <wp:extent cx="1979920" cy="286603"/>
                <wp:effectExtent l="0" t="0" r="20955" b="18415"/>
                <wp:wrapNone/>
                <wp:docPr id="10" name="Rectángulo 10"/>
                <wp:cNvGraphicFramePr/>
                <a:graphic xmlns:a="http://schemas.openxmlformats.org/drawingml/2006/main">
                  <a:graphicData uri="http://schemas.microsoft.com/office/word/2010/wordprocessingShape">
                    <wps:wsp>
                      <wps:cNvSpPr/>
                      <wps:spPr>
                        <a:xfrm>
                          <a:off x="0" y="0"/>
                          <a:ext cx="1979920" cy="28660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906F1" id="Rectángulo 10" o:spid="_x0000_s1026" style="position:absolute;margin-left:182.15pt;margin-top:15.55pt;width:155.9pt;height:22.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" filled="f" strokecolor="red" strokeweight="2pt"/>
            </w:pict>
          </mc:Fallback>
        </mc:AlternateContent>
      </w:r>
      <w:r w:rsidR="008B5E65">
        <w:rPr>
          <w:noProof/>
          <w:lang w:eastAsia="es-AR"/>
        </w:rPr>
        <w:drawing>
          <wp:inline distT="0" distB="0" distL="0" distR="0" wp14:anchorId="149AD6E7" wp14:editId="133306A1">
            <wp:extent cx="1952625" cy="10477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25" cy="1047750"/>
                    </a:xfrm>
                    <a:prstGeom prst="rect">
                      <a:avLst/>
                    </a:prstGeom>
                  </pic:spPr>
                </pic:pic>
              </a:graphicData>
            </a:graphic>
          </wp:inline>
        </w:drawing>
      </w:r>
    </w:p>
    <w:p w:rsidR="000D7AA3" w:rsidRDefault="00D10EE3" w:rsidP="009F624E">
      <w:r>
        <w:t>En el submenú “Convenios En Carga”, se puede visualizar la lista de convenios con estado En Carga, los cuales han sido dados de alta en el sistema pero no verificados, por lo tanto no son visualizados por los usuarios con perfiles de consulta. El Listado de Convenios que se visualiza es el siguiente:</w:t>
      </w:r>
    </w:p>
    <w:p w:rsidR="000D7AA3" w:rsidRDefault="00D10EE3" w:rsidP="00065041">
      <w:pPr>
        <w:pStyle w:val="Sinespaciado"/>
        <w:jc w:val="center"/>
      </w:pPr>
      <w:r>
        <w:rPr>
          <w:noProof/>
          <w:lang w:eastAsia="es-AR"/>
        </w:rPr>
        <w:drawing>
          <wp:inline distT="0" distB="0" distL="0" distR="0">
            <wp:extent cx="6646545" cy="2733675"/>
            <wp:effectExtent l="0" t="0" r="190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do de Convenios Marco.JPG"/>
                    <pic:cNvPicPr/>
                  </pic:nvPicPr>
                  <pic:blipFill>
                    <a:blip r:embed="rId24">
                      <a:extLst>
                        <a:ext uri="{28A0092B-C50C-407E-A947-70E740481C1C}">
                          <a14:useLocalDpi xmlns:a14="http://schemas.microsoft.com/office/drawing/2010/main" val="0"/>
                        </a:ext>
                      </a:extLst>
                    </a:blip>
                    <a:stretch>
                      <a:fillRect/>
                    </a:stretch>
                  </pic:blipFill>
                  <pic:spPr>
                    <a:xfrm>
                      <a:off x="0" y="0"/>
                      <a:ext cx="6646545" cy="2733675"/>
                    </a:xfrm>
                    <a:prstGeom prst="rect">
                      <a:avLst/>
                    </a:prstGeom>
                  </pic:spPr>
                </pic:pic>
              </a:graphicData>
            </a:graphic>
          </wp:inline>
        </w:drawing>
      </w:r>
    </w:p>
    <w:p w:rsidR="00322332" w:rsidRDefault="00322332" w:rsidP="009F624E"/>
    <w:p w:rsidR="003D7E0F" w:rsidRDefault="00EA7992" w:rsidP="009F624E">
      <w:r w:rsidRPr="00947CF9">
        <w:t>En el lis</w:t>
      </w:r>
      <w:r w:rsidR="007B0EF7" w:rsidRPr="00947CF9">
        <w:t>t</w:t>
      </w:r>
      <w:r w:rsidR="00D35F09">
        <w:t xml:space="preserve">ado </w:t>
      </w:r>
      <w:r w:rsidR="00D10EE3">
        <w:t xml:space="preserve">se visualizan </w:t>
      </w:r>
      <w:r w:rsidRPr="00947CF9">
        <w:t>los datos básicos para poder identificar los convenios</w:t>
      </w:r>
      <w:r w:rsidR="003D7E0F">
        <w:t>, los cuales están ordenados por el campo código en forma descendente</w:t>
      </w:r>
      <w:r w:rsidRPr="00947CF9">
        <w:t>.</w:t>
      </w:r>
    </w:p>
    <w:p w:rsidR="003D7E0F" w:rsidRDefault="00A54F58" w:rsidP="009F624E">
      <w:r>
        <w:t>Desde el L</w:t>
      </w:r>
      <w:r w:rsidR="00D35F09">
        <w:t>istado de Convenios podrás</w:t>
      </w:r>
      <w:r w:rsidR="003D7E0F">
        <w:t xml:space="preserve"> realizar </w:t>
      </w:r>
      <w:r w:rsidR="00A63AEA">
        <w:t>dos</w:t>
      </w:r>
      <w:r w:rsidR="003D7E0F">
        <w:t xml:space="preserve"> acciones: </w:t>
      </w:r>
    </w:p>
    <w:p w:rsidR="003D7E0F" w:rsidRDefault="003D7E0F" w:rsidP="003D7E0F">
      <w:pPr>
        <w:pStyle w:val="Prrafodelista"/>
        <w:numPr>
          <w:ilvl w:val="0"/>
          <w:numId w:val="15"/>
        </w:numPr>
      </w:pPr>
      <w:r>
        <w:t>Alta de Convenio, con el botón “Generar Convenio”.</w:t>
      </w:r>
    </w:p>
    <w:p w:rsidR="004C7DD1" w:rsidRDefault="003D7E0F" w:rsidP="003D7E0F">
      <w:pPr>
        <w:pStyle w:val="Prrafodelista"/>
        <w:numPr>
          <w:ilvl w:val="0"/>
          <w:numId w:val="15"/>
        </w:numPr>
      </w:pPr>
      <w:r>
        <w:t xml:space="preserve">Modificar un </w:t>
      </w:r>
      <w:r w:rsidRPr="00A132DF">
        <w:rPr>
          <w:i/>
        </w:rPr>
        <w:t>Convenio</w:t>
      </w:r>
      <w:r>
        <w:t xml:space="preserve">, </w:t>
      </w:r>
      <w:r w:rsidR="004C7DD1" w:rsidRPr="00947CF9">
        <w:t>hacer clic en el número de la columna “Código”</w:t>
      </w:r>
      <w:r>
        <w:t>.</w:t>
      </w:r>
    </w:p>
    <w:p w:rsidR="003D7E0F" w:rsidRDefault="00D35F09" w:rsidP="003D7E0F">
      <w:r>
        <w:t>Una vez dentro</w:t>
      </w:r>
      <w:r w:rsidR="001D2B42">
        <w:t xml:space="preserve"> </w:t>
      </w:r>
      <w:r>
        <w:t>del</w:t>
      </w:r>
      <w:r w:rsidR="001D2B42">
        <w:t xml:space="preserve"> convenio, en l</w:t>
      </w:r>
      <w:r w:rsidR="00A54F58">
        <w:t>a página de convenios M</w:t>
      </w:r>
      <w:r w:rsidR="001D2B42">
        <w:t>arco existen</w:t>
      </w:r>
      <w:r w:rsidR="00A63AEA">
        <w:t xml:space="preserve"> tres</w:t>
      </w:r>
      <w:r w:rsidR="003D7E0F">
        <w:t xml:space="preserve"> secciones:</w:t>
      </w:r>
    </w:p>
    <w:p w:rsidR="003D7E0F" w:rsidRDefault="003D7E0F" w:rsidP="003D7E0F">
      <w:pPr>
        <w:pStyle w:val="Prrafodelista"/>
        <w:numPr>
          <w:ilvl w:val="0"/>
          <w:numId w:val="9"/>
        </w:numPr>
      </w:pPr>
      <w:r w:rsidRPr="00440343">
        <w:t xml:space="preserve">Datos del </w:t>
      </w:r>
      <w:r w:rsidR="00A54F58">
        <w:t>c</w:t>
      </w:r>
      <w:r w:rsidRPr="00440343">
        <w:t>onvenio Marco</w:t>
      </w:r>
    </w:p>
    <w:p w:rsidR="003D7E0F" w:rsidRDefault="00A54F58" w:rsidP="003D7E0F">
      <w:pPr>
        <w:pStyle w:val="Prrafodelista"/>
        <w:numPr>
          <w:ilvl w:val="0"/>
          <w:numId w:val="9"/>
        </w:numPr>
      </w:pPr>
      <w:r>
        <w:t>Datos de los c</w:t>
      </w:r>
      <w:r w:rsidR="003D7E0F" w:rsidRPr="00440343">
        <w:t>onvenios Específicos</w:t>
      </w:r>
    </w:p>
    <w:p w:rsidR="003D7E0F" w:rsidRDefault="003D7E0F" w:rsidP="003D7E0F">
      <w:pPr>
        <w:pStyle w:val="Prrafodelista"/>
        <w:numPr>
          <w:ilvl w:val="0"/>
          <w:numId w:val="9"/>
        </w:numPr>
      </w:pPr>
      <w:r>
        <w:t>A</w:t>
      </w:r>
      <w:r w:rsidR="00774542">
        <w:t>rchivos adjuntos</w:t>
      </w:r>
    </w:p>
    <w:p w:rsidR="003D7E0F" w:rsidRDefault="003D7E0F" w:rsidP="003D7E0F"/>
    <w:p w:rsidR="009A3430" w:rsidRDefault="006B2248" w:rsidP="009A3430">
      <w:pPr>
        <w:pStyle w:val="Ttulo2"/>
      </w:pPr>
      <w:bookmarkStart w:id="12" w:name="_Toc53064156"/>
      <w:r>
        <w:lastRenderedPageBreak/>
        <w:t>Alta de c</w:t>
      </w:r>
      <w:r w:rsidR="009A3430">
        <w:t>onvenio Marco</w:t>
      </w:r>
      <w:bookmarkEnd w:id="12"/>
    </w:p>
    <w:p w:rsidR="00EA3CC8" w:rsidRDefault="002217C4" w:rsidP="00EA3CC8">
      <w:r>
        <w:t>Haciendo clic en el bot</w:t>
      </w:r>
      <w:r w:rsidR="00D35F09">
        <w:t xml:space="preserve">ón “Generar Nuevo Convenio”, </w:t>
      </w:r>
      <w:r>
        <w:t>visualiz</w:t>
      </w:r>
      <w:r w:rsidR="00D35F09">
        <w:t>arás</w:t>
      </w:r>
      <w:r>
        <w:t xml:space="preserve"> la página de Convenio M</w:t>
      </w:r>
      <w:r w:rsidR="00EA3CC8">
        <w:t>arco</w:t>
      </w:r>
      <w:r w:rsidR="003D7E0F">
        <w:t xml:space="preserve"> con la siguiente información para cargar:</w:t>
      </w:r>
    </w:p>
    <w:p w:rsidR="00EA3CC8" w:rsidRDefault="006A7ACE" w:rsidP="002217C4">
      <w:pPr>
        <w:jc w:val="center"/>
      </w:pPr>
      <w:r>
        <w:rPr>
          <w:noProof/>
          <w:lang w:eastAsia="es-AR"/>
        </w:rPr>
        <w:drawing>
          <wp:inline distT="0" distB="0" distL="0" distR="0">
            <wp:extent cx="6646545" cy="558355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nio Marco Vacio.jpg"/>
                    <pic:cNvPicPr/>
                  </pic:nvPicPr>
                  <pic:blipFill>
                    <a:blip r:embed="rId25">
                      <a:extLst>
                        <a:ext uri="{28A0092B-C50C-407E-A947-70E740481C1C}">
                          <a14:useLocalDpi xmlns:a14="http://schemas.microsoft.com/office/drawing/2010/main" val="0"/>
                        </a:ext>
                      </a:extLst>
                    </a:blip>
                    <a:stretch>
                      <a:fillRect/>
                    </a:stretch>
                  </pic:blipFill>
                  <pic:spPr>
                    <a:xfrm>
                      <a:off x="0" y="0"/>
                      <a:ext cx="6646545" cy="5583555"/>
                    </a:xfrm>
                    <a:prstGeom prst="rect">
                      <a:avLst/>
                    </a:prstGeom>
                  </pic:spPr>
                </pic:pic>
              </a:graphicData>
            </a:graphic>
          </wp:inline>
        </w:drawing>
      </w:r>
    </w:p>
    <w:p w:rsidR="002217C4" w:rsidRDefault="006A7ACE" w:rsidP="002217C4">
      <w:r>
        <w:t xml:space="preserve">El convenio se genera con estado “En Carga”. </w:t>
      </w:r>
      <w:r w:rsidR="000A280E">
        <w:t xml:space="preserve">Las acciones que </w:t>
      </w:r>
      <w:r w:rsidR="001D2B42">
        <w:t>po</w:t>
      </w:r>
      <w:r w:rsidR="00A63AEA">
        <w:t>de</w:t>
      </w:r>
      <w:r w:rsidR="001D2B42">
        <w:t>s</w:t>
      </w:r>
      <w:r w:rsidR="00A63AEA">
        <w:t xml:space="preserve"> </w:t>
      </w:r>
      <w:r w:rsidR="00774542">
        <w:t xml:space="preserve">realizar </w:t>
      </w:r>
      <w:r w:rsidR="000A280E">
        <w:t>son “Guardar” y “Salir”, con la prim</w:t>
      </w:r>
      <w:r w:rsidR="00A54F58">
        <w:t>era se da el alta del convenio M</w:t>
      </w:r>
      <w:r w:rsidR="000A280E">
        <w:t xml:space="preserve">arco y con la segunda </w:t>
      </w:r>
      <w:r w:rsidR="00774542">
        <w:t>salís</w:t>
      </w:r>
      <w:r w:rsidR="000A280E">
        <w:t xml:space="preserve"> de la página sin grabar, con lo cual se pierden todos los datos ingresados. </w:t>
      </w:r>
      <w:r w:rsidR="002217C4">
        <w:t>Los datos mínimos para poder dar el alta de un convenio son:</w:t>
      </w:r>
    </w:p>
    <w:p w:rsidR="002217C4" w:rsidRDefault="002217C4" w:rsidP="002217C4">
      <w:pPr>
        <w:pStyle w:val="Prrafodelista"/>
        <w:numPr>
          <w:ilvl w:val="0"/>
          <w:numId w:val="12"/>
        </w:numPr>
      </w:pPr>
      <w:r>
        <w:t>Nro. de Carpeta</w:t>
      </w:r>
    </w:p>
    <w:p w:rsidR="002217C4" w:rsidRDefault="002217C4" w:rsidP="002217C4">
      <w:pPr>
        <w:pStyle w:val="Prrafodelista"/>
        <w:numPr>
          <w:ilvl w:val="0"/>
          <w:numId w:val="12"/>
        </w:numPr>
      </w:pPr>
      <w:r>
        <w:t>Origen</w:t>
      </w:r>
    </w:p>
    <w:p w:rsidR="002217C4" w:rsidRDefault="002217C4" w:rsidP="002217C4">
      <w:pPr>
        <w:pStyle w:val="Prrafodelista"/>
        <w:numPr>
          <w:ilvl w:val="0"/>
          <w:numId w:val="12"/>
        </w:numPr>
      </w:pPr>
      <w:r>
        <w:t>Tipo de Convenio</w:t>
      </w:r>
    </w:p>
    <w:p w:rsidR="002217C4" w:rsidRDefault="002217C4" w:rsidP="002217C4">
      <w:pPr>
        <w:pStyle w:val="Prrafodelista"/>
        <w:numPr>
          <w:ilvl w:val="0"/>
          <w:numId w:val="12"/>
        </w:numPr>
      </w:pPr>
      <w:r>
        <w:t>Denominación</w:t>
      </w:r>
    </w:p>
    <w:p w:rsidR="002217C4" w:rsidRDefault="002217C4" w:rsidP="002217C4">
      <w:pPr>
        <w:pStyle w:val="Prrafodelista"/>
        <w:numPr>
          <w:ilvl w:val="0"/>
          <w:numId w:val="12"/>
        </w:numPr>
      </w:pPr>
      <w:r>
        <w:t>Firmante AySA</w:t>
      </w:r>
    </w:p>
    <w:p w:rsidR="002217C4" w:rsidRDefault="002217C4" w:rsidP="002217C4">
      <w:pPr>
        <w:pStyle w:val="Prrafodelista"/>
        <w:numPr>
          <w:ilvl w:val="0"/>
          <w:numId w:val="12"/>
        </w:numPr>
      </w:pPr>
      <w:r>
        <w:t>Firmante Entidad</w:t>
      </w:r>
    </w:p>
    <w:p w:rsidR="002217C4" w:rsidRDefault="002217C4" w:rsidP="002217C4">
      <w:pPr>
        <w:pStyle w:val="Prrafodelista"/>
        <w:numPr>
          <w:ilvl w:val="0"/>
          <w:numId w:val="12"/>
        </w:numPr>
      </w:pPr>
      <w:r>
        <w:t>Fecha de Firma</w:t>
      </w:r>
    </w:p>
    <w:p w:rsidR="006A7ACE" w:rsidRDefault="006A7ACE" w:rsidP="006A7ACE">
      <w:pPr>
        <w:pStyle w:val="Prrafodelista"/>
        <w:numPr>
          <w:ilvl w:val="0"/>
          <w:numId w:val="12"/>
        </w:numPr>
      </w:pPr>
      <w:r>
        <w:t>Objeto</w:t>
      </w:r>
    </w:p>
    <w:p w:rsidR="006A7ACE" w:rsidRDefault="006A7ACE" w:rsidP="006A7ACE">
      <w:pPr>
        <w:pStyle w:val="Prrafodelista"/>
      </w:pPr>
    </w:p>
    <w:p w:rsidR="002217C4" w:rsidRDefault="002217C4" w:rsidP="002217C4">
      <w:r>
        <w:lastRenderedPageBreak/>
        <w:t>Con estos datos mínimos cargados</w:t>
      </w:r>
      <w:r w:rsidR="00A63AEA">
        <w:t>,</w:t>
      </w:r>
      <w:r>
        <w:t xml:space="preserve"> </w:t>
      </w:r>
      <w:r w:rsidR="00A25EA9">
        <w:t xml:space="preserve">se </w:t>
      </w:r>
      <w:r>
        <w:t>p</w:t>
      </w:r>
      <w:r w:rsidR="001D2B42">
        <w:t>o</w:t>
      </w:r>
      <w:r w:rsidR="00A63AEA">
        <w:t>de</w:t>
      </w:r>
      <w:r>
        <w:t xml:space="preserve"> guardar el Conv</w:t>
      </w:r>
      <w:r w:rsidR="00A63AEA">
        <w:t>enio Marco. Los datos</w:t>
      </w:r>
      <w:r w:rsidR="006A77F7">
        <w:t xml:space="preserve"> que</w:t>
      </w:r>
      <w:r w:rsidR="00A63AEA">
        <w:t xml:space="preserve"> no son obligatorios</w:t>
      </w:r>
      <w:r w:rsidR="00663137">
        <w:t xml:space="preserve"> </w:t>
      </w:r>
      <w:r w:rsidR="000C667E">
        <w:t>p</w:t>
      </w:r>
      <w:r w:rsidR="00A25EA9">
        <w:t>ueden ser</w:t>
      </w:r>
      <w:r w:rsidR="00663137">
        <w:t xml:space="preserve"> </w:t>
      </w:r>
      <w:r w:rsidR="00A25EA9">
        <w:t>cargados</w:t>
      </w:r>
      <w:r w:rsidR="00663137">
        <w:t xml:space="preserve"> </w:t>
      </w:r>
      <w:r w:rsidR="000C667E">
        <w:t>durante e</w:t>
      </w:r>
      <w:r w:rsidR="00A63AEA">
        <w:t xml:space="preserve">l </w:t>
      </w:r>
      <w:r w:rsidR="00663137">
        <w:t>alta</w:t>
      </w:r>
      <w:r w:rsidR="000C667E">
        <w:t xml:space="preserve"> del convenio</w:t>
      </w:r>
      <w:r w:rsidR="00663137">
        <w:t xml:space="preserve"> o actualizarlos luego</w:t>
      </w:r>
      <w:r w:rsidR="00A25EA9">
        <w:t>, estos datos son</w:t>
      </w:r>
      <w:r>
        <w:t>:</w:t>
      </w:r>
    </w:p>
    <w:p w:rsidR="000A280E" w:rsidRDefault="000A280E" w:rsidP="000A280E">
      <w:pPr>
        <w:pStyle w:val="Prrafodelista"/>
        <w:numPr>
          <w:ilvl w:val="0"/>
          <w:numId w:val="12"/>
        </w:numPr>
      </w:pPr>
      <w:r>
        <w:t>Tiene Vigencia, si</w:t>
      </w:r>
      <w:r w:rsidR="006A77F7">
        <w:t xml:space="preserve"> este campo</w:t>
      </w:r>
      <w:r>
        <w:t xml:space="preserve"> está tildado solicita en forma obligatoria que ingreses una Fecha de Vigencia</w:t>
      </w:r>
    </w:p>
    <w:p w:rsidR="000A280E" w:rsidRDefault="000A280E" w:rsidP="000A280E">
      <w:pPr>
        <w:pStyle w:val="Prrafodelista"/>
        <w:numPr>
          <w:ilvl w:val="0"/>
          <w:numId w:val="12"/>
        </w:numPr>
      </w:pPr>
      <w:r>
        <w:t>Lugar Físico de Almacenamiento</w:t>
      </w:r>
    </w:p>
    <w:p w:rsidR="000A280E" w:rsidRDefault="000A280E" w:rsidP="000A280E">
      <w:pPr>
        <w:pStyle w:val="Prrafodelista"/>
        <w:numPr>
          <w:ilvl w:val="0"/>
          <w:numId w:val="12"/>
        </w:numPr>
      </w:pPr>
      <w:r>
        <w:t>Datos del Retiro</w:t>
      </w:r>
    </w:p>
    <w:p w:rsidR="000A280E" w:rsidRDefault="006A77F7" w:rsidP="000A280E">
      <w:pPr>
        <w:pStyle w:val="Prrafodelista"/>
        <w:numPr>
          <w:ilvl w:val="0"/>
          <w:numId w:val="12"/>
        </w:numPr>
      </w:pPr>
      <w:r>
        <w:t>C</w:t>
      </w:r>
      <w:r w:rsidR="000A280E">
        <w:t>onvenios Específicos</w:t>
      </w:r>
    </w:p>
    <w:p w:rsidR="000A280E" w:rsidRDefault="00774542" w:rsidP="000A280E">
      <w:pPr>
        <w:pStyle w:val="Prrafodelista"/>
        <w:numPr>
          <w:ilvl w:val="0"/>
          <w:numId w:val="12"/>
        </w:numPr>
      </w:pPr>
      <w:r>
        <w:t>Archivos adjuntos</w:t>
      </w:r>
    </w:p>
    <w:p w:rsidR="00663137" w:rsidRDefault="00663137" w:rsidP="002217C4">
      <w:r>
        <w:t>Una vez finaliz</w:t>
      </w:r>
      <w:r w:rsidR="00FF17D9">
        <w:t xml:space="preserve">ada la carga del convenio, </w:t>
      </w:r>
      <w:r w:rsidR="000C667E">
        <w:t>oprimí</w:t>
      </w:r>
      <w:r>
        <w:t xml:space="preserve"> el botón “Guardar” para finalizar la carga</w:t>
      </w:r>
      <w:r w:rsidR="003B7384">
        <w:t>.</w:t>
      </w:r>
      <w:r w:rsidR="00FF17D9">
        <w:t xml:space="preserve"> </w:t>
      </w:r>
      <w:r w:rsidR="003B7384">
        <w:t>E</w:t>
      </w:r>
      <w:r w:rsidR="00FF17D9">
        <w:t>sto provoca que se cierre la página de Convenio</w:t>
      </w:r>
      <w:r w:rsidR="003B7384">
        <w:t xml:space="preserve"> Marco y </w:t>
      </w:r>
      <w:r w:rsidR="00FD67D4">
        <w:t>vuelva</w:t>
      </w:r>
      <w:r w:rsidR="00774542">
        <w:t>s</w:t>
      </w:r>
      <w:r w:rsidR="00FD67D4">
        <w:t xml:space="preserve"> al</w:t>
      </w:r>
      <w:r w:rsidR="00A54F58">
        <w:t xml:space="preserve"> Listado de c</w:t>
      </w:r>
      <w:r w:rsidR="00FF17D9">
        <w:t>onvenios, donde</w:t>
      </w:r>
      <w:r w:rsidR="00BF6C9F">
        <w:t xml:space="preserve"> podrás</w:t>
      </w:r>
      <w:r w:rsidR="00FF17D9">
        <w:t xml:space="preserve"> ver el convenio dado de alta.</w:t>
      </w:r>
    </w:p>
    <w:p w:rsidR="00A25EA9" w:rsidRDefault="00A25EA9" w:rsidP="002217C4"/>
    <w:p w:rsidR="00927D30" w:rsidRDefault="00927D30" w:rsidP="00927D30">
      <w:pPr>
        <w:pStyle w:val="Ttulo2"/>
      </w:pPr>
      <w:r>
        <w:t>Anular de Convenios Marco</w:t>
      </w:r>
    </w:p>
    <w:p w:rsidR="00927D30" w:rsidRDefault="00927D30" w:rsidP="00927D30">
      <w:r>
        <w:t>Cuando el convenio ya está cargado, se visualiza en el “Listado de Convenios” del submenú “Convenios En Carga”, puede estar cagado con los datos mínimos o con todos los datos.</w:t>
      </w:r>
    </w:p>
    <w:p w:rsidR="00927D30" w:rsidRDefault="00927D30" w:rsidP="00927D30">
      <w:r>
        <w:t>Para anular el convenio se debe tener el perfil “Convenios Administrar”, en este caso aparece el botón “Anular”.</w:t>
      </w:r>
    </w:p>
    <w:p w:rsidR="00927D30" w:rsidRDefault="00927D30" w:rsidP="00927D30">
      <w:pPr>
        <w:jc w:val="center"/>
      </w:pPr>
      <w:r>
        <w:rPr>
          <w:noProof/>
          <w:lang w:eastAsia="es-AR"/>
        </w:rPr>
        <mc:AlternateContent>
          <mc:Choice Requires="wps">
            <w:drawing>
              <wp:anchor distT="0" distB="0" distL="114300" distR="114300" simplePos="0" relativeHeight="251679744" behindDoc="0" locked="0" layoutInCell="1" allowOverlap="1" wp14:anchorId="6C3EFBA7" wp14:editId="474920F7">
                <wp:simplePos x="0" y="0"/>
                <wp:positionH relativeFrom="column">
                  <wp:posOffset>1623989</wp:posOffset>
                </wp:positionH>
                <wp:positionV relativeFrom="paragraph">
                  <wp:posOffset>104775</wp:posOffset>
                </wp:positionV>
                <wp:extent cx="634621" cy="279779"/>
                <wp:effectExtent l="0" t="0" r="13335" b="25400"/>
                <wp:wrapNone/>
                <wp:docPr id="67" name="Rectángulo 67"/>
                <wp:cNvGraphicFramePr/>
                <a:graphic xmlns:a="http://schemas.openxmlformats.org/drawingml/2006/main">
                  <a:graphicData uri="http://schemas.microsoft.com/office/word/2010/wordprocessingShape">
                    <wps:wsp>
                      <wps:cNvSpPr/>
                      <wps:spPr>
                        <a:xfrm>
                          <a:off x="0" y="0"/>
                          <a:ext cx="634621" cy="2797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1D06" id="Rectángulo 67" o:spid="_x0000_s1026" style="position:absolute;margin-left:127.85pt;margin-top:8.25pt;width:49.95pt;height:22.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" filled="f" strokecolor="red" strokeweight="2pt"/>
            </w:pict>
          </mc:Fallback>
        </mc:AlternateContent>
      </w:r>
      <w:r>
        <w:rPr>
          <w:noProof/>
          <w:lang w:eastAsia="es-AR"/>
        </w:rPr>
        <w:drawing>
          <wp:inline distT="0" distB="0" distL="0" distR="0" wp14:anchorId="5B8281C4" wp14:editId="38B91478">
            <wp:extent cx="6646545" cy="1754505"/>
            <wp:effectExtent l="0" t="0" r="190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1754505"/>
                    </a:xfrm>
                    <a:prstGeom prst="rect">
                      <a:avLst/>
                    </a:prstGeom>
                  </pic:spPr>
                </pic:pic>
              </a:graphicData>
            </a:graphic>
          </wp:inline>
        </w:drawing>
      </w:r>
    </w:p>
    <w:p w:rsidR="00927D30" w:rsidRDefault="00927D30" w:rsidP="00927D30">
      <w:r>
        <w:t>Luego de oprimir el botón “Verificar” se presenta</w:t>
      </w:r>
      <w:r w:rsidR="00A132DF">
        <w:t>rá</w:t>
      </w:r>
      <w:r>
        <w:t xml:space="preserve"> la siguiente ventana:</w:t>
      </w:r>
    </w:p>
    <w:p w:rsidR="00927D30" w:rsidRDefault="00927D30" w:rsidP="00927D30">
      <w:pPr>
        <w:jc w:val="center"/>
      </w:pPr>
      <w:r>
        <w:rPr>
          <w:noProof/>
          <w:lang w:eastAsia="es-AR"/>
        </w:rPr>
        <w:drawing>
          <wp:inline distT="0" distB="0" distL="0" distR="0" wp14:anchorId="02B2DA43" wp14:editId="1E820B21">
            <wp:extent cx="2091288" cy="1144705"/>
            <wp:effectExtent l="0" t="0" r="444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8793" cy="1170708"/>
                    </a:xfrm>
                    <a:prstGeom prst="rect">
                      <a:avLst/>
                    </a:prstGeom>
                  </pic:spPr>
                </pic:pic>
              </a:graphicData>
            </a:graphic>
          </wp:inline>
        </w:drawing>
      </w:r>
    </w:p>
    <w:p w:rsidR="00927D30" w:rsidRDefault="00927D30" w:rsidP="00927D30">
      <w:r>
        <w:t>Al “Aceptar” se presenta</w:t>
      </w:r>
      <w:r w:rsidR="00A132DF">
        <w:t>rá</w:t>
      </w:r>
      <w:r>
        <w:t xml:space="preserve"> la siguiente ventana:</w:t>
      </w:r>
    </w:p>
    <w:p w:rsidR="00927D30" w:rsidRDefault="00927D30" w:rsidP="00927D30">
      <w:pPr>
        <w:jc w:val="center"/>
      </w:pPr>
      <w:r>
        <w:rPr>
          <w:noProof/>
          <w:lang w:eastAsia="es-AR"/>
        </w:rPr>
        <w:drawing>
          <wp:inline distT="0" distB="0" distL="0" distR="0" wp14:anchorId="4769FA2F" wp14:editId="012A6CA2">
            <wp:extent cx="2068584" cy="1794681"/>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6441" cy="1818850"/>
                    </a:xfrm>
                    <a:prstGeom prst="rect">
                      <a:avLst/>
                    </a:prstGeom>
                  </pic:spPr>
                </pic:pic>
              </a:graphicData>
            </a:graphic>
          </wp:inline>
        </w:drawing>
      </w:r>
    </w:p>
    <w:p w:rsidR="00927D30" w:rsidRDefault="00927D30" w:rsidP="00927D30">
      <w:r>
        <w:lastRenderedPageBreak/>
        <w:t>La Fecha de Anulación indica cuando es anulado el convenio. Por defecto el sistema pone la fecha del</w:t>
      </w:r>
      <w:r>
        <w:tab/>
        <w:t xml:space="preserve"> día la cual se puede cambiar por fechas anteriores o posteriores, según corresponda.</w:t>
      </w:r>
    </w:p>
    <w:p w:rsidR="00927D30" w:rsidRDefault="00927D30" w:rsidP="00927D30">
      <w:r>
        <w:t xml:space="preserve">El Motivo de </w:t>
      </w:r>
      <w:r w:rsidR="00AA1A07">
        <w:t>Anulación</w:t>
      </w:r>
      <w:r>
        <w:t xml:space="preserve"> es uno de los parametrizados en el sistema, se selecciona desde la lista desplegable.</w:t>
      </w:r>
    </w:p>
    <w:p w:rsidR="00927D30" w:rsidRDefault="00927D30" w:rsidP="00927D30">
      <w:r>
        <w:t xml:space="preserve">Observaciones de la </w:t>
      </w:r>
      <w:r w:rsidR="00AA1A07">
        <w:t>Anulación</w:t>
      </w:r>
      <w:r>
        <w:t xml:space="preserve"> es un campo libre donde se explica el porqué de la no vigencia del convenio Marco en caso de ser necesario o puede quedar vacío.</w:t>
      </w:r>
    </w:p>
    <w:p w:rsidR="00927D30" w:rsidRDefault="00927D30" w:rsidP="00927D30">
      <w:r>
        <w:t>En esta ventana existen 2 acciones posibles:</w:t>
      </w:r>
    </w:p>
    <w:p w:rsidR="00927D30" w:rsidRDefault="00C61FC6" w:rsidP="00927D30">
      <w:pPr>
        <w:pStyle w:val="Prrafodelista"/>
        <w:numPr>
          <w:ilvl w:val="0"/>
          <w:numId w:val="20"/>
        </w:numPr>
      </w:pPr>
      <w:r>
        <w:t>Confirmar:</w:t>
      </w:r>
      <w:r w:rsidR="00927D30">
        <w:t xml:space="preserve"> </w:t>
      </w:r>
      <w:r>
        <w:t>G</w:t>
      </w:r>
      <w:r w:rsidR="00927D30">
        <w:t>raba los datos cargados y sale de la ventana, pasando el convenio Marco a No Vigente.</w:t>
      </w:r>
    </w:p>
    <w:p w:rsidR="00927D30" w:rsidRDefault="00C61FC6" w:rsidP="00927D30">
      <w:pPr>
        <w:pStyle w:val="Prrafodelista"/>
        <w:numPr>
          <w:ilvl w:val="0"/>
          <w:numId w:val="20"/>
        </w:numPr>
      </w:pPr>
      <w:r>
        <w:t>Salir: S</w:t>
      </w:r>
      <w:r w:rsidR="00927D30">
        <w:t>ale de la ventana sin guardar los datos y el convenio Marco queda activo.</w:t>
      </w:r>
    </w:p>
    <w:p w:rsidR="00927D30" w:rsidRDefault="00927D30" w:rsidP="00927D30">
      <w:r>
        <w:t xml:space="preserve">Una vez confirmada la </w:t>
      </w:r>
      <w:r w:rsidR="00AA1A07">
        <w:t>anulación</w:t>
      </w:r>
      <w:r>
        <w:t xml:space="preserve"> del convenio Marco, este desaparece del “Listado de Convenios”</w:t>
      </w:r>
      <w:r w:rsidR="00AA1A07">
        <w:t xml:space="preserve"> con estado “En Carga”</w:t>
      </w:r>
      <w:r>
        <w:t xml:space="preserve"> y se puede visualizar en el Menú “Convenios”</w:t>
      </w:r>
      <w:r w:rsidR="00AA1A07">
        <w:t xml:space="preserve"> opción “Marco” en el submenú del </w:t>
      </w:r>
      <w:proofErr w:type="spellStart"/>
      <w:r w:rsidR="00AA1A07">
        <w:t>Area</w:t>
      </w:r>
      <w:proofErr w:type="spellEnd"/>
      <w:r w:rsidR="00AA1A07">
        <w:t xml:space="preserve"> de Trabajo</w:t>
      </w:r>
      <w:r>
        <w:t xml:space="preserve"> “</w:t>
      </w:r>
      <w:r w:rsidR="00AA1A07">
        <w:t>Convenios Anulados”.</w:t>
      </w:r>
    </w:p>
    <w:p w:rsidR="00927D30" w:rsidRDefault="00927D30" w:rsidP="00927D30"/>
    <w:p w:rsidR="00A25EA9" w:rsidRDefault="00A25EA9" w:rsidP="00A25EA9">
      <w:pPr>
        <w:pStyle w:val="Ttulo2"/>
      </w:pPr>
      <w:r>
        <w:t>Verificación de Convenios Marco</w:t>
      </w:r>
    </w:p>
    <w:p w:rsidR="00A25EA9" w:rsidRDefault="00A25EA9" w:rsidP="002217C4">
      <w:r>
        <w:t>Cuando el convenio ya está cargado, se visualiza en el “Listado de Convenios” del submenú “Convenios En Carga”, puede estar cagado con los datos mínimos o con todos los datos.</w:t>
      </w:r>
    </w:p>
    <w:p w:rsidR="00A25EA9" w:rsidRDefault="00A25EA9" w:rsidP="002217C4">
      <w:r>
        <w:t>Para verificar el convenio se debe tener el perfil “Convenios Verificar”, en este caso aparece el botón “Verificar”</w:t>
      </w:r>
      <w:r w:rsidR="00372611">
        <w:t>.</w:t>
      </w:r>
    </w:p>
    <w:p w:rsidR="00372611" w:rsidRDefault="00372611" w:rsidP="00372611">
      <w:pPr>
        <w:jc w:val="center"/>
      </w:pPr>
      <w:r>
        <w:rPr>
          <w:noProof/>
          <w:lang w:eastAsia="es-AR"/>
        </w:rPr>
        <mc:AlternateContent>
          <mc:Choice Requires="wps">
            <w:drawing>
              <wp:anchor distT="0" distB="0" distL="114300" distR="114300" simplePos="0" relativeHeight="251672576" behindDoc="0" locked="0" layoutInCell="1" allowOverlap="1">
                <wp:simplePos x="0" y="0"/>
                <wp:positionH relativeFrom="column">
                  <wp:posOffset>1098645</wp:posOffset>
                </wp:positionH>
                <wp:positionV relativeFrom="paragraph">
                  <wp:posOffset>105088</wp:posOffset>
                </wp:positionV>
                <wp:extent cx="634621" cy="279779"/>
                <wp:effectExtent l="0" t="0" r="13335" b="25400"/>
                <wp:wrapNone/>
                <wp:docPr id="15" name="Rectángulo 15"/>
                <wp:cNvGraphicFramePr/>
                <a:graphic xmlns:a="http://schemas.openxmlformats.org/drawingml/2006/main">
                  <a:graphicData uri="http://schemas.microsoft.com/office/word/2010/wordprocessingShape">
                    <wps:wsp>
                      <wps:cNvSpPr/>
                      <wps:spPr>
                        <a:xfrm>
                          <a:off x="0" y="0"/>
                          <a:ext cx="634621" cy="2797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1249D" id="Rectángulo 15" o:spid="_x0000_s1026" style="position:absolute;margin-left:86.5pt;margin-top:8.25pt;width:49.95pt;height:22.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" filled="f" strokecolor="red" strokeweight="2pt"/>
            </w:pict>
          </mc:Fallback>
        </mc:AlternateContent>
      </w:r>
      <w:r>
        <w:rPr>
          <w:noProof/>
          <w:lang w:eastAsia="es-AR"/>
        </w:rPr>
        <w:drawing>
          <wp:inline distT="0" distB="0" distL="0" distR="0" wp14:anchorId="1C130293" wp14:editId="473B40C0">
            <wp:extent cx="6646545" cy="175450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1754505"/>
                    </a:xfrm>
                    <a:prstGeom prst="rect">
                      <a:avLst/>
                    </a:prstGeom>
                  </pic:spPr>
                </pic:pic>
              </a:graphicData>
            </a:graphic>
          </wp:inline>
        </w:drawing>
      </w:r>
    </w:p>
    <w:p w:rsidR="0068262A" w:rsidRDefault="00372611" w:rsidP="002217C4">
      <w:r>
        <w:t xml:space="preserve">Para verificar el convenio, deben estar cargados por lo menos los datos mínimos antes indicados junto con, por lo menos, un archivo. </w:t>
      </w:r>
    </w:p>
    <w:p w:rsidR="00372611" w:rsidRDefault="00372611" w:rsidP="002217C4">
      <w:r>
        <w:t>Una vez oprimido el botón “Verificar” se presenta la siguiente ventana:</w:t>
      </w:r>
    </w:p>
    <w:p w:rsidR="00372611" w:rsidRDefault="00372611" w:rsidP="00372611">
      <w:pPr>
        <w:jc w:val="center"/>
      </w:pPr>
      <w:r>
        <w:rPr>
          <w:noProof/>
          <w:lang w:eastAsia="es-AR"/>
        </w:rPr>
        <w:drawing>
          <wp:inline distT="0" distB="0" distL="0" distR="0" wp14:anchorId="38318CB9" wp14:editId="6F7A22B0">
            <wp:extent cx="2074460" cy="98694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269" cy="1011588"/>
                    </a:xfrm>
                    <a:prstGeom prst="rect">
                      <a:avLst/>
                    </a:prstGeom>
                  </pic:spPr>
                </pic:pic>
              </a:graphicData>
            </a:graphic>
          </wp:inline>
        </w:drawing>
      </w:r>
    </w:p>
    <w:p w:rsidR="00372611" w:rsidRDefault="00372611" w:rsidP="002217C4">
      <w:r>
        <w:t>Al oprimir “Aceptar” el convenio cambia de estado “En Carga” a “Verificado” y queda disponible para que lo visualicen los usuarios con perfiles de consulta.</w:t>
      </w:r>
    </w:p>
    <w:p w:rsidR="00372611" w:rsidRDefault="00372611" w:rsidP="002217C4">
      <w:r>
        <w:t>En caso de oprimir el botón “Cancelar”, se vuelva a la página del Convenio Marco para tomar las acciones que sean necesarias.</w:t>
      </w:r>
    </w:p>
    <w:p w:rsidR="00372611" w:rsidRDefault="00372611" w:rsidP="002217C4"/>
    <w:p w:rsidR="00FF17D9" w:rsidRDefault="00A54F58" w:rsidP="00FF17D9">
      <w:pPr>
        <w:pStyle w:val="Ttulo2"/>
      </w:pPr>
      <w:bookmarkStart w:id="13" w:name="_Toc53064157"/>
      <w:r>
        <w:lastRenderedPageBreak/>
        <w:t>Modificación de c</w:t>
      </w:r>
      <w:r w:rsidR="00FF17D9">
        <w:t>onvenio Marco</w:t>
      </w:r>
      <w:bookmarkEnd w:id="13"/>
    </w:p>
    <w:p w:rsidR="00B02CB4" w:rsidRDefault="00B02CB4" w:rsidP="002217C4">
      <w:r>
        <w:t>Se pueden modificar los convenios Marco mientras estén en estado “En Carga” antes de verificarlo o en estado “Verificado”, la diferencia es que campos se pueden modificar.</w:t>
      </w:r>
    </w:p>
    <w:p w:rsidR="00B02CB4" w:rsidRDefault="00B02CB4" w:rsidP="002217C4">
      <w:r>
        <w:t>En estado “En Carga”, se pueden modificar todos los datos del convenio y en estado “Verificado”, se pueden modificar los campos</w:t>
      </w:r>
      <w:r w:rsidR="00B16937">
        <w:t xml:space="preserve"> que se detallan a continuación, el resto de los campos aparecen grisados y no se pueden modificar</w:t>
      </w:r>
      <w:r>
        <w:t>:</w:t>
      </w:r>
    </w:p>
    <w:p w:rsidR="00B02CB4" w:rsidRDefault="00B02CB4" w:rsidP="00B02CB4">
      <w:pPr>
        <w:pStyle w:val="Prrafodelista"/>
        <w:numPr>
          <w:ilvl w:val="0"/>
          <w:numId w:val="30"/>
        </w:numPr>
      </w:pPr>
      <w:r>
        <w:t>Denominación</w:t>
      </w:r>
    </w:p>
    <w:p w:rsidR="00B02CB4" w:rsidRDefault="00C61FC6" w:rsidP="00B02CB4">
      <w:pPr>
        <w:pStyle w:val="Prrafodelista"/>
        <w:numPr>
          <w:ilvl w:val="0"/>
          <w:numId w:val="30"/>
        </w:numPr>
      </w:pPr>
      <w:r>
        <w:t>Tiene Vigencia: T</w:t>
      </w:r>
      <w:r w:rsidR="00B02CB4">
        <w:t>ildando el campo y agregando una fecha de vigencia</w:t>
      </w:r>
    </w:p>
    <w:p w:rsidR="00B02CB4" w:rsidRDefault="00B02CB4" w:rsidP="00B02CB4">
      <w:pPr>
        <w:pStyle w:val="Prrafodelista"/>
        <w:numPr>
          <w:ilvl w:val="0"/>
          <w:numId w:val="30"/>
        </w:numPr>
      </w:pPr>
      <w:r>
        <w:t>Lugar Físico de Almacenamiento (LFDA)</w:t>
      </w:r>
    </w:p>
    <w:p w:rsidR="00B02CB4" w:rsidRDefault="00B02CB4" w:rsidP="00B02CB4">
      <w:pPr>
        <w:pStyle w:val="Prrafodelista"/>
        <w:numPr>
          <w:ilvl w:val="0"/>
          <w:numId w:val="30"/>
        </w:numPr>
      </w:pPr>
      <w:r>
        <w:t>Administrar convenios Específicos</w:t>
      </w:r>
    </w:p>
    <w:p w:rsidR="00B02CB4" w:rsidRDefault="00B02CB4" w:rsidP="00B02CB4">
      <w:pPr>
        <w:pStyle w:val="Prrafodelista"/>
        <w:numPr>
          <w:ilvl w:val="0"/>
          <w:numId w:val="30"/>
        </w:numPr>
      </w:pPr>
      <w:r>
        <w:t>Agregar o Eliminar archivos adjuntos</w:t>
      </w:r>
    </w:p>
    <w:p w:rsidR="002217C4" w:rsidRDefault="00B02CB4" w:rsidP="002217C4">
      <w:r>
        <w:t xml:space="preserve">Para actualizar </w:t>
      </w:r>
      <w:r w:rsidR="00FF17D9">
        <w:t>la informac</w:t>
      </w:r>
      <w:r>
        <w:t>ión de un convenio Marco</w:t>
      </w:r>
      <w:r w:rsidR="00A54F58">
        <w:t xml:space="preserve">, </w:t>
      </w:r>
      <w:r w:rsidR="003B7384">
        <w:t>a</w:t>
      </w:r>
      <w:r w:rsidR="00A54F58">
        <w:t>dministrar los c</w:t>
      </w:r>
      <w:r w:rsidR="00FF17D9">
        <w:t>onvenios Específicos o administrar los archivos adjuntos</w:t>
      </w:r>
      <w:r w:rsidR="000A280E">
        <w:t xml:space="preserve">, </w:t>
      </w:r>
      <w:r w:rsidR="00B16937">
        <w:t>hay que</w:t>
      </w:r>
      <w:r w:rsidR="004A6774">
        <w:t xml:space="preserve"> cliquear en el link d</w:t>
      </w:r>
      <w:r w:rsidR="000A280E">
        <w:t>el número de la columna Código</w:t>
      </w:r>
      <w:r w:rsidR="00B16937">
        <w:t xml:space="preserve"> del “Listado de Convenios”</w:t>
      </w:r>
      <w:r w:rsidR="000A280E">
        <w:t xml:space="preserve">. Con </w:t>
      </w:r>
      <w:r w:rsidR="003B7384">
        <w:t>esta acción entra</w:t>
      </w:r>
      <w:r w:rsidR="00454C43">
        <w:t>rás</w:t>
      </w:r>
      <w:r w:rsidR="00A54F58">
        <w:t xml:space="preserve"> al convenio M</w:t>
      </w:r>
      <w:r w:rsidR="000A280E">
        <w:t>arco en modo consulta.</w:t>
      </w:r>
    </w:p>
    <w:p w:rsidR="00750315" w:rsidRDefault="00750315" w:rsidP="00750315">
      <w:r>
        <w:t>En este modo se visualizan los datos del convenio Marco, de los convenios específicos y los archivos asociados al convenio.</w:t>
      </w:r>
    </w:p>
    <w:p w:rsidR="00750315" w:rsidRDefault="00750315" w:rsidP="00750315">
      <w:r>
        <w:t>Las acciones a realizar en el convenio Marco dependen del estado en que se encuentre en convenio.</w:t>
      </w:r>
    </w:p>
    <w:p w:rsidR="00E66604" w:rsidRDefault="00E66604" w:rsidP="002217C4"/>
    <w:p w:rsidR="00E66604" w:rsidRDefault="00E66604">
      <w:pPr>
        <w:spacing w:after="0" w:line="240" w:lineRule="auto"/>
      </w:pPr>
      <w:r>
        <w:rPr>
          <w:b/>
        </w:rPr>
        <w:br w:type="page"/>
      </w:r>
    </w:p>
    <w:p w:rsidR="00E66604" w:rsidRDefault="00E66604" w:rsidP="00E66604">
      <w:pPr>
        <w:pStyle w:val="Ttulo3"/>
      </w:pPr>
      <w:r>
        <w:lastRenderedPageBreak/>
        <w:t>Modificar convenios con estado “En Carga”</w:t>
      </w:r>
    </w:p>
    <w:p w:rsidR="00750315" w:rsidRDefault="00750315" w:rsidP="00750315">
      <w:r>
        <w:t>Al ingresar al convenio se visualiza los datos del mismo en modo consulta, para un usuario con el perfil de “Convenios Administrar” más “Convenios Verificar”, tiene cuatro</w:t>
      </w:r>
      <w:r w:rsidRPr="00440343">
        <w:t xml:space="preserve"> </w:t>
      </w:r>
      <w:r>
        <w:t>acciones posibles:</w:t>
      </w:r>
    </w:p>
    <w:p w:rsidR="00750315" w:rsidRDefault="00750315" w:rsidP="00750315">
      <w:pPr>
        <w:pStyle w:val="Prrafodelista"/>
        <w:numPr>
          <w:ilvl w:val="0"/>
          <w:numId w:val="13"/>
        </w:numPr>
      </w:pPr>
      <w:r>
        <w:t>Botón de “Editar”, para actualizar todos los datos del Convenio Marco, de los convenios Específicos y de los archivos adjuntos</w:t>
      </w:r>
    </w:p>
    <w:p w:rsidR="00750315" w:rsidRDefault="00750315" w:rsidP="00750315">
      <w:pPr>
        <w:pStyle w:val="Prrafodelista"/>
        <w:numPr>
          <w:ilvl w:val="0"/>
          <w:numId w:val="13"/>
        </w:numPr>
      </w:pPr>
      <w:r>
        <w:t>Botón “Salir”, para volver al Listado de Convenios, sin guardar los cambios realizados</w:t>
      </w:r>
    </w:p>
    <w:p w:rsidR="00750315" w:rsidRDefault="00750315" w:rsidP="00750315">
      <w:pPr>
        <w:pStyle w:val="Prrafodelista"/>
        <w:numPr>
          <w:ilvl w:val="0"/>
          <w:numId w:val="13"/>
        </w:numPr>
      </w:pPr>
      <w:r>
        <w:t>Botón “Verificar”, para verificar el convenio Marco y pasarlo a “Verificado”</w:t>
      </w:r>
    </w:p>
    <w:p w:rsidR="00750315" w:rsidRDefault="00750315" w:rsidP="00750315">
      <w:pPr>
        <w:pStyle w:val="Prrafodelista"/>
        <w:numPr>
          <w:ilvl w:val="0"/>
          <w:numId w:val="13"/>
        </w:numPr>
      </w:pPr>
      <w:r>
        <w:t>Botón “Anular”, para anular el convenio Marco sin verificarlo.</w:t>
      </w:r>
    </w:p>
    <w:p w:rsidR="00750315" w:rsidRPr="00750315" w:rsidRDefault="00750315" w:rsidP="00750315"/>
    <w:p w:rsidR="004C7DD1" w:rsidRDefault="004A6774" w:rsidP="00C25223">
      <w:pPr>
        <w:jc w:val="center"/>
      </w:pPr>
      <w:r>
        <w:rPr>
          <w:noProof/>
          <w:lang w:eastAsia="es-AR"/>
        </w:rPr>
        <w:drawing>
          <wp:inline distT="0" distB="0" distL="0" distR="0">
            <wp:extent cx="6646545" cy="5092065"/>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venio Marco 1.jpg"/>
                    <pic:cNvPicPr/>
                  </pic:nvPicPr>
                  <pic:blipFill>
                    <a:blip r:embed="rId30">
                      <a:extLst>
                        <a:ext uri="{28A0092B-C50C-407E-A947-70E740481C1C}">
                          <a14:useLocalDpi xmlns:a14="http://schemas.microsoft.com/office/drawing/2010/main" val="0"/>
                        </a:ext>
                      </a:extLst>
                    </a:blip>
                    <a:stretch>
                      <a:fillRect/>
                    </a:stretch>
                  </pic:blipFill>
                  <pic:spPr>
                    <a:xfrm>
                      <a:off x="0" y="0"/>
                      <a:ext cx="6646545" cy="5092065"/>
                    </a:xfrm>
                    <a:prstGeom prst="rect">
                      <a:avLst/>
                    </a:prstGeom>
                  </pic:spPr>
                </pic:pic>
              </a:graphicData>
            </a:graphic>
          </wp:inline>
        </w:drawing>
      </w:r>
    </w:p>
    <w:p w:rsidR="008B61A4" w:rsidRDefault="008066D3" w:rsidP="008B61A4">
      <w:r>
        <w:t>Al Editar</w:t>
      </w:r>
      <w:r w:rsidR="000B33A7">
        <w:t xml:space="preserve"> el convenio, </w:t>
      </w:r>
      <w:r>
        <w:t>se visualizarán todos los campos en modo edición, cambiando las acciones que se pueden realizar</w:t>
      </w:r>
      <w:r w:rsidR="008B61A4">
        <w:t>:</w:t>
      </w:r>
    </w:p>
    <w:p w:rsidR="008066D3" w:rsidRDefault="00446BCE" w:rsidP="008066D3">
      <w:pPr>
        <w:pStyle w:val="Prrafodelista"/>
        <w:numPr>
          <w:ilvl w:val="0"/>
          <w:numId w:val="31"/>
        </w:numPr>
      </w:pPr>
      <w:r>
        <w:t>Botón “Guardar”: P</w:t>
      </w:r>
      <w:r w:rsidR="008066D3">
        <w:t>ara grabar los datos actualizados en la base de datos. Se contemplan la misma obligatoriedad de campos cargados y las mismas validaciones que al momento de carga del convenio.</w:t>
      </w:r>
    </w:p>
    <w:p w:rsidR="008066D3" w:rsidRDefault="00446BCE" w:rsidP="008066D3">
      <w:pPr>
        <w:pStyle w:val="Prrafodelista"/>
        <w:numPr>
          <w:ilvl w:val="0"/>
          <w:numId w:val="31"/>
        </w:numPr>
      </w:pPr>
      <w:r>
        <w:t>Botón “Salir”: P</w:t>
      </w:r>
      <w:r w:rsidR="008066D3">
        <w:t>ara vo</w:t>
      </w:r>
      <w:r w:rsidR="00C4355F">
        <w:t>l</w:t>
      </w:r>
      <w:r w:rsidR="008066D3">
        <w:t>ver al Listado de Convenios con estado “En Carga”, sin grabar los datos.</w:t>
      </w:r>
    </w:p>
    <w:p w:rsidR="008B61A4" w:rsidRDefault="008066D3" w:rsidP="008B61A4">
      <w:pPr>
        <w:spacing w:after="0" w:line="240" w:lineRule="auto"/>
        <w:jc w:val="center"/>
      </w:pPr>
      <w:r>
        <w:rPr>
          <w:noProof/>
          <w:lang w:eastAsia="es-AR"/>
        </w:rPr>
        <w:lastRenderedPageBreak/>
        <w:drawing>
          <wp:inline distT="0" distB="0" distL="0" distR="0">
            <wp:extent cx="6646545" cy="5499100"/>
            <wp:effectExtent l="0" t="0" r="190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venio Marco 1.jpg"/>
                    <pic:cNvPicPr/>
                  </pic:nvPicPr>
                  <pic:blipFill>
                    <a:blip r:embed="rId31">
                      <a:extLst>
                        <a:ext uri="{28A0092B-C50C-407E-A947-70E740481C1C}">
                          <a14:useLocalDpi xmlns:a14="http://schemas.microsoft.com/office/drawing/2010/main" val="0"/>
                        </a:ext>
                      </a:extLst>
                    </a:blip>
                    <a:stretch>
                      <a:fillRect/>
                    </a:stretch>
                  </pic:blipFill>
                  <pic:spPr>
                    <a:xfrm>
                      <a:off x="0" y="0"/>
                      <a:ext cx="6646545" cy="5499100"/>
                    </a:xfrm>
                    <a:prstGeom prst="rect">
                      <a:avLst/>
                    </a:prstGeom>
                  </pic:spPr>
                </pic:pic>
              </a:graphicData>
            </a:graphic>
          </wp:inline>
        </w:drawing>
      </w:r>
    </w:p>
    <w:p w:rsidR="000B33A7" w:rsidRDefault="000B33A7" w:rsidP="000B33A7">
      <w:r>
        <w:t>En la</w:t>
      </w:r>
      <w:r w:rsidR="008B61A4">
        <w:t xml:space="preserve"> segunda</w:t>
      </w:r>
      <w:r>
        <w:t xml:space="preserve"> sección </w:t>
      </w:r>
      <w:r w:rsidR="00C4355F">
        <w:t xml:space="preserve">“CONVENIOS ESPECIFICOS”, se </w:t>
      </w:r>
      <w:r w:rsidR="003F67F3">
        <w:t>p</w:t>
      </w:r>
      <w:r w:rsidR="00C4355F">
        <w:t>odrá</w:t>
      </w:r>
      <w:r w:rsidR="003F67F3">
        <w:t xml:space="preserve"> </w:t>
      </w:r>
      <w:r w:rsidR="00FD67D4">
        <w:t>administrar los</w:t>
      </w:r>
      <w:r w:rsidR="008375EB">
        <w:t xml:space="preserve"> convenios E</w:t>
      </w:r>
      <w:r w:rsidR="008B61A4">
        <w:t xml:space="preserve">specíficos y </w:t>
      </w:r>
      <w:r>
        <w:t>se habilitan las siguientes acciones:</w:t>
      </w:r>
    </w:p>
    <w:p w:rsidR="008B61A4" w:rsidRDefault="0016393E" w:rsidP="008B61A4">
      <w:pPr>
        <w:pStyle w:val="Prrafodelista"/>
        <w:numPr>
          <w:ilvl w:val="0"/>
          <w:numId w:val="14"/>
        </w:numPr>
      </w:pPr>
      <w:r>
        <w:t>El botón “Agregar”: P</w:t>
      </w:r>
      <w:r w:rsidR="008B61A4">
        <w:t>ara dar de alta nuevos convenios</w:t>
      </w:r>
      <w:r w:rsidR="008375EB">
        <w:t xml:space="preserve"> E</w:t>
      </w:r>
      <w:r w:rsidR="008B61A4">
        <w:t>specíficos.</w:t>
      </w:r>
    </w:p>
    <w:p w:rsidR="008B61A4" w:rsidRDefault="0016393E" w:rsidP="008B61A4">
      <w:pPr>
        <w:pStyle w:val="Prrafodelista"/>
        <w:numPr>
          <w:ilvl w:val="0"/>
          <w:numId w:val="14"/>
        </w:numPr>
      </w:pPr>
      <w:r>
        <w:t>Columna “Ver”: P</w:t>
      </w:r>
      <w:r w:rsidR="00C4355F">
        <w:t>ara visualizar los datos del</w:t>
      </w:r>
      <w:r w:rsidR="003F67F3">
        <w:t xml:space="preserve"> convenio Específico y</w:t>
      </w:r>
      <w:r w:rsidR="008B61A4">
        <w:t xml:space="preserve"> modificar</w:t>
      </w:r>
      <w:r w:rsidR="00C4355F">
        <w:t>los de ser necesarios</w:t>
      </w:r>
      <w:r w:rsidR="008B61A4">
        <w:t>.</w:t>
      </w:r>
    </w:p>
    <w:p w:rsidR="008B61A4" w:rsidRDefault="0016393E" w:rsidP="008B61A4">
      <w:pPr>
        <w:pStyle w:val="Prrafodelista"/>
        <w:numPr>
          <w:ilvl w:val="0"/>
          <w:numId w:val="14"/>
        </w:numPr>
      </w:pPr>
      <w:r>
        <w:t>Columna “Poner NO VIGENTE”: P</w:t>
      </w:r>
      <w:r w:rsidR="00C4355F">
        <w:t xml:space="preserve">ara pasar </w:t>
      </w:r>
      <w:r w:rsidR="008375EB">
        <w:t>a No Vigente un convenio E</w:t>
      </w:r>
      <w:r w:rsidR="00C84D69">
        <w:t>specífico.</w:t>
      </w:r>
    </w:p>
    <w:p w:rsidR="003F67F3" w:rsidRDefault="003F67F3" w:rsidP="009F624E">
      <w:r>
        <w:t>A</w:t>
      </w:r>
      <w:r w:rsidR="008375EB">
        <w:t>l poner No Vigente un convenio E</w:t>
      </w:r>
      <w:r>
        <w:t>specífico, este se pasa a la grilla de “Convenios Específicos No Vigentes” y desaparece de la grilla “Convenios Específicos”.</w:t>
      </w:r>
    </w:p>
    <w:p w:rsidR="004C7DD1" w:rsidRDefault="001D220E" w:rsidP="009F624E">
      <w:r>
        <w:t xml:space="preserve">En la última sección </w:t>
      </w:r>
      <w:r w:rsidR="00C4355F">
        <w:t xml:space="preserve">“ARCHIVOS ADJUNTOS” </w:t>
      </w:r>
      <w:r>
        <w:t xml:space="preserve">del </w:t>
      </w:r>
      <w:r w:rsidR="00454C43">
        <w:t>c</w:t>
      </w:r>
      <w:r>
        <w:t>onvenio Marco</w:t>
      </w:r>
      <w:r w:rsidR="00D70C5D">
        <w:t xml:space="preserve"> </w:t>
      </w:r>
      <w:r w:rsidR="00C4355F">
        <w:t xml:space="preserve">se visualizan </w:t>
      </w:r>
      <w:r w:rsidR="00D70C5D">
        <w:t>l</w:t>
      </w:r>
      <w:r w:rsidR="00454C43">
        <w:t>os</w:t>
      </w:r>
      <w:r w:rsidR="00D70C5D">
        <w:t xml:space="preserve"> </w:t>
      </w:r>
      <w:r>
        <w:t>“A</w:t>
      </w:r>
      <w:r w:rsidR="00D70C5D">
        <w:t>rchivos</w:t>
      </w:r>
      <w:r w:rsidR="00EB7CBD">
        <w:t xml:space="preserve"> Adjuntos</w:t>
      </w:r>
      <w:r>
        <w:t xml:space="preserve">”, </w:t>
      </w:r>
      <w:r w:rsidR="00454C43">
        <w:t xml:space="preserve">que son </w:t>
      </w:r>
      <w:r w:rsidR="00A54F58">
        <w:t xml:space="preserve">los archivos asociados </w:t>
      </w:r>
      <w:r w:rsidR="00B801C0">
        <w:t>a los</w:t>
      </w:r>
      <w:r w:rsidR="00FD67D4">
        <w:t xml:space="preserve"> convenios</w:t>
      </w:r>
      <w:r w:rsidR="00C4355F">
        <w:t xml:space="preserve"> Marco. </w:t>
      </w:r>
      <w:r>
        <w:t xml:space="preserve">Los archivos cargados en esta sección, son </w:t>
      </w:r>
      <w:r w:rsidR="00F97855">
        <w:t xml:space="preserve">la digitalización </w:t>
      </w:r>
      <w:r w:rsidR="003F67F3">
        <w:t xml:space="preserve">de </w:t>
      </w:r>
      <w:r w:rsidR="00A54F58">
        <w:t>los c</w:t>
      </w:r>
      <w:r w:rsidR="00F97855">
        <w:t>onvenios Marco y Específicos. P</w:t>
      </w:r>
      <w:r w:rsidR="00D70C5D" w:rsidRPr="00C8737D">
        <w:t>uede</w:t>
      </w:r>
      <w:r w:rsidR="00C8737D" w:rsidRPr="00C8737D">
        <w:t>n</w:t>
      </w:r>
      <w:r w:rsidR="00F97855">
        <w:t xml:space="preserve"> existir tantos </w:t>
      </w:r>
      <w:r w:rsidR="00D70C5D" w:rsidRPr="00C8737D">
        <w:t>archivos como sean necesarios</w:t>
      </w:r>
      <w:r w:rsidR="00F97855">
        <w:t xml:space="preserve"> y con distintas</w:t>
      </w:r>
      <w:r w:rsidR="00797F29">
        <w:t xml:space="preserve"> extensiones (.pdf, .</w:t>
      </w:r>
      <w:proofErr w:type="spellStart"/>
      <w:r w:rsidR="00797F29">
        <w:t>docx</w:t>
      </w:r>
      <w:proofErr w:type="spellEnd"/>
      <w:r w:rsidR="00797F29">
        <w:t>, .</w:t>
      </w:r>
      <w:proofErr w:type="spellStart"/>
      <w:r w:rsidR="00797F29">
        <w:t>xslx</w:t>
      </w:r>
      <w:proofErr w:type="spellEnd"/>
      <w:r w:rsidR="00797F29">
        <w:t>, etc.)</w:t>
      </w:r>
      <w:r w:rsidR="00C4355F">
        <w:t xml:space="preserve"> el tamaño máximo de este tipo de archivos que se puede cargar en el sistema es de 20 megas, según la parametrización de SISEME</w:t>
      </w:r>
      <w:r w:rsidR="00D70C5D" w:rsidRPr="00C8737D">
        <w:t>.</w:t>
      </w:r>
    </w:p>
    <w:p w:rsidR="003B7384" w:rsidRDefault="003B7384" w:rsidP="003B7384">
      <w:r w:rsidRPr="0089523B">
        <w:t xml:space="preserve">Si </w:t>
      </w:r>
      <w:r w:rsidR="00C4355F">
        <w:t xml:space="preserve">se </w:t>
      </w:r>
      <w:r w:rsidRPr="0089523B">
        <w:t>necesita borrar algún archivo ya exis</w:t>
      </w:r>
      <w:r w:rsidR="00F97855">
        <w:t xml:space="preserve">tente, </w:t>
      </w:r>
      <w:r w:rsidR="00C4355F">
        <w:t xml:space="preserve">se deberá </w:t>
      </w:r>
      <w:r w:rsidR="00797F29">
        <w:t>marcar</w:t>
      </w:r>
      <w:r w:rsidR="00C4355F">
        <w:t xml:space="preserve"> el archivo a</w:t>
      </w:r>
      <w:r w:rsidRPr="0089523B">
        <w:t xml:space="preserve"> borra</w:t>
      </w:r>
      <w:r w:rsidR="00797F29">
        <w:t xml:space="preserve">r en el convenio y luego </w:t>
      </w:r>
      <w:r w:rsidR="00C4355F">
        <w:t xml:space="preserve">oprimir </w:t>
      </w:r>
      <w:r w:rsidRPr="0089523B">
        <w:t>el botón “Eliminar”.</w:t>
      </w:r>
    </w:p>
    <w:p w:rsidR="00D70C5D" w:rsidRDefault="00D70C5D" w:rsidP="009F624E">
      <w:r>
        <w:lastRenderedPageBreak/>
        <w:t xml:space="preserve">Para acceder al archivo </w:t>
      </w:r>
      <w:r w:rsidR="00C4355F">
        <w:t>hay</w:t>
      </w:r>
      <w:r>
        <w:t xml:space="preserve"> que hacer clic sobre </w:t>
      </w:r>
      <w:r w:rsidR="003B7384">
        <w:t xml:space="preserve">en </w:t>
      </w:r>
      <w:r>
        <w:t>el n</w:t>
      </w:r>
      <w:r w:rsidR="003B7384">
        <w:t xml:space="preserve">ombre del archivo y </w:t>
      </w:r>
      <w:r w:rsidR="00797F29">
        <w:t xml:space="preserve">se abrirá </w:t>
      </w:r>
      <w:r>
        <w:t>la ventana de Internet Explorer para “Abrir” o “Guardar” el documento.</w:t>
      </w:r>
    </w:p>
    <w:p w:rsidR="00D70C5D" w:rsidRDefault="009F769D" w:rsidP="001D220E">
      <w:pPr>
        <w:jc w:val="center"/>
      </w:pPr>
      <w:r w:rsidRPr="00EF7095">
        <w:rPr>
          <w:noProof/>
          <w:lang w:eastAsia="es-AR"/>
        </w:rPr>
        <w:drawing>
          <wp:inline distT="0" distB="0" distL="0" distR="0">
            <wp:extent cx="3387090" cy="2528570"/>
            <wp:effectExtent l="0" t="0" r="3810" b="508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7090" cy="2528570"/>
                    </a:xfrm>
                    <a:prstGeom prst="rect">
                      <a:avLst/>
                    </a:prstGeom>
                    <a:noFill/>
                    <a:ln>
                      <a:noFill/>
                    </a:ln>
                  </pic:spPr>
                </pic:pic>
              </a:graphicData>
            </a:graphic>
          </wp:inline>
        </w:drawing>
      </w:r>
    </w:p>
    <w:p w:rsidR="00EB7CBD" w:rsidRDefault="00797F29" w:rsidP="009F624E">
      <w:r>
        <w:t>Para</w:t>
      </w:r>
      <w:r w:rsidR="00EB7CBD">
        <w:t xml:space="preserve"> adjuntar </w:t>
      </w:r>
      <w:r w:rsidR="00F55D5D">
        <w:t>un nuevo archivo</w:t>
      </w:r>
      <w:r w:rsidR="00EB7CBD">
        <w:t xml:space="preserve"> al convenio, </w:t>
      </w:r>
      <w:r w:rsidR="003B7384">
        <w:t xml:space="preserve">se realiza </w:t>
      </w:r>
      <w:r w:rsidR="00EB7CBD">
        <w:t xml:space="preserve">de la misma forma </w:t>
      </w:r>
      <w:r w:rsidR="003B7384">
        <w:t xml:space="preserve">que </w:t>
      </w:r>
      <w:r w:rsidR="00C4355F">
        <w:t>al momento del</w:t>
      </w:r>
      <w:r>
        <w:t xml:space="preserve"> </w:t>
      </w:r>
      <w:r w:rsidR="007C0C8F">
        <w:t xml:space="preserve">alta </w:t>
      </w:r>
      <w:r w:rsidR="003B7384">
        <w:t xml:space="preserve">el convenio. </w:t>
      </w:r>
      <w:r w:rsidR="00C4355F">
        <w:t>Se debe</w:t>
      </w:r>
      <w:r w:rsidR="00F55D5D">
        <w:t xml:space="preserve"> b</w:t>
      </w:r>
      <w:r>
        <w:t xml:space="preserve">uscar el archivo en </w:t>
      </w:r>
      <w:r w:rsidR="00C4355F">
        <w:t xml:space="preserve">algún directorio a través del botón “Examinar” </w:t>
      </w:r>
      <w:r w:rsidR="009E4C1C">
        <w:t>y una vez seleccionado</w:t>
      </w:r>
      <w:r w:rsidR="00EB7CBD">
        <w:t xml:space="preserve"> </w:t>
      </w:r>
      <w:r w:rsidR="00C4355F">
        <w:t>oprimir</w:t>
      </w:r>
      <w:r w:rsidR="00EB7CBD">
        <w:t xml:space="preserve"> el botón “Adjuntar”. Todos los archivos adjuntados nuevos, se agregarán a una lista debajo del Examinar. </w:t>
      </w:r>
      <w:r w:rsidR="00C4355F">
        <w:t>Para borrar alguno</w:t>
      </w:r>
      <w:r w:rsidR="00F55D5D">
        <w:t xml:space="preserve"> </w:t>
      </w:r>
      <w:r w:rsidR="00C4355F">
        <w:t xml:space="preserve">se </w:t>
      </w:r>
      <w:r w:rsidR="00F55D5D">
        <w:t>debe</w:t>
      </w:r>
      <w:r w:rsidR="00F97855">
        <w:t xml:space="preserve"> marcar el archivo </w:t>
      </w:r>
      <w:r w:rsidR="00F55D5D">
        <w:t xml:space="preserve">y luego </w:t>
      </w:r>
      <w:r w:rsidR="00C4355F">
        <w:t xml:space="preserve">oprimir </w:t>
      </w:r>
      <w:r w:rsidR="00F55D5D">
        <w:t>el botón “Borrar Adjunto”</w:t>
      </w:r>
      <w:r w:rsidR="00EB7CBD">
        <w:t>.</w:t>
      </w:r>
    </w:p>
    <w:p w:rsidR="00B801C0" w:rsidRDefault="00B801C0" w:rsidP="009F624E"/>
    <w:p w:rsidR="00750315" w:rsidRDefault="00750315" w:rsidP="00750315">
      <w:pPr>
        <w:pStyle w:val="Ttulo3"/>
      </w:pPr>
      <w:r>
        <w:t>Modificar convenios con estado “Verificado”</w:t>
      </w:r>
    </w:p>
    <w:p w:rsidR="00750315" w:rsidRDefault="00750315" w:rsidP="00750315">
      <w:r>
        <w:t>Al ingresar al convenio se visualiza los datos del mismo en modo consulta, para un usuario con el perfil de “Convenios Administrar” tiene tres</w:t>
      </w:r>
      <w:r w:rsidRPr="00440343">
        <w:t xml:space="preserve"> </w:t>
      </w:r>
      <w:r>
        <w:t>acciones posibles:</w:t>
      </w:r>
    </w:p>
    <w:p w:rsidR="00750315" w:rsidRDefault="00446BCE" w:rsidP="00750315">
      <w:pPr>
        <w:pStyle w:val="Prrafodelista"/>
        <w:numPr>
          <w:ilvl w:val="0"/>
          <w:numId w:val="13"/>
        </w:numPr>
      </w:pPr>
      <w:r>
        <w:t>Botón de “Editar”: P</w:t>
      </w:r>
      <w:r w:rsidR="00750315">
        <w:t>ara actualizar todos los datos del Convenio Marco, de los convenios Específicos y de los archivos adjuntos</w:t>
      </w:r>
    </w:p>
    <w:p w:rsidR="00750315" w:rsidRDefault="00446BCE" w:rsidP="00750315">
      <w:pPr>
        <w:pStyle w:val="Prrafodelista"/>
        <w:numPr>
          <w:ilvl w:val="0"/>
          <w:numId w:val="13"/>
        </w:numPr>
      </w:pPr>
      <w:r>
        <w:t>Botón “Poner No Vigente”: P</w:t>
      </w:r>
      <w:r w:rsidR="00750315">
        <w:t>ara pasar el convenio Marco al estado “No Vigente”, junto con todos sus convenios específicos. A partir que esté en estado “No Vigente” los datos del convenio no se pueden modificar.</w:t>
      </w:r>
    </w:p>
    <w:p w:rsidR="00750315" w:rsidRDefault="00446BCE" w:rsidP="00750315">
      <w:pPr>
        <w:pStyle w:val="Prrafodelista"/>
        <w:numPr>
          <w:ilvl w:val="0"/>
          <w:numId w:val="13"/>
        </w:numPr>
      </w:pPr>
      <w:r>
        <w:t>Botón “Salir”: P</w:t>
      </w:r>
      <w:r w:rsidR="00750315">
        <w:t>ara volver al Listado de Convenios, sin guardar los cambios realizados</w:t>
      </w:r>
    </w:p>
    <w:p w:rsidR="00750315" w:rsidRPr="00750315" w:rsidRDefault="00750315" w:rsidP="00750315"/>
    <w:p w:rsidR="00750315" w:rsidRDefault="00482D01" w:rsidP="00750315">
      <w:pPr>
        <w:jc w:val="center"/>
      </w:pPr>
      <w:r>
        <w:rPr>
          <w:noProof/>
          <w:lang w:eastAsia="es-AR"/>
        </w:rPr>
        <w:lastRenderedPageBreak/>
        <w:drawing>
          <wp:inline distT="0" distB="0" distL="0" distR="0">
            <wp:extent cx="6646545" cy="6300470"/>
            <wp:effectExtent l="0" t="0" r="1905"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venio Marco 1.jpg"/>
                    <pic:cNvPicPr/>
                  </pic:nvPicPr>
                  <pic:blipFill>
                    <a:blip r:embed="rId33">
                      <a:extLst>
                        <a:ext uri="{28A0092B-C50C-407E-A947-70E740481C1C}">
                          <a14:useLocalDpi xmlns:a14="http://schemas.microsoft.com/office/drawing/2010/main" val="0"/>
                        </a:ext>
                      </a:extLst>
                    </a:blip>
                    <a:stretch>
                      <a:fillRect/>
                    </a:stretch>
                  </pic:blipFill>
                  <pic:spPr>
                    <a:xfrm>
                      <a:off x="0" y="0"/>
                      <a:ext cx="6646545" cy="6300470"/>
                    </a:xfrm>
                    <a:prstGeom prst="rect">
                      <a:avLst/>
                    </a:prstGeom>
                  </pic:spPr>
                </pic:pic>
              </a:graphicData>
            </a:graphic>
          </wp:inline>
        </w:drawing>
      </w:r>
    </w:p>
    <w:p w:rsidR="00750315" w:rsidRDefault="00750315" w:rsidP="00750315">
      <w:r>
        <w:t xml:space="preserve">Al Editar el convenio, se visualizarán </w:t>
      </w:r>
      <w:r w:rsidR="00482D01">
        <w:t>todos</w:t>
      </w:r>
      <w:r>
        <w:t xml:space="preserve"> los campos</w:t>
      </w:r>
      <w:r w:rsidR="00482D01">
        <w:t>, los no modificables se encuentran grisados y los modificables</w:t>
      </w:r>
      <w:r>
        <w:t xml:space="preserve"> en modo edición, cambiando las acciones que se pueden realizar:</w:t>
      </w:r>
    </w:p>
    <w:p w:rsidR="00750315" w:rsidRDefault="00446BCE" w:rsidP="00750315">
      <w:pPr>
        <w:pStyle w:val="Prrafodelista"/>
        <w:numPr>
          <w:ilvl w:val="0"/>
          <w:numId w:val="31"/>
        </w:numPr>
      </w:pPr>
      <w:r>
        <w:t>Botón “Guardar”: P</w:t>
      </w:r>
      <w:r w:rsidR="00750315">
        <w:t>ara grabar los datos actualizados en la base de datos. Se contemplan la misma obligatoriedad de campos cargados y las mismas validaciones que al momento de carga del convenio.</w:t>
      </w:r>
    </w:p>
    <w:p w:rsidR="00750315" w:rsidRDefault="00446BCE" w:rsidP="00750315">
      <w:pPr>
        <w:pStyle w:val="Prrafodelista"/>
        <w:numPr>
          <w:ilvl w:val="0"/>
          <w:numId w:val="31"/>
        </w:numPr>
      </w:pPr>
      <w:r>
        <w:t>Botón “Salir”: P</w:t>
      </w:r>
      <w:r w:rsidR="00750315">
        <w:t>ara volver al Listado de Convenios con estado “En Carga”, sin grabar los datos.</w:t>
      </w:r>
    </w:p>
    <w:p w:rsidR="00750315" w:rsidRDefault="0098737A" w:rsidP="00750315">
      <w:pPr>
        <w:spacing w:after="0" w:line="240" w:lineRule="auto"/>
        <w:jc w:val="center"/>
      </w:pPr>
      <w:r>
        <w:rPr>
          <w:noProof/>
          <w:lang w:eastAsia="es-AR"/>
        </w:rPr>
        <w:lastRenderedPageBreak/>
        <w:drawing>
          <wp:inline distT="0" distB="0" distL="0" distR="0">
            <wp:extent cx="6646545" cy="6294755"/>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venio Marco 1.jpg"/>
                    <pic:cNvPicPr/>
                  </pic:nvPicPr>
                  <pic:blipFill>
                    <a:blip r:embed="rId34">
                      <a:extLst>
                        <a:ext uri="{28A0092B-C50C-407E-A947-70E740481C1C}">
                          <a14:useLocalDpi xmlns:a14="http://schemas.microsoft.com/office/drawing/2010/main" val="0"/>
                        </a:ext>
                      </a:extLst>
                    </a:blip>
                    <a:stretch>
                      <a:fillRect/>
                    </a:stretch>
                  </pic:blipFill>
                  <pic:spPr>
                    <a:xfrm>
                      <a:off x="0" y="0"/>
                      <a:ext cx="6646545" cy="6294755"/>
                    </a:xfrm>
                    <a:prstGeom prst="rect">
                      <a:avLst/>
                    </a:prstGeom>
                  </pic:spPr>
                </pic:pic>
              </a:graphicData>
            </a:graphic>
          </wp:inline>
        </w:drawing>
      </w:r>
    </w:p>
    <w:p w:rsidR="00750315" w:rsidRDefault="00750315" w:rsidP="00750315">
      <w:r>
        <w:t>En la segunda sección “CONVENIOS ESPECIFICOS”, se podrá administrar los convenios Específicos y se habilitan las siguientes acciones:</w:t>
      </w:r>
    </w:p>
    <w:p w:rsidR="00750315" w:rsidRDefault="00446BCE" w:rsidP="00750315">
      <w:pPr>
        <w:pStyle w:val="Prrafodelista"/>
        <w:numPr>
          <w:ilvl w:val="0"/>
          <w:numId w:val="14"/>
        </w:numPr>
      </w:pPr>
      <w:r>
        <w:t>El botón “Agregar”: P</w:t>
      </w:r>
      <w:r w:rsidR="00750315">
        <w:t>ara dar de alta nuevos convenios Específicos.</w:t>
      </w:r>
    </w:p>
    <w:p w:rsidR="00750315" w:rsidRDefault="00446BCE" w:rsidP="00750315">
      <w:pPr>
        <w:pStyle w:val="Prrafodelista"/>
        <w:numPr>
          <w:ilvl w:val="0"/>
          <w:numId w:val="14"/>
        </w:numPr>
      </w:pPr>
      <w:r>
        <w:t>Columna “Ver”: P</w:t>
      </w:r>
      <w:r w:rsidR="00750315">
        <w:t>ara visualizar los datos del convenio Específico y modificarlos de ser necesarios.</w:t>
      </w:r>
    </w:p>
    <w:p w:rsidR="00750315" w:rsidRDefault="00750315" w:rsidP="00750315">
      <w:pPr>
        <w:pStyle w:val="Prrafodelista"/>
        <w:numPr>
          <w:ilvl w:val="0"/>
          <w:numId w:val="14"/>
        </w:numPr>
      </w:pPr>
      <w:r>
        <w:t>Columna “Poner N</w:t>
      </w:r>
      <w:r w:rsidR="00446BCE">
        <w:t>O VIGENTE”: P</w:t>
      </w:r>
      <w:r>
        <w:t>ara pasar a No Vigente un convenio Específico.</w:t>
      </w:r>
    </w:p>
    <w:p w:rsidR="00750315" w:rsidRDefault="00750315" w:rsidP="00750315">
      <w:r>
        <w:t>Al poner No Vigente un convenio Específico, este se pasa a la grilla de “Convenios Específicos No Vigentes” y desaparece de la grilla “Convenios Específicos”.</w:t>
      </w:r>
    </w:p>
    <w:p w:rsidR="00750315" w:rsidRDefault="00750315" w:rsidP="00750315">
      <w:r>
        <w:t>En la última sección “ARCHIVOS ADJUNTOS” del convenio Marco se visualizan los “Archivos Adjuntos”, que son los archivos asociados a los convenios Marco. Los archivos cargados en esta sección, son la digitalización de los convenios Marco y Específicos. P</w:t>
      </w:r>
      <w:r w:rsidRPr="00C8737D">
        <w:t>ueden</w:t>
      </w:r>
      <w:r>
        <w:t xml:space="preserve"> existir tantos </w:t>
      </w:r>
      <w:r w:rsidRPr="00C8737D">
        <w:t>archivos como sean necesarios</w:t>
      </w:r>
      <w:r>
        <w:t xml:space="preserve"> y con distintas extensiones (.pdf, .</w:t>
      </w:r>
      <w:proofErr w:type="spellStart"/>
      <w:r>
        <w:t>docx</w:t>
      </w:r>
      <w:proofErr w:type="spellEnd"/>
      <w:r>
        <w:t>, .</w:t>
      </w:r>
      <w:proofErr w:type="spellStart"/>
      <w:r>
        <w:t>xslx</w:t>
      </w:r>
      <w:proofErr w:type="spellEnd"/>
      <w:r>
        <w:t>, etc.) el tamaño máximo de este tipo de archivos que se puede cargar en el sistema es de 20 megas, según la parametrización de SISEME</w:t>
      </w:r>
      <w:r w:rsidRPr="00C8737D">
        <w:t>.</w:t>
      </w:r>
    </w:p>
    <w:p w:rsidR="00750315" w:rsidRDefault="00750315" w:rsidP="00750315">
      <w:r w:rsidRPr="0089523B">
        <w:lastRenderedPageBreak/>
        <w:t xml:space="preserve">Si </w:t>
      </w:r>
      <w:r>
        <w:t xml:space="preserve">se </w:t>
      </w:r>
      <w:r w:rsidRPr="0089523B">
        <w:t>necesita borrar algún archivo ya exis</w:t>
      </w:r>
      <w:r>
        <w:t>tente, se deberá marcar el archivo a</w:t>
      </w:r>
      <w:r w:rsidRPr="0089523B">
        <w:t xml:space="preserve"> borra</w:t>
      </w:r>
      <w:r>
        <w:t xml:space="preserve">r en el convenio y luego oprimir </w:t>
      </w:r>
      <w:r w:rsidRPr="0089523B">
        <w:t>el botón “Eliminar”.</w:t>
      </w:r>
    </w:p>
    <w:p w:rsidR="00750315" w:rsidRDefault="00750315" w:rsidP="00750315">
      <w:r>
        <w:t>Para acceder al archivo hay que hacer clic sobre en el nombre del archivo y se abrirá la ventana de Internet Explorer para “Abrir” o “Guardar” el documento.</w:t>
      </w:r>
    </w:p>
    <w:p w:rsidR="00750315" w:rsidRDefault="00750315" w:rsidP="00750315">
      <w:pPr>
        <w:jc w:val="center"/>
      </w:pPr>
      <w:r w:rsidRPr="00EF7095">
        <w:rPr>
          <w:noProof/>
          <w:lang w:eastAsia="es-AR"/>
        </w:rPr>
        <w:drawing>
          <wp:inline distT="0" distB="0" distL="0" distR="0" wp14:anchorId="361EB1B0" wp14:editId="52937278">
            <wp:extent cx="3387090" cy="2528570"/>
            <wp:effectExtent l="0" t="0" r="3810" b="5080"/>
            <wp:docPr id="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7090" cy="2528570"/>
                    </a:xfrm>
                    <a:prstGeom prst="rect">
                      <a:avLst/>
                    </a:prstGeom>
                    <a:noFill/>
                    <a:ln>
                      <a:noFill/>
                    </a:ln>
                  </pic:spPr>
                </pic:pic>
              </a:graphicData>
            </a:graphic>
          </wp:inline>
        </w:drawing>
      </w:r>
    </w:p>
    <w:p w:rsidR="00750315" w:rsidRDefault="00750315" w:rsidP="00750315">
      <w:r>
        <w:t>Para adjuntar un nuevo archivo al convenio, se realiza de la misma forma que al momento del alta el convenio. Se debe buscar el archivo en algún directorio a través del botón “Examinar” y una vez seleccionado oprimir el botón “Adjuntar”. Todos los archivos adjuntados nuevos, se agregarán a una lista debajo del Examinar. Para borrar alguno se debe marcar el archivo y luego oprimir el botón “Borrar Adjunto”.</w:t>
      </w:r>
    </w:p>
    <w:p w:rsidR="00750315" w:rsidRDefault="00750315" w:rsidP="00750315"/>
    <w:p w:rsidR="00B247AA" w:rsidRDefault="00B801C0" w:rsidP="00B247AA">
      <w:pPr>
        <w:pStyle w:val="Ttulo2"/>
      </w:pPr>
      <w:r>
        <w:rPr>
          <w:rFonts w:ascii="Calibri" w:eastAsia="Calibri" w:hAnsi="Calibri"/>
          <w:b w:val="0"/>
          <w:color w:val="auto"/>
          <w:sz w:val="22"/>
          <w:szCs w:val="22"/>
        </w:rPr>
        <w:br w:type="page"/>
      </w:r>
      <w:bookmarkStart w:id="14" w:name="_Toc53064158"/>
      <w:r w:rsidR="00B247AA">
        <w:lastRenderedPageBreak/>
        <w:t>Poner No Vigente un convenio Marco</w:t>
      </w:r>
      <w:bookmarkEnd w:id="14"/>
    </w:p>
    <w:p w:rsidR="00B247AA" w:rsidRDefault="00B247AA" w:rsidP="00B247AA">
      <w:r>
        <w:t>Para poner N</w:t>
      </w:r>
      <w:r w:rsidR="00935E46">
        <w:t xml:space="preserve">o Vigente un convenio Marco, </w:t>
      </w:r>
      <w:r w:rsidR="0098737A">
        <w:t>se deberá</w:t>
      </w:r>
      <w:r>
        <w:t xml:space="preserve"> ingresar al convenio </w:t>
      </w:r>
      <w:r w:rsidR="00B801C0">
        <w:t>desde el “Listado de Convenios”</w:t>
      </w:r>
      <w:r w:rsidR="0098737A">
        <w:t xml:space="preserve"> con estado “Verificado”</w:t>
      </w:r>
      <w:r w:rsidR="00B801C0">
        <w:t xml:space="preserve">, visualizando </w:t>
      </w:r>
      <w:r>
        <w:t xml:space="preserve">el convenio Marco en modo Consulta. </w:t>
      </w:r>
      <w:r w:rsidR="0098737A">
        <w:t>Para esto</w:t>
      </w:r>
      <w:r>
        <w:t xml:space="preserve"> cliquear el botón “Poner No Vigente</w:t>
      </w:r>
      <w:r w:rsidR="00935E46">
        <w:t>”</w:t>
      </w:r>
      <w:r>
        <w:t xml:space="preserve">. El sistema </w:t>
      </w:r>
      <w:r w:rsidR="00B801C0">
        <w:t xml:space="preserve">presenta un cartel donde preguntará </w:t>
      </w:r>
      <w:r w:rsidRPr="007C0C8F">
        <w:rPr>
          <w:i/>
        </w:rPr>
        <w:t>“¿Está seguro de poner NO VIGENTE el Convenio Marco?”</w:t>
      </w:r>
      <w:r>
        <w:t xml:space="preserve"> al cliquear en</w:t>
      </w:r>
      <w:r w:rsidR="007C0C8F">
        <w:t xml:space="preserve"> el botón “Aceptar” </w:t>
      </w:r>
      <w:r w:rsidR="0098737A">
        <w:t>se confirmará</w:t>
      </w:r>
      <w:r>
        <w:t xml:space="preserve"> la pregunta y se abre la siguiente ventana:</w:t>
      </w:r>
    </w:p>
    <w:p w:rsidR="00B247AA" w:rsidRDefault="009F769D" w:rsidP="00B247AA">
      <w:pPr>
        <w:jc w:val="center"/>
      </w:pPr>
      <w:r w:rsidRPr="00EF7095">
        <w:rPr>
          <w:noProof/>
          <w:lang w:eastAsia="es-AR"/>
        </w:rPr>
        <w:drawing>
          <wp:inline distT="0" distB="0" distL="0" distR="0">
            <wp:extent cx="3569970" cy="3108960"/>
            <wp:effectExtent l="0" t="0" r="0" b="0"/>
            <wp:docPr id="2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9970" cy="3108960"/>
                    </a:xfrm>
                    <a:prstGeom prst="rect">
                      <a:avLst/>
                    </a:prstGeom>
                    <a:noFill/>
                    <a:ln>
                      <a:noFill/>
                    </a:ln>
                  </pic:spPr>
                </pic:pic>
              </a:graphicData>
            </a:graphic>
          </wp:inline>
        </w:drawing>
      </w:r>
    </w:p>
    <w:p w:rsidR="00B247AA" w:rsidRDefault="00B247AA" w:rsidP="00B247AA">
      <w:r>
        <w:t xml:space="preserve">La fecha de </w:t>
      </w:r>
      <w:r w:rsidR="00153F8D">
        <w:t xml:space="preserve">No </w:t>
      </w:r>
      <w:r>
        <w:t>Vigencia indica desde cuando no está vigente el convenio. Por defecto el sis</w:t>
      </w:r>
      <w:r w:rsidR="00B801C0">
        <w:t>tema pone la fecha del día</w:t>
      </w:r>
      <w:r w:rsidR="0098737A">
        <w:t xml:space="preserve"> la cual se puede cambiar por </w:t>
      </w:r>
      <w:r>
        <w:t>fechas anteriores o posteriores, según corresponda.</w:t>
      </w:r>
    </w:p>
    <w:p w:rsidR="00B247AA" w:rsidRDefault="00B247AA" w:rsidP="00B247AA">
      <w:r>
        <w:t xml:space="preserve">El Motivo de No Vigencia es uno de los parametrizados en el sistema, </w:t>
      </w:r>
      <w:r w:rsidR="0098737A">
        <w:t>se selecciona</w:t>
      </w:r>
      <w:r>
        <w:t xml:space="preserve"> desde la lista desplegable.</w:t>
      </w:r>
    </w:p>
    <w:p w:rsidR="00B247AA" w:rsidRDefault="00B247AA" w:rsidP="00B247AA">
      <w:r>
        <w:t xml:space="preserve">Observaciones de la No Vigencia es un campo libre donde </w:t>
      </w:r>
      <w:r w:rsidR="007C0C8F">
        <w:t>se</w:t>
      </w:r>
      <w:r>
        <w:t xml:space="preserve"> </w:t>
      </w:r>
      <w:r w:rsidR="007C0C8F">
        <w:t>explica</w:t>
      </w:r>
      <w:r w:rsidR="00935E46">
        <w:t xml:space="preserve"> </w:t>
      </w:r>
      <w:r>
        <w:t>el porqué de la no v</w:t>
      </w:r>
      <w:r w:rsidR="00935E46">
        <w:t>igencia del convenio Marco en caso de ser necesario</w:t>
      </w:r>
      <w:r w:rsidR="0098737A">
        <w:t xml:space="preserve"> o puede quedar vacío</w:t>
      </w:r>
      <w:r w:rsidR="00935E46">
        <w:t>.</w:t>
      </w:r>
    </w:p>
    <w:p w:rsidR="00B247AA" w:rsidRDefault="00B247AA" w:rsidP="00B247AA">
      <w:r>
        <w:t>En esta ventana existen 2 acciones posibles:</w:t>
      </w:r>
    </w:p>
    <w:p w:rsidR="00B247AA" w:rsidRDefault="00C425F5" w:rsidP="00B247AA">
      <w:pPr>
        <w:pStyle w:val="Prrafodelista"/>
        <w:numPr>
          <w:ilvl w:val="0"/>
          <w:numId w:val="20"/>
        </w:numPr>
      </w:pPr>
      <w:r>
        <w:t>Confirmar: G</w:t>
      </w:r>
      <w:r w:rsidR="00B247AA">
        <w:t xml:space="preserve">raba los datos cargados y sale de la ventana, pasando el convenio </w:t>
      </w:r>
      <w:r w:rsidR="00935E46">
        <w:t xml:space="preserve">Marco </w:t>
      </w:r>
      <w:r w:rsidR="00B247AA">
        <w:t>a No Vigente.</w:t>
      </w:r>
    </w:p>
    <w:p w:rsidR="00B247AA" w:rsidRDefault="00C425F5" w:rsidP="00B247AA">
      <w:pPr>
        <w:pStyle w:val="Prrafodelista"/>
        <w:numPr>
          <w:ilvl w:val="0"/>
          <w:numId w:val="20"/>
        </w:numPr>
      </w:pPr>
      <w:proofErr w:type="gramStart"/>
      <w:r>
        <w:t>Salir :S</w:t>
      </w:r>
      <w:r w:rsidR="00B247AA">
        <w:t>ale</w:t>
      </w:r>
      <w:proofErr w:type="gramEnd"/>
      <w:r w:rsidR="00B247AA">
        <w:t xml:space="preserve"> de la ventana sin guardar lo</w:t>
      </w:r>
      <w:r w:rsidR="00935E46">
        <w:t>s datos y el convenio Marco</w:t>
      </w:r>
      <w:r w:rsidR="00B247AA">
        <w:t xml:space="preserve"> queda activo.</w:t>
      </w:r>
    </w:p>
    <w:p w:rsidR="00B247AA" w:rsidRDefault="004F16DE" w:rsidP="00B247AA">
      <w:r>
        <w:t>Una vez confirmada la</w:t>
      </w:r>
      <w:r w:rsidR="00153F8D">
        <w:t xml:space="preserve"> </w:t>
      </w:r>
      <w:r w:rsidR="00B247AA">
        <w:t>No Vigen</w:t>
      </w:r>
      <w:r w:rsidR="00153F8D">
        <w:t>cia del</w:t>
      </w:r>
      <w:r w:rsidR="00B247AA">
        <w:t xml:space="preserve"> convenio </w:t>
      </w:r>
      <w:r w:rsidR="00153F8D">
        <w:t>Marco</w:t>
      </w:r>
      <w:r w:rsidR="00B247AA">
        <w:t xml:space="preserve">, </w:t>
      </w:r>
      <w:r w:rsidR="00153F8D">
        <w:t>este desaparece del “Listado de Convenios</w:t>
      </w:r>
      <w:r w:rsidR="00935E46">
        <w:t>”</w:t>
      </w:r>
      <w:r w:rsidR="00153F8D">
        <w:t xml:space="preserve"> y se puede </w:t>
      </w:r>
      <w:r w:rsidR="0084609D">
        <w:t>visualizar</w:t>
      </w:r>
      <w:r w:rsidR="00153F8D">
        <w:t xml:space="preserve"> en </w:t>
      </w:r>
      <w:r w:rsidR="00B801C0">
        <w:t>e</w:t>
      </w:r>
      <w:r w:rsidR="00153F8D">
        <w:t xml:space="preserve">l Menú “Convenios” opción “No Vigente” </w:t>
      </w:r>
    </w:p>
    <w:p w:rsidR="00B247AA" w:rsidRDefault="00B247AA" w:rsidP="009F624E"/>
    <w:p w:rsidR="00EB7CBD" w:rsidRDefault="004F16DE" w:rsidP="00EB7CBD">
      <w:pPr>
        <w:pStyle w:val="Ttulo1"/>
      </w:pPr>
      <w:r>
        <w:rPr>
          <w:rFonts w:ascii="Calibri" w:eastAsia="Calibri" w:hAnsi="Calibri"/>
          <w:b w:val="0"/>
          <w:color w:val="auto"/>
          <w:sz w:val="22"/>
          <w:szCs w:val="22"/>
          <w:u w:val="none"/>
        </w:rPr>
        <w:br w:type="page"/>
      </w:r>
      <w:bookmarkStart w:id="15" w:name="_Toc53064159"/>
      <w:r w:rsidR="008375EB">
        <w:lastRenderedPageBreak/>
        <w:t>Administrar convenios E</w:t>
      </w:r>
      <w:r w:rsidR="00EB7CBD">
        <w:t>specíficos</w:t>
      </w:r>
      <w:bookmarkEnd w:id="15"/>
    </w:p>
    <w:p w:rsidR="00EB7CBD" w:rsidRDefault="0072328F" w:rsidP="009F624E">
      <w:r>
        <w:t xml:space="preserve">Los </w:t>
      </w:r>
      <w:r w:rsidR="00A54F58">
        <w:t>c</w:t>
      </w:r>
      <w:r>
        <w:t xml:space="preserve">onvenios Específicos están asociados a un convenio </w:t>
      </w:r>
      <w:r w:rsidR="00A54F58">
        <w:t>M</w:t>
      </w:r>
      <w:r>
        <w:t xml:space="preserve">arco. De esta forma para dar de alta, modificar o pasar a No Vigente un Convenio Específico </w:t>
      </w:r>
      <w:r w:rsidR="007D287C">
        <w:t xml:space="preserve">se </w:t>
      </w:r>
      <w:r w:rsidR="00A54F58">
        <w:t>realiza</w:t>
      </w:r>
      <w:r w:rsidR="007D287C">
        <w:t>rá</w:t>
      </w:r>
      <w:r w:rsidR="00A54F58">
        <w:t xml:space="preserve"> dentro del convenio M</w:t>
      </w:r>
      <w:r>
        <w:t>arco, en la segunda s</w:t>
      </w:r>
      <w:r w:rsidR="007D287C">
        <w:t>ección de “CONVENIOS ESPECIFICOS</w:t>
      </w:r>
      <w:r>
        <w:t>”.</w:t>
      </w:r>
    </w:p>
    <w:p w:rsidR="0072328F" w:rsidRDefault="00A54F58" w:rsidP="009F624E">
      <w:r>
        <w:t>Para administrar los convenios Específicos, se debe estar editando el convenio Marco</w:t>
      </w:r>
      <w:r w:rsidR="00F15246">
        <w:t xml:space="preserve">, de esta forma tendremos </w:t>
      </w:r>
      <w:r w:rsidR="00F55D5D">
        <w:t>tres</w:t>
      </w:r>
      <w:r w:rsidR="00F15246">
        <w:t xml:space="preserve"> acciones para realizar</w:t>
      </w:r>
    </w:p>
    <w:p w:rsidR="00A54F58" w:rsidRDefault="009F769D" w:rsidP="00F15246">
      <w:pPr>
        <w:jc w:val="center"/>
      </w:pPr>
      <w:r w:rsidRPr="00EF7095">
        <w:rPr>
          <w:noProof/>
          <w:lang w:eastAsia="es-AR"/>
        </w:rPr>
        <w:drawing>
          <wp:inline distT="0" distB="0" distL="0" distR="0">
            <wp:extent cx="6647180" cy="1518920"/>
            <wp:effectExtent l="0" t="0" r="1270" b="5080"/>
            <wp:docPr id="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7180" cy="1518920"/>
                    </a:xfrm>
                    <a:prstGeom prst="rect">
                      <a:avLst/>
                    </a:prstGeom>
                    <a:noFill/>
                    <a:ln>
                      <a:noFill/>
                    </a:ln>
                  </pic:spPr>
                </pic:pic>
              </a:graphicData>
            </a:graphic>
          </wp:inline>
        </w:drawing>
      </w:r>
    </w:p>
    <w:p w:rsidR="00F15246" w:rsidRDefault="00F15246" w:rsidP="00F15246">
      <w:pPr>
        <w:jc w:val="center"/>
      </w:pPr>
    </w:p>
    <w:p w:rsidR="00A54F58" w:rsidRDefault="00F15246" w:rsidP="00F15246">
      <w:pPr>
        <w:pStyle w:val="Prrafodelista"/>
        <w:numPr>
          <w:ilvl w:val="0"/>
          <w:numId w:val="16"/>
        </w:numPr>
      </w:pPr>
      <w:r>
        <w:t>Botón “Agregar”</w:t>
      </w:r>
    </w:p>
    <w:p w:rsidR="00F15246" w:rsidRDefault="00F15246" w:rsidP="00F15246">
      <w:pPr>
        <w:pStyle w:val="Prrafodelista"/>
        <w:numPr>
          <w:ilvl w:val="0"/>
          <w:numId w:val="16"/>
        </w:numPr>
      </w:pPr>
      <w:r>
        <w:t xml:space="preserve">Botón </w:t>
      </w:r>
      <w:r w:rsidR="00460405">
        <w:t>“</w:t>
      </w:r>
      <w:r>
        <w:t>Modific</w:t>
      </w:r>
      <w:r w:rsidR="00460405">
        <w:t>ar”: E</w:t>
      </w:r>
      <w:r>
        <w:t>n forma de lápiz</w:t>
      </w:r>
      <w:r w:rsidR="00FE3F1F">
        <w:t>,</w:t>
      </w:r>
      <w:r>
        <w:t xml:space="preserve"> en la columna “Ver”</w:t>
      </w:r>
    </w:p>
    <w:p w:rsidR="00F15246" w:rsidRDefault="00F15246" w:rsidP="00F15246">
      <w:pPr>
        <w:pStyle w:val="Prrafodelista"/>
        <w:numPr>
          <w:ilvl w:val="0"/>
          <w:numId w:val="16"/>
        </w:numPr>
      </w:pPr>
      <w:r>
        <w:t>Botón para “Pon</w:t>
      </w:r>
      <w:r w:rsidR="00FE3F1F">
        <w:t>er No Vigente”</w:t>
      </w:r>
    </w:p>
    <w:p w:rsidR="008E3AF3" w:rsidRDefault="008E3AF3" w:rsidP="008E3AF3">
      <w:r>
        <w:t xml:space="preserve">La ventana de convenios Específicos se compone de </w:t>
      </w:r>
      <w:r w:rsidR="00F55D5D">
        <w:t>dos</w:t>
      </w:r>
      <w:r>
        <w:t xml:space="preserve"> secciones:</w:t>
      </w:r>
    </w:p>
    <w:p w:rsidR="008E3AF3" w:rsidRDefault="008E3AF3" w:rsidP="008E3AF3">
      <w:pPr>
        <w:pStyle w:val="Prrafodelista"/>
        <w:numPr>
          <w:ilvl w:val="0"/>
          <w:numId w:val="17"/>
        </w:numPr>
      </w:pPr>
      <w:r>
        <w:t>Datos del convenio Específico</w:t>
      </w:r>
    </w:p>
    <w:p w:rsidR="008E3AF3" w:rsidRDefault="008E3AF3" w:rsidP="008E3AF3">
      <w:pPr>
        <w:pStyle w:val="Prrafodelista"/>
        <w:numPr>
          <w:ilvl w:val="0"/>
          <w:numId w:val="17"/>
        </w:numPr>
      </w:pPr>
      <w:r>
        <w:t>Datos de la No Vi</w:t>
      </w:r>
      <w:r w:rsidR="00460405">
        <w:t>gencia del convenio Específico: E</w:t>
      </w:r>
      <w:r>
        <w:t>stos datos son solo de co</w:t>
      </w:r>
      <w:r w:rsidR="00FE3F1F">
        <w:t>nsulta y no se pueden modificar</w:t>
      </w:r>
    </w:p>
    <w:p w:rsidR="00773F85" w:rsidRDefault="00773F85" w:rsidP="00773F85">
      <w:r>
        <w:t>En la ventana de convenios Específicos, entrando po</w:t>
      </w:r>
      <w:r w:rsidR="00FE3F1F">
        <w:t xml:space="preserve">r alta o modificación, </w:t>
      </w:r>
      <w:r w:rsidR="00252142">
        <w:t>hay</w:t>
      </w:r>
      <w:r>
        <w:t xml:space="preserve"> </w:t>
      </w:r>
      <w:r w:rsidR="00F55D5D">
        <w:t>dos</w:t>
      </w:r>
      <w:r>
        <w:t xml:space="preserve"> acciones posibles:</w:t>
      </w:r>
    </w:p>
    <w:p w:rsidR="00773F85" w:rsidRDefault="00460405" w:rsidP="00773F85">
      <w:pPr>
        <w:pStyle w:val="Prrafodelista"/>
        <w:numPr>
          <w:ilvl w:val="0"/>
          <w:numId w:val="19"/>
        </w:numPr>
      </w:pPr>
      <w:r>
        <w:t>Confirmar: G</w:t>
      </w:r>
      <w:r w:rsidR="00773F85">
        <w:t>uarda los datos del convenio Específico y vuelve a la página del convenio Marco.</w:t>
      </w:r>
    </w:p>
    <w:p w:rsidR="00773F85" w:rsidRDefault="00460405" w:rsidP="00773F85">
      <w:pPr>
        <w:pStyle w:val="Prrafodelista"/>
        <w:numPr>
          <w:ilvl w:val="0"/>
          <w:numId w:val="19"/>
        </w:numPr>
      </w:pPr>
      <w:r>
        <w:t>Salir: S</w:t>
      </w:r>
      <w:r w:rsidR="00773F85">
        <w:t xml:space="preserve">ale de la ventana del convenio Específico sin </w:t>
      </w:r>
      <w:r w:rsidR="00252142">
        <w:t>guardar los datos y lo modificado se perderá</w:t>
      </w:r>
      <w:r w:rsidR="00773F85">
        <w:t>. Vuelv</w:t>
      </w:r>
      <w:r w:rsidR="00F55D5D">
        <w:t>e</w:t>
      </w:r>
      <w:r w:rsidR="00773F85">
        <w:t xml:space="preserve"> a la página de convenio Marco.</w:t>
      </w:r>
    </w:p>
    <w:p w:rsidR="008E3AF3" w:rsidRDefault="008E3AF3" w:rsidP="008E3AF3"/>
    <w:p w:rsidR="00F15246" w:rsidRDefault="00211550" w:rsidP="00F15246">
      <w:pPr>
        <w:pStyle w:val="Ttulo2"/>
      </w:pPr>
      <w:r>
        <w:rPr>
          <w:rFonts w:ascii="Calibri" w:eastAsia="Calibri" w:hAnsi="Calibri"/>
          <w:b w:val="0"/>
          <w:color w:val="auto"/>
          <w:sz w:val="22"/>
          <w:szCs w:val="22"/>
        </w:rPr>
        <w:br w:type="page"/>
      </w:r>
      <w:bookmarkStart w:id="16" w:name="_Toc53064160"/>
      <w:r w:rsidR="00F15246">
        <w:lastRenderedPageBreak/>
        <w:t>Alta de convenio Específico</w:t>
      </w:r>
      <w:bookmarkEnd w:id="16"/>
    </w:p>
    <w:p w:rsidR="00F15246" w:rsidRDefault="00F15246" w:rsidP="00F15246">
      <w:r>
        <w:t xml:space="preserve">Para dar el alta un nuevo convenio Específico en el convenio Marco, </w:t>
      </w:r>
      <w:r w:rsidR="00252142">
        <w:t xml:space="preserve">oprimir </w:t>
      </w:r>
      <w:r>
        <w:t xml:space="preserve">el botón “Agregar” y se abre la siguiente </w:t>
      </w:r>
      <w:r w:rsidR="008E3AF3">
        <w:t>ventana:</w:t>
      </w:r>
    </w:p>
    <w:p w:rsidR="00F15246" w:rsidRDefault="009F769D" w:rsidP="008E3AF3">
      <w:pPr>
        <w:jc w:val="center"/>
      </w:pPr>
      <w:r w:rsidRPr="00EF7095">
        <w:rPr>
          <w:noProof/>
          <w:lang w:eastAsia="es-AR"/>
        </w:rPr>
        <w:drawing>
          <wp:inline distT="0" distB="0" distL="0" distR="0">
            <wp:extent cx="3251835" cy="2711450"/>
            <wp:effectExtent l="0" t="0" r="5715"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1835" cy="2711450"/>
                    </a:xfrm>
                    <a:prstGeom prst="rect">
                      <a:avLst/>
                    </a:prstGeom>
                    <a:noFill/>
                    <a:ln>
                      <a:noFill/>
                    </a:ln>
                  </pic:spPr>
                </pic:pic>
              </a:graphicData>
            </a:graphic>
          </wp:inline>
        </w:drawing>
      </w:r>
    </w:p>
    <w:p w:rsidR="008E3AF3" w:rsidRDefault="00773F85" w:rsidP="00F15246">
      <w:r>
        <w:t>L</w:t>
      </w:r>
      <w:r w:rsidR="008E3AF3">
        <w:t>os campos</w:t>
      </w:r>
      <w:r>
        <w:t xml:space="preserve"> de carga obligatoria que se encuentran en la primera sección del convenio Específico </w:t>
      </w:r>
      <w:r w:rsidR="008E3AF3">
        <w:t>son:</w:t>
      </w:r>
    </w:p>
    <w:p w:rsidR="00F15246" w:rsidRDefault="008E3AF3" w:rsidP="008E3AF3">
      <w:pPr>
        <w:pStyle w:val="Prrafodelista"/>
        <w:numPr>
          <w:ilvl w:val="0"/>
          <w:numId w:val="18"/>
        </w:numPr>
      </w:pPr>
      <w:r>
        <w:t>Número de Carpeta</w:t>
      </w:r>
    </w:p>
    <w:p w:rsidR="008E3AF3" w:rsidRDefault="008E3AF3" w:rsidP="008E3AF3">
      <w:pPr>
        <w:pStyle w:val="Prrafodelista"/>
        <w:numPr>
          <w:ilvl w:val="0"/>
          <w:numId w:val="18"/>
        </w:numPr>
      </w:pPr>
      <w:r>
        <w:t>Origen</w:t>
      </w:r>
    </w:p>
    <w:p w:rsidR="008E3AF3" w:rsidRDefault="008E3AF3" w:rsidP="008E3AF3">
      <w:pPr>
        <w:pStyle w:val="Prrafodelista"/>
        <w:numPr>
          <w:ilvl w:val="0"/>
          <w:numId w:val="18"/>
        </w:numPr>
      </w:pPr>
      <w:r>
        <w:t>Tipo de Convenio</w:t>
      </w:r>
    </w:p>
    <w:p w:rsidR="008E3AF3" w:rsidRDefault="008E3AF3" w:rsidP="008E3AF3">
      <w:pPr>
        <w:pStyle w:val="Prrafodelista"/>
        <w:numPr>
          <w:ilvl w:val="0"/>
          <w:numId w:val="18"/>
        </w:numPr>
      </w:pPr>
      <w:r>
        <w:t>Denominación</w:t>
      </w:r>
    </w:p>
    <w:p w:rsidR="008E3AF3" w:rsidRDefault="008E3AF3" w:rsidP="008E3AF3">
      <w:pPr>
        <w:pStyle w:val="Prrafodelista"/>
        <w:numPr>
          <w:ilvl w:val="0"/>
          <w:numId w:val="18"/>
        </w:numPr>
      </w:pPr>
      <w:r>
        <w:t>Firmante AySA</w:t>
      </w:r>
    </w:p>
    <w:p w:rsidR="008E3AF3" w:rsidRDefault="008E3AF3" w:rsidP="008E3AF3">
      <w:pPr>
        <w:pStyle w:val="Prrafodelista"/>
        <w:numPr>
          <w:ilvl w:val="0"/>
          <w:numId w:val="18"/>
        </w:numPr>
      </w:pPr>
      <w:r>
        <w:t>Firmante Entidad</w:t>
      </w:r>
    </w:p>
    <w:p w:rsidR="008E3AF3" w:rsidRDefault="008E3AF3" w:rsidP="008E3AF3">
      <w:pPr>
        <w:pStyle w:val="Prrafodelista"/>
        <w:numPr>
          <w:ilvl w:val="0"/>
          <w:numId w:val="18"/>
        </w:numPr>
      </w:pPr>
      <w:r>
        <w:t>Fecha Firma</w:t>
      </w:r>
    </w:p>
    <w:p w:rsidR="008E3AF3" w:rsidRDefault="008E3AF3" w:rsidP="008E3AF3">
      <w:r>
        <w:t xml:space="preserve">El resto de los campos pueden o no </w:t>
      </w:r>
      <w:r w:rsidR="00773F85">
        <w:t>cargarse</w:t>
      </w:r>
      <w:r>
        <w:t xml:space="preserve"> y se puede guardar el convenio con el botón </w:t>
      </w:r>
      <w:r w:rsidR="00773F85">
        <w:t>“</w:t>
      </w:r>
      <w:r>
        <w:t>Confirmar</w:t>
      </w:r>
      <w:r w:rsidR="00773F85">
        <w:t>”</w:t>
      </w:r>
      <w:r>
        <w:t>.</w:t>
      </w:r>
    </w:p>
    <w:p w:rsidR="00A54F58" w:rsidRDefault="00773F85" w:rsidP="009F624E">
      <w:r>
        <w:t>La segunda sección de “</w:t>
      </w:r>
      <w:r w:rsidR="00252142">
        <w:t>DATOS DE LA NO VIGENCIA</w:t>
      </w:r>
      <w:r>
        <w:t>” no se puede cargar desde esta ventana.</w:t>
      </w:r>
    </w:p>
    <w:p w:rsidR="00211550" w:rsidRDefault="00211550" w:rsidP="009F624E"/>
    <w:p w:rsidR="00773F85" w:rsidRDefault="00211550" w:rsidP="00773F85">
      <w:pPr>
        <w:pStyle w:val="Ttulo2"/>
      </w:pPr>
      <w:r>
        <w:rPr>
          <w:rFonts w:ascii="Calibri" w:eastAsia="Calibri" w:hAnsi="Calibri"/>
          <w:b w:val="0"/>
          <w:color w:val="auto"/>
          <w:sz w:val="22"/>
          <w:szCs w:val="22"/>
        </w:rPr>
        <w:br w:type="page"/>
      </w:r>
      <w:bookmarkStart w:id="17" w:name="_Toc53064161"/>
      <w:r w:rsidR="00773F85">
        <w:lastRenderedPageBreak/>
        <w:t>Modificación de convenio Específico</w:t>
      </w:r>
      <w:bookmarkEnd w:id="17"/>
    </w:p>
    <w:p w:rsidR="00773F85" w:rsidRDefault="00773F85" w:rsidP="00773F85">
      <w:r>
        <w:t xml:space="preserve">Para modificar un convenio Específico existente en el convenio Marco, </w:t>
      </w:r>
      <w:r w:rsidR="00252142">
        <w:t>oprimir</w:t>
      </w:r>
      <w:r>
        <w:t xml:space="preserve"> el botón</w:t>
      </w:r>
      <w:r w:rsidR="001F6D6E">
        <w:t xml:space="preserve"> (con forma de</w:t>
      </w:r>
      <w:r>
        <w:t xml:space="preserve"> </w:t>
      </w:r>
      <w:r w:rsidR="00C94B1A">
        <w:t>lápiz</w:t>
      </w:r>
      <w:r w:rsidR="001F6D6E">
        <w:t xml:space="preserve">) </w:t>
      </w:r>
      <w:r>
        <w:t>en la columna “Ver” y se abre la siguiente ventana:</w:t>
      </w:r>
    </w:p>
    <w:p w:rsidR="0098588B" w:rsidRDefault="00252142" w:rsidP="00C94B1A">
      <w:pPr>
        <w:jc w:val="center"/>
      </w:pPr>
      <w:r w:rsidRPr="00EF7095">
        <w:rPr>
          <w:noProof/>
          <w:lang w:eastAsia="es-AR"/>
        </w:rPr>
        <w:drawing>
          <wp:inline distT="0" distB="0" distL="0" distR="0" wp14:anchorId="0432CBCE" wp14:editId="2BC1597B">
            <wp:extent cx="3192988" cy="2587640"/>
            <wp:effectExtent l="0" t="0" r="7620" b="3175"/>
            <wp:docPr id="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4320" cy="2613032"/>
                    </a:xfrm>
                    <a:prstGeom prst="rect">
                      <a:avLst/>
                    </a:prstGeom>
                    <a:noFill/>
                    <a:ln>
                      <a:noFill/>
                    </a:ln>
                  </pic:spPr>
                </pic:pic>
              </a:graphicData>
            </a:graphic>
          </wp:inline>
        </w:drawing>
      </w:r>
    </w:p>
    <w:p w:rsidR="0098588B" w:rsidRDefault="00252142" w:rsidP="009F624E">
      <w:r>
        <w:t>Se podrán</w:t>
      </w:r>
      <w:r w:rsidR="00520B03">
        <w:t xml:space="preserve"> modificar los campos de la primera sección del convenio Específico con las mismas validaciones</w:t>
      </w:r>
      <w:r w:rsidR="00211550">
        <w:t xml:space="preserve"> y</w:t>
      </w:r>
      <w:r w:rsidR="00520B03">
        <w:t xml:space="preserve"> campos obligatorios</w:t>
      </w:r>
      <w:r w:rsidR="00D347F2">
        <w:t xml:space="preserve"> descriptos en el </w:t>
      </w:r>
      <w:r w:rsidR="00520B03">
        <w:t>Alta.</w:t>
      </w:r>
    </w:p>
    <w:p w:rsidR="00520B03" w:rsidRDefault="00520B03" w:rsidP="00520B03">
      <w:r>
        <w:t>La segunda sección de “Datos de la No Vigencia” no se puede modificar desde esta ventana.</w:t>
      </w:r>
    </w:p>
    <w:p w:rsidR="00D347F2" w:rsidRDefault="00D347F2" w:rsidP="00520B03"/>
    <w:p w:rsidR="0098588B" w:rsidRDefault="00211550" w:rsidP="00D347F2">
      <w:pPr>
        <w:pStyle w:val="Ttulo2"/>
      </w:pPr>
      <w:r>
        <w:rPr>
          <w:rFonts w:ascii="Calibri" w:eastAsia="Calibri" w:hAnsi="Calibri"/>
          <w:b w:val="0"/>
          <w:color w:val="auto"/>
          <w:sz w:val="22"/>
          <w:szCs w:val="22"/>
        </w:rPr>
        <w:br w:type="page"/>
      </w:r>
      <w:bookmarkStart w:id="18" w:name="_Toc53064162"/>
      <w:r w:rsidR="00D347F2">
        <w:lastRenderedPageBreak/>
        <w:t>No Vigencia de convenios Específicos</w:t>
      </w:r>
      <w:bookmarkEnd w:id="18"/>
    </w:p>
    <w:p w:rsidR="00D347F2" w:rsidRDefault="00D347F2" w:rsidP="00D347F2">
      <w:r>
        <w:t xml:space="preserve">Para </w:t>
      </w:r>
      <w:r w:rsidR="00DD29AD">
        <w:t>pasar a No Vigente un Convenio E</w:t>
      </w:r>
      <w:r>
        <w:t xml:space="preserve">specífico existente en el </w:t>
      </w:r>
      <w:r w:rsidR="00DD29AD">
        <w:t>C</w:t>
      </w:r>
      <w:r>
        <w:t xml:space="preserve">onvenio Marco, </w:t>
      </w:r>
      <w:r w:rsidR="00252142">
        <w:t>hay</w:t>
      </w:r>
      <w:r w:rsidR="00DD29AD">
        <w:t xml:space="preserve"> que estar editando el C</w:t>
      </w:r>
      <w:r>
        <w:t xml:space="preserve">onvenio Marco y </w:t>
      </w:r>
      <w:r w:rsidR="00252142">
        <w:t>oprimir</w:t>
      </w:r>
      <w:r w:rsidR="00F1467B">
        <w:t xml:space="preserve"> el botón de la columna “</w:t>
      </w:r>
      <w:r>
        <w:t>Poner No Vigente”. El sistema</w:t>
      </w:r>
      <w:r w:rsidR="00211550">
        <w:t xml:space="preserve"> emite un cartel</w:t>
      </w:r>
      <w:r>
        <w:t xml:space="preserve"> pregunta</w:t>
      </w:r>
      <w:r w:rsidR="00211550">
        <w:t>ndo</w:t>
      </w:r>
      <w:r>
        <w:t xml:space="preserve"> </w:t>
      </w:r>
      <w:r w:rsidRPr="00D36F34">
        <w:rPr>
          <w:i/>
        </w:rPr>
        <w:t>“¿Está seguro de poner NO VIGENTE el Convenio Específico?”</w:t>
      </w:r>
      <w:r>
        <w:t xml:space="preserve"> al </w:t>
      </w:r>
      <w:r w:rsidR="00F1467B">
        <w:t>“Aceptar”</w:t>
      </w:r>
      <w:r w:rsidR="00252142">
        <w:t xml:space="preserve"> se</w:t>
      </w:r>
      <w:r w:rsidR="00F1467B">
        <w:t xml:space="preserve"> confirma</w:t>
      </w:r>
      <w:r>
        <w:t xml:space="preserve"> la pregunta</w:t>
      </w:r>
      <w:r w:rsidR="00F1467B">
        <w:t>,</w:t>
      </w:r>
      <w:r>
        <w:t xml:space="preserve"> y se </w:t>
      </w:r>
      <w:r w:rsidR="0084609D">
        <w:t>abre</w:t>
      </w:r>
      <w:r>
        <w:t xml:space="preserve"> la siguiente ventana:</w:t>
      </w:r>
    </w:p>
    <w:p w:rsidR="00D347F2" w:rsidRDefault="009F769D" w:rsidP="00D347F2">
      <w:pPr>
        <w:jc w:val="center"/>
      </w:pPr>
      <w:r w:rsidRPr="00EF7095">
        <w:rPr>
          <w:noProof/>
          <w:lang w:eastAsia="es-AR"/>
        </w:rPr>
        <w:drawing>
          <wp:inline distT="0" distB="0" distL="0" distR="0">
            <wp:extent cx="3569970" cy="3108960"/>
            <wp:effectExtent l="0" t="0" r="0" b="0"/>
            <wp:docPr id="2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9970" cy="3108960"/>
                    </a:xfrm>
                    <a:prstGeom prst="rect">
                      <a:avLst/>
                    </a:prstGeom>
                    <a:noFill/>
                    <a:ln>
                      <a:noFill/>
                    </a:ln>
                  </pic:spPr>
                </pic:pic>
              </a:graphicData>
            </a:graphic>
          </wp:inline>
        </w:drawing>
      </w:r>
    </w:p>
    <w:p w:rsidR="00D347F2" w:rsidRDefault="00D347F2" w:rsidP="009F624E">
      <w:r>
        <w:t>La fecha de Vigencia del pase a No Vigente indica desde cuando no está vigente el convenio. Por defecto el siste</w:t>
      </w:r>
      <w:r w:rsidR="00F1467B">
        <w:t>ma</w:t>
      </w:r>
      <w:r w:rsidR="00D36F34">
        <w:t xml:space="preserve"> coloca</w:t>
      </w:r>
      <w:r w:rsidR="001F6D6E">
        <w:t xml:space="preserve"> la fecha </w:t>
      </w:r>
      <w:r w:rsidR="00252142">
        <w:t>día</w:t>
      </w:r>
      <w:r w:rsidR="001F6D6E">
        <w:t xml:space="preserve"> </w:t>
      </w:r>
      <w:r w:rsidR="00252142">
        <w:t>la cual se puede cambiar por fechas anteriores o posteriores, según corresponda</w:t>
      </w:r>
      <w:r w:rsidR="00DD29AD">
        <w:t>.</w:t>
      </w:r>
    </w:p>
    <w:p w:rsidR="00252142" w:rsidRDefault="00252142" w:rsidP="00252142">
      <w:r>
        <w:t>El Motivo de No Vigencia es uno de los parametrizados en el sistema, se selecciona desde la lista desplegable.</w:t>
      </w:r>
    </w:p>
    <w:p w:rsidR="00252142" w:rsidRDefault="00252142" w:rsidP="00252142">
      <w:r>
        <w:t>Observaciones de la No Vigencia es un campo libre donde se explica el porqué de la no vigencia del convenio Marco en caso de ser necesario o puede quedar vacío.</w:t>
      </w:r>
    </w:p>
    <w:p w:rsidR="00252142" w:rsidRDefault="00252142" w:rsidP="00252142">
      <w:r>
        <w:t>En esta ventana existen 2 acciones posibles:</w:t>
      </w:r>
    </w:p>
    <w:p w:rsidR="00252142" w:rsidRDefault="00DD29AD" w:rsidP="00252142">
      <w:pPr>
        <w:pStyle w:val="Prrafodelista"/>
        <w:numPr>
          <w:ilvl w:val="0"/>
          <w:numId w:val="32"/>
        </w:numPr>
      </w:pPr>
      <w:r>
        <w:t>Confirmar: G</w:t>
      </w:r>
      <w:r w:rsidR="00252142">
        <w:t>raba los datos cargados y sale de la ventana, pasando el convenio Marco a No Vigente.</w:t>
      </w:r>
    </w:p>
    <w:p w:rsidR="00252142" w:rsidRDefault="00DD29AD" w:rsidP="00252142">
      <w:pPr>
        <w:pStyle w:val="Prrafodelista"/>
        <w:numPr>
          <w:ilvl w:val="0"/>
          <w:numId w:val="32"/>
        </w:numPr>
      </w:pPr>
      <w:r>
        <w:t>Salir: S</w:t>
      </w:r>
      <w:r w:rsidR="00252142">
        <w:t>ale de la ventana sin guardar los datos y el convenio Marco queda activo.</w:t>
      </w:r>
    </w:p>
    <w:p w:rsidR="008815A1" w:rsidRDefault="00B247AA" w:rsidP="00B247AA">
      <w:r>
        <w:t>Una vez confirmado el pase a No Vigente del convenio Específico, cambia de grilla y p</w:t>
      </w:r>
      <w:r w:rsidR="00F1467B">
        <w:t>asa a la grilla inferior de la segunda sección del convenio Marco.</w:t>
      </w:r>
      <w:r w:rsidR="008815A1">
        <w:t xml:space="preserve"> </w:t>
      </w:r>
      <w:r w:rsidR="00211550">
        <w:t xml:space="preserve">Los convenios en </w:t>
      </w:r>
      <w:r w:rsidR="008815A1">
        <w:t>esta</w:t>
      </w:r>
      <w:r w:rsidR="00211550">
        <w:t xml:space="preserve"> grilla </w:t>
      </w:r>
      <w:r w:rsidR="008815A1">
        <w:t>solo s</w:t>
      </w:r>
      <w:r w:rsidR="00211550">
        <w:t>e pueden consultar, no pueden ser modificados.</w:t>
      </w:r>
    </w:p>
    <w:p w:rsidR="00252142" w:rsidRDefault="00252142" w:rsidP="00B247AA"/>
    <w:p w:rsidR="00252142" w:rsidRDefault="00252142">
      <w:pPr>
        <w:spacing w:after="0" w:line="240" w:lineRule="auto"/>
      </w:pPr>
      <w:r>
        <w:br w:type="page"/>
      </w:r>
    </w:p>
    <w:p w:rsidR="00B247AA" w:rsidRDefault="00211550" w:rsidP="00B247AA">
      <w:r>
        <w:lastRenderedPageBreak/>
        <w:t>P</w:t>
      </w:r>
      <w:r w:rsidR="00B247AA">
        <w:t xml:space="preserve">ara consultarlo </w:t>
      </w:r>
      <w:r w:rsidR="00252142">
        <w:t>oprimir</w:t>
      </w:r>
      <w:r w:rsidR="001F6D6E">
        <w:t xml:space="preserve"> el botón (con forma de </w:t>
      </w:r>
      <w:r w:rsidR="00B247AA">
        <w:t>lápiz</w:t>
      </w:r>
      <w:r w:rsidR="001F6D6E">
        <w:t>)</w:t>
      </w:r>
      <w:r w:rsidR="00B247AA">
        <w:t xml:space="preserve"> de la columna “Ver” y se abrirá la siguiente ventana:</w:t>
      </w:r>
    </w:p>
    <w:p w:rsidR="00B247AA" w:rsidRDefault="009F769D" w:rsidP="00B247AA">
      <w:pPr>
        <w:jc w:val="center"/>
      </w:pPr>
      <w:r w:rsidRPr="00EF7095">
        <w:rPr>
          <w:noProof/>
          <w:lang w:eastAsia="es-AR"/>
        </w:rPr>
        <w:drawing>
          <wp:inline distT="0" distB="0" distL="0" distR="0">
            <wp:extent cx="3649345" cy="2997835"/>
            <wp:effectExtent l="0" t="0" r="8255"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345" cy="2997835"/>
                    </a:xfrm>
                    <a:prstGeom prst="rect">
                      <a:avLst/>
                    </a:prstGeom>
                    <a:noFill/>
                    <a:ln>
                      <a:noFill/>
                    </a:ln>
                  </pic:spPr>
                </pic:pic>
              </a:graphicData>
            </a:graphic>
          </wp:inline>
        </w:drawing>
      </w:r>
    </w:p>
    <w:p w:rsidR="00B247AA" w:rsidRDefault="00B247AA" w:rsidP="00B247AA">
      <w:r>
        <w:t>La única acción habilitada en esta ventana es el botón “Salir”.</w:t>
      </w:r>
    </w:p>
    <w:p w:rsidR="008815A1" w:rsidRDefault="008815A1" w:rsidP="00B247AA"/>
    <w:p w:rsidR="00153F8D" w:rsidRDefault="00281F29" w:rsidP="00153F8D">
      <w:pPr>
        <w:pStyle w:val="Ttulo1"/>
      </w:pPr>
      <w:bookmarkStart w:id="19" w:name="_Toc50384510"/>
      <w:r>
        <w:rPr>
          <w:rFonts w:ascii="Calibri" w:eastAsia="Calibri" w:hAnsi="Calibri"/>
          <w:b w:val="0"/>
          <w:color w:val="auto"/>
          <w:sz w:val="22"/>
          <w:szCs w:val="22"/>
          <w:u w:val="none"/>
        </w:rPr>
        <w:br w:type="page"/>
      </w:r>
      <w:bookmarkStart w:id="20" w:name="_Toc53064163"/>
      <w:r w:rsidR="008815A1">
        <w:lastRenderedPageBreak/>
        <w:t>Consulta de c</w:t>
      </w:r>
      <w:r w:rsidR="00153F8D">
        <w:t xml:space="preserve">onvenios </w:t>
      </w:r>
      <w:r w:rsidR="008815A1">
        <w:t xml:space="preserve">Marco </w:t>
      </w:r>
      <w:r w:rsidR="00153F8D">
        <w:t>No Vigentes</w:t>
      </w:r>
      <w:bookmarkEnd w:id="19"/>
      <w:bookmarkEnd w:id="20"/>
    </w:p>
    <w:p w:rsidR="002C1FF3" w:rsidRDefault="002C1FF3" w:rsidP="002C1FF3">
      <w:r>
        <w:t>Ingresando en</w:t>
      </w:r>
      <w:r w:rsidRPr="007B0EF7">
        <w:t xml:space="preserve"> la opción de menú</w:t>
      </w:r>
      <w:r>
        <w:t xml:space="preserve"> de “Convenios”</w:t>
      </w:r>
      <w:r w:rsidRPr="007B0EF7">
        <w:t xml:space="preserve"> haciendo clic en la opción “</w:t>
      </w:r>
      <w:r>
        <w:t>Marco</w:t>
      </w:r>
      <w:r w:rsidRPr="007B0EF7">
        <w:t xml:space="preserve">”, se </w:t>
      </w:r>
      <w:r>
        <w:t>visualiza el área de trabajo con el submenú de Convenios Marco, con las opciones posibles de visualización de los convenios en los distintos estados de los mismos:</w:t>
      </w:r>
    </w:p>
    <w:p w:rsidR="002C1FF3" w:rsidRDefault="002C1FF3" w:rsidP="002C1FF3">
      <w:pPr>
        <w:jc w:val="center"/>
      </w:pPr>
      <w:r>
        <w:rPr>
          <w:noProof/>
          <w:lang w:eastAsia="es-AR"/>
        </w:rPr>
        <mc:AlternateContent>
          <mc:Choice Requires="wps">
            <w:drawing>
              <wp:anchor distT="0" distB="0" distL="114300" distR="114300" simplePos="0" relativeHeight="251674624" behindDoc="0" locked="0" layoutInCell="1" allowOverlap="1" wp14:anchorId="4782D45F" wp14:editId="011A285E">
                <wp:simplePos x="0" y="0"/>
                <wp:positionH relativeFrom="column">
                  <wp:posOffset>2299023</wp:posOffset>
                </wp:positionH>
                <wp:positionV relativeFrom="paragraph">
                  <wp:posOffset>578987</wp:posOffset>
                </wp:positionV>
                <wp:extent cx="1979920" cy="286603"/>
                <wp:effectExtent l="0" t="0" r="20955" b="18415"/>
                <wp:wrapNone/>
                <wp:docPr id="61" name="Rectángulo 61"/>
                <wp:cNvGraphicFramePr/>
                <a:graphic xmlns:a="http://schemas.openxmlformats.org/drawingml/2006/main">
                  <a:graphicData uri="http://schemas.microsoft.com/office/word/2010/wordprocessingShape">
                    <wps:wsp>
                      <wps:cNvSpPr/>
                      <wps:spPr>
                        <a:xfrm>
                          <a:off x="0" y="0"/>
                          <a:ext cx="1979920" cy="28660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53752" id="Rectángulo 61" o:spid="_x0000_s1026" style="position:absolute;margin-left:181.05pt;margin-top:45.6pt;width:155.9pt;height:22.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" filled="f" strokecolor="red" strokeweight="2pt"/>
            </w:pict>
          </mc:Fallback>
        </mc:AlternateContent>
      </w:r>
      <w:r>
        <w:rPr>
          <w:noProof/>
          <w:lang w:eastAsia="es-AR"/>
        </w:rPr>
        <w:drawing>
          <wp:inline distT="0" distB="0" distL="0" distR="0" wp14:anchorId="638B482E" wp14:editId="715D0917">
            <wp:extent cx="1952625" cy="10477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25" cy="1047750"/>
                    </a:xfrm>
                    <a:prstGeom prst="rect">
                      <a:avLst/>
                    </a:prstGeom>
                  </pic:spPr>
                </pic:pic>
              </a:graphicData>
            </a:graphic>
          </wp:inline>
        </w:drawing>
      </w:r>
    </w:p>
    <w:p w:rsidR="002C1FF3" w:rsidRDefault="002C1FF3" w:rsidP="002C1FF3">
      <w:r>
        <w:t>En el submenú “Convenios No Vigentes”, se puede visualizar el Listado de Convenios No Vigentes, los cuales han sido pasados a no</w:t>
      </w:r>
      <w:r w:rsidRPr="007B0EF7">
        <w:t xml:space="preserve"> vigentes</w:t>
      </w:r>
      <w:r>
        <w:t>, por lo tanto no son visualizados en las listas de convenios Marco En Carga o Verificados. El Listado de Convenios No Vigentes que se visualiza es el siguiente:</w:t>
      </w:r>
    </w:p>
    <w:p w:rsidR="00153F8D" w:rsidRDefault="002C1FF3" w:rsidP="002C1FF3">
      <w:pPr>
        <w:jc w:val="center"/>
      </w:pPr>
      <w:r>
        <w:rPr>
          <w:noProof/>
          <w:lang w:eastAsia="es-AR"/>
        </w:rPr>
        <w:drawing>
          <wp:inline distT="0" distB="0" distL="0" distR="0" wp14:anchorId="60CA24DD" wp14:editId="0A822DC2">
            <wp:extent cx="6646545" cy="2097405"/>
            <wp:effectExtent l="0" t="0" r="190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6545" cy="2097405"/>
                    </a:xfrm>
                    <a:prstGeom prst="rect">
                      <a:avLst/>
                    </a:prstGeom>
                  </pic:spPr>
                </pic:pic>
              </a:graphicData>
            </a:graphic>
          </wp:inline>
        </w:drawing>
      </w:r>
    </w:p>
    <w:p w:rsidR="006C4D57" w:rsidRDefault="006C4D57" w:rsidP="006C4D57">
      <w:r>
        <w:t xml:space="preserve">En el </w:t>
      </w:r>
      <w:r w:rsidRPr="00EA1BAC">
        <w:t>listado</w:t>
      </w:r>
      <w:r w:rsidR="001F6D6E">
        <w:t xml:space="preserve"> </w:t>
      </w:r>
      <w:r w:rsidR="002C1FF3">
        <w:t>se visualizan</w:t>
      </w:r>
      <w:r>
        <w:t xml:space="preserve"> los siguientes datos:</w:t>
      </w:r>
    </w:p>
    <w:p w:rsidR="006C4D57" w:rsidRDefault="00102FF5" w:rsidP="006C4D57">
      <w:pPr>
        <w:pStyle w:val="Prrafodelista"/>
        <w:numPr>
          <w:ilvl w:val="0"/>
          <w:numId w:val="5"/>
        </w:numPr>
      </w:pPr>
      <w:r>
        <w:t>Código: E</w:t>
      </w:r>
      <w:r w:rsidR="006C4D57">
        <w:t xml:space="preserve">s el número interno del sistema </w:t>
      </w:r>
      <w:r w:rsidR="001F6D6E">
        <w:t>con el cual se puede ingresar a</w:t>
      </w:r>
      <w:r w:rsidR="006C4D57">
        <w:t xml:space="preserve"> consultar el convenio.</w:t>
      </w:r>
    </w:p>
    <w:p w:rsidR="006C4D57" w:rsidRDefault="006C4D57" w:rsidP="006C4D57">
      <w:pPr>
        <w:pStyle w:val="Prrafodelista"/>
        <w:numPr>
          <w:ilvl w:val="0"/>
          <w:numId w:val="5"/>
        </w:numPr>
      </w:pPr>
      <w:r>
        <w:t>Número de Carpeta</w:t>
      </w:r>
      <w:r w:rsidR="001F6D6E">
        <w:t>.</w:t>
      </w:r>
    </w:p>
    <w:p w:rsidR="006C4D57" w:rsidRDefault="00102FF5" w:rsidP="006C4D57">
      <w:pPr>
        <w:pStyle w:val="Prrafodelista"/>
        <w:numPr>
          <w:ilvl w:val="0"/>
          <w:numId w:val="5"/>
        </w:numPr>
      </w:pPr>
      <w:r>
        <w:t>Es confidencial: S</w:t>
      </w:r>
      <w:r w:rsidR="006C4D57">
        <w:t xml:space="preserve">i está marcado es un convenio marco confidencial No vigente, si no </w:t>
      </w:r>
      <w:r w:rsidR="006C4D57" w:rsidRPr="00EA1BAC">
        <w:t>está</w:t>
      </w:r>
      <w:r w:rsidR="006C4D57">
        <w:t xml:space="preserve"> marcado no es un convenio confidencial.</w:t>
      </w:r>
    </w:p>
    <w:p w:rsidR="006C4D57" w:rsidRDefault="00102FF5" w:rsidP="006C4D57">
      <w:pPr>
        <w:pStyle w:val="Prrafodelista"/>
        <w:numPr>
          <w:ilvl w:val="0"/>
          <w:numId w:val="5"/>
        </w:numPr>
      </w:pPr>
      <w:r>
        <w:t>Fecha de No Vigencia: E</w:t>
      </w:r>
      <w:r w:rsidR="006C4D57">
        <w:t xml:space="preserve">s la fecha en que el convenio </w:t>
      </w:r>
      <w:r w:rsidR="006C4D57" w:rsidRPr="00EA1BAC">
        <w:t>dejó</w:t>
      </w:r>
      <w:r w:rsidR="006C4D57">
        <w:t xml:space="preserve"> de tener vigencia.</w:t>
      </w:r>
    </w:p>
    <w:p w:rsidR="006C4D57" w:rsidRDefault="006C4D57" w:rsidP="006C4D57">
      <w:pPr>
        <w:pStyle w:val="Prrafodelista"/>
        <w:numPr>
          <w:ilvl w:val="0"/>
          <w:numId w:val="5"/>
        </w:numPr>
      </w:pPr>
      <w:r>
        <w:t>Motivo de No Vigencia.</w:t>
      </w:r>
    </w:p>
    <w:p w:rsidR="006C4D57" w:rsidRDefault="006C4D57" w:rsidP="006C4D57">
      <w:pPr>
        <w:pStyle w:val="Prrafodelista"/>
        <w:numPr>
          <w:ilvl w:val="0"/>
          <w:numId w:val="5"/>
        </w:numPr>
      </w:pPr>
      <w:r>
        <w:t>Observaciones.</w:t>
      </w:r>
    </w:p>
    <w:p w:rsidR="006C4D57" w:rsidRDefault="006C4D57" w:rsidP="006C4D57">
      <w:r>
        <w:t xml:space="preserve">Para ingresar al convenio marco No Vigente a consultar los datos, </w:t>
      </w:r>
      <w:r w:rsidR="002C1FF3">
        <w:t>oprimir el Link</w:t>
      </w:r>
      <w:r>
        <w:t xml:space="preserve"> en el númer</w:t>
      </w:r>
      <w:r w:rsidR="00BE0037">
        <w:t xml:space="preserve">o de la columna “Código” y </w:t>
      </w:r>
      <w:r>
        <w:t>visualizar</w:t>
      </w:r>
      <w:r w:rsidR="00BE0037">
        <w:t>ás</w:t>
      </w:r>
      <w:r>
        <w:t xml:space="preserve"> la misma página de convenio marco, pero con el agregado de los campos de No Vigencia:</w:t>
      </w:r>
    </w:p>
    <w:p w:rsidR="006C4D57" w:rsidRDefault="002C1FF3" w:rsidP="006C4D57">
      <w:pPr>
        <w:jc w:val="center"/>
      </w:pPr>
      <w:r>
        <w:rPr>
          <w:noProof/>
          <w:lang w:eastAsia="es-AR"/>
        </w:rPr>
        <w:lastRenderedPageBreak/>
        <mc:AlternateContent>
          <mc:Choice Requires="wps">
            <w:drawing>
              <wp:anchor distT="0" distB="0" distL="114300" distR="114300" simplePos="0" relativeHeight="251675648" behindDoc="0" locked="0" layoutInCell="1" allowOverlap="1">
                <wp:simplePos x="0" y="0"/>
                <wp:positionH relativeFrom="column">
                  <wp:posOffset>525439</wp:posOffset>
                </wp:positionH>
                <wp:positionV relativeFrom="paragraph">
                  <wp:posOffset>708006</wp:posOffset>
                </wp:positionV>
                <wp:extent cx="5677468" cy="661916"/>
                <wp:effectExtent l="0" t="0" r="19050" b="24130"/>
                <wp:wrapNone/>
                <wp:docPr id="64" name="Rectángulo 64"/>
                <wp:cNvGraphicFramePr/>
                <a:graphic xmlns:a="http://schemas.openxmlformats.org/drawingml/2006/main">
                  <a:graphicData uri="http://schemas.microsoft.com/office/word/2010/wordprocessingShape">
                    <wps:wsp>
                      <wps:cNvSpPr/>
                      <wps:spPr>
                        <a:xfrm>
                          <a:off x="0" y="0"/>
                          <a:ext cx="5677468" cy="66191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38238" id="Rectángulo 64" o:spid="_x0000_s1026" style="position:absolute;margin-left:41.35pt;margin-top:55.75pt;width:447.05pt;height:5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" filled="f" strokecolor="red" strokeweight="2pt"/>
            </w:pict>
          </mc:Fallback>
        </mc:AlternateContent>
      </w:r>
      <w:r w:rsidR="009F769D" w:rsidRPr="00EF7095">
        <w:rPr>
          <w:noProof/>
          <w:lang w:eastAsia="es-AR"/>
        </w:rPr>
        <w:drawing>
          <wp:inline distT="0" distB="0" distL="0" distR="0">
            <wp:extent cx="5581650" cy="4667250"/>
            <wp:effectExtent l="0" t="0" r="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4667250"/>
                    </a:xfrm>
                    <a:prstGeom prst="rect">
                      <a:avLst/>
                    </a:prstGeom>
                    <a:noFill/>
                    <a:ln>
                      <a:noFill/>
                    </a:ln>
                  </pic:spPr>
                </pic:pic>
              </a:graphicData>
            </a:graphic>
          </wp:inline>
        </w:drawing>
      </w:r>
    </w:p>
    <w:p w:rsidR="006C4D57" w:rsidRDefault="006C4D57" w:rsidP="006C4D57">
      <w:r>
        <w:t xml:space="preserve">En esta página </w:t>
      </w:r>
      <w:r w:rsidR="00A04DF1">
        <w:t>se visualizan</w:t>
      </w:r>
      <w:r>
        <w:t xml:space="preserve"> todos los datos del convenio marco No Vigente, acceder a los convenios específicos y visualizar los archivos adjuntos.</w:t>
      </w:r>
    </w:p>
    <w:p w:rsidR="006C4D57" w:rsidRDefault="006C4D57" w:rsidP="006C4D57">
      <w:r w:rsidRPr="00EA1BAC">
        <w:t>Cuando el convenio marco pasa a estar No Vigente, todos los convenios específicos asociados pasan a estar n</w:t>
      </w:r>
      <w:r w:rsidR="001F6D6E">
        <w:t>o vigentes también.</w:t>
      </w:r>
    </w:p>
    <w:p w:rsidR="00B247AA" w:rsidRDefault="00B247AA" w:rsidP="00B247AA"/>
    <w:p w:rsidR="00A04DF1" w:rsidRDefault="00A04DF1" w:rsidP="00B247AA"/>
    <w:p w:rsidR="00A04DF1" w:rsidRDefault="00A04DF1" w:rsidP="00A04DF1">
      <w:pPr>
        <w:pStyle w:val="Ttulo1"/>
      </w:pPr>
      <w:r>
        <w:t>Consulta de convenios Marco Anulados</w:t>
      </w:r>
    </w:p>
    <w:p w:rsidR="00A04DF1" w:rsidRDefault="00A04DF1" w:rsidP="00A04DF1">
      <w:r>
        <w:t>Ingresando en</w:t>
      </w:r>
      <w:r w:rsidRPr="007B0EF7">
        <w:t xml:space="preserve"> la opción de menú</w:t>
      </w:r>
      <w:r>
        <w:t xml:space="preserve"> de “Convenios”</w:t>
      </w:r>
      <w:r w:rsidRPr="007B0EF7">
        <w:t xml:space="preserve"> haciendo clic en la opción “</w:t>
      </w:r>
      <w:r>
        <w:t>Marco</w:t>
      </w:r>
      <w:r w:rsidRPr="007B0EF7">
        <w:t xml:space="preserve">”, se </w:t>
      </w:r>
      <w:r>
        <w:t>visualiza el área de trabajo con el submenú de Convenios Marco, con las opciones posibles de visualización de los convenios en los distintos estados de los mismos:</w:t>
      </w:r>
    </w:p>
    <w:p w:rsidR="00A04DF1" w:rsidRDefault="00A04DF1" w:rsidP="00A04DF1">
      <w:pPr>
        <w:jc w:val="center"/>
      </w:pPr>
      <w:r>
        <w:rPr>
          <w:noProof/>
          <w:lang w:eastAsia="es-AR"/>
        </w:rPr>
        <mc:AlternateContent>
          <mc:Choice Requires="wps">
            <w:drawing>
              <wp:anchor distT="0" distB="0" distL="114300" distR="114300" simplePos="0" relativeHeight="251677696" behindDoc="0" locked="0" layoutInCell="1" allowOverlap="1" wp14:anchorId="36CB42E0" wp14:editId="2ED1660A">
                <wp:simplePos x="0" y="0"/>
                <wp:positionH relativeFrom="column">
                  <wp:posOffset>2312973</wp:posOffset>
                </wp:positionH>
                <wp:positionV relativeFrom="paragraph">
                  <wp:posOffset>776378</wp:posOffset>
                </wp:positionV>
                <wp:extent cx="1979920" cy="286603"/>
                <wp:effectExtent l="0" t="0" r="20955" b="18415"/>
                <wp:wrapNone/>
                <wp:docPr id="65" name="Rectángulo 65"/>
                <wp:cNvGraphicFramePr/>
                <a:graphic xmlns:a="http://schemas.openxmlformats.org/drawingml/2006/main">
                  <a:graphicData uri="http://schemas.microsoft.com/office/word/2010/wordprocessingShape">
                    <wps:wsp>
                      <wps:cNvSpPr/>
                      <wps:spPr>
                        <a:xfrm>
                          <a:off x="0" y="0"/>
                          <a:ext cx="1979920" cy="28660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6CCE0" id="Rectángulo 65" o:spid="_x0000_s1026" style="position:absolute;margin-left:182.1pt;margin-top:61.15pt;width:155.9pt;height:2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" filled="f" strokecolor="red" strokeweight="2pt"/>
            </w:pict>
          </mc:Fallback>
        </mc:AlternateContent>
      </w:r>
      <w:r>
        <w:rPr>
          <w:noProof/>
          <w:lang w:eastAsia="es-AR"/>
        </w:rPr>
        <w:drawing>
          <wp:inline distT="0" distB="0" distL="0" distR="0" wp14:anchorId="32445F3B" wp14:editId="04062CDC">
            <wp:extent cx="1952625" cy="10477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25" cy="1047750"/>
                    </a:xfrm>
                    <a:prstGeom prst="rect">
                      <a:avLst/>
                    </a:prstGeom>
                  </pic:spPr>
                </pic:pic>
              </a:graphicData>
            </a:graphic>
          </wp:inline>
        </w:drawing>
      </w:r>
    </w:p>
    <w:p w:rsidR="00A04DF1" w:rsidRDefault="00A04DF1" w:rsidP="00A04DF1">
      <w:r>
        <w:lastRenderedPageBreak/>
        <w:t>En el submenú “Convenios Anulados”, se puede visualizar el Listado de Convenios Anulados, los cuales han sido pasados anulados antes de ser verificados, estos convenios no son visualizados por los usuarios con perfiles de consulta. El Listado de Convenios No Vigentes que se visualiza es el siguiente:</w:t>
      </w:r>
    </w:p>
    <w:p w:rsidR="00A04DF1" w:rsidRDefault="00AA1A07" w:rsidP="00B247AA">
      <w:r>
        <w:rPr>
          <w:noProof/>
          <w:lang w:eastAsia="es-AR"/>
        </w:rPr>
        <w:drawing>
          <wp:inline distT="0" distB="0" distL="0" distR="0" wp14:anchorId="79585DA0" wp14:editId="5A5D4861">
            <wp:extent cx="6646545" cy="981075"/>
            <wp:effectExtent l="0" t="0" r="190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981075"/>
                    </a:xfrm>
                    <a:prstGeom prst="rect">
                      <a:avLst/>
                    </a:prstGeom>
                  </pic:spPr>
                </pic:pic>
              </a:graphicData>
            </a:graphic>
          </wp:inline>
        </w:drawing>
      </w:r>
    </w:p>
    <w:p w:rsidR="00AA1A07" w:rsidRDefault="00AA1A07" w:rsidP="00AA1A07">
      <w:r>
        <w:t xml:space="preserve">En el </w:t>
      </w:r>
      <w:r w:rsidRPr="00EA1BAC">
        <w:t>listado</w:t>
      </w:r>
      <w:r>
        <w:t xml:space="preserve"> se visualizan los siguientes datos:</w:t>
      </w:r>
    </w:p>
    <w:p w:rsidR="00AA1A07" w:rsidRDefault="00102FF5" w:rsidP="00AA1A07">
      <w:pPr>
        <w:pStyle w:val="Prrafodelista"/>
        <w:numPr>
          <w:ilvl w:val="0"/>
          <w:numId w:val="5"/>
        </w:numPr>
      </w:pPr>
      <w:r>
        <w:t>Código: E</w:t>
      </w:r>
      <w:r w:rsidR="00AA1A07">
        <w:t>s el número interno del sistema con el cual se puede ingresar a consultar el convenio</w:t>
      </w:r>
    </w:p>
    <w:p w:rsidR="00AA1A07" w:rsidRDefault="00AA1A07" w:rsidP="00AA1A07">
      <w:pPr>
        <w:pStyle w:val="Prrafodelista"/>
        <w:numPr>
          <w:ilvl w:val="0"/>
          <w:numId w:val="5"/>
        </w:numPr>
      </w:pPr>
      <w:r>
        <w:t>Número de Carpeta</w:t>
      </w:r>
    </w:p>
    <w:p w:rsidR="00AA1A07" w:rsidRDefault="00AA1A07" w:rsidP="00AA1A07">
      <w:pPr>
        <w:pStyle w:val="Prrafodelista"/>
        <w:numPr>
          <w:ilvl w:val="0"/>
          <w:numId w:val="5"/>
        </w:numPr>
      </w:pPr>
      <w:r>
        <w:t>Denominación</w:t>
      </w:r>
    </w:p>
    <w:p w:rsidR="00AA1A07" w:rsidRDefault="00102FF5" w:rsidP="00AA1A07">
      <w:pPr>
        <w:pStyle w:val="Prrafodelista"/>
        <w:numPr>
          <w:ilvl w:val="0"/>
          <w:numId w:val="5"/>
        </w:numPr>
      </w:pPr>
      <w:r>
        <w:t>Fecha de Anulación: E</w:t>
      </w:r>
      <w:r w:rsidR="00AA1A07">
        <w:t>s la fecha en que se anuló el convenio</w:t>
      </w:r>
    </w:p>
    <w:p w:rsidR="00AA1A07" w:rsidRDefault="00AA1A07" w:rsidP="00AA1A07">
      <w:pPr>
        <w:pStyle w:val="Prrafodelista"/>
        <w:numPr>
          <w:ilvl w:val="0"/>
          <w:numId w:val="5"/>
        </w:numPr>
      </w:pPr>
      <w:r>
        <w:t>Motivo de Anulación</w:t>
      </w:r>
    </w:p>
    <w:p w:rsidR="00AA1A07" w:rsidRDefault="00AA1A07" w:rsidP="00AA1A07">
      <w:pPr>
        <w:pStyle w:val="Prrafodelista"/>
        <w:numPr>
          <w:ilvl w:val="0"/>
          <w:numId w:val="5"/>
        </w:numPr>
      </w:pPr>
      <w:r>
        <w:t>Observaciones.</w:t>
      </w:r>
    </w:p>
    <w:p w:rsidR="00AA1A07" w:rsidRDefault="00AA1A07" w:rsidP="00AA1A07">
      <w:r>
        <w:t>Un convenio anulado no se puede volver a activar ni modificar sus datos.</w:t>
      </w:r>
    </w:p>
    <w:p w:rsidR="00AA1A07" w:rsidRDefault="00AA1A07" w:rsidP="00B247AA"/>
    <w:p w:rsidR="00AA1A07" w:rsidRDefault="00AA1A07" w:rsidP="00B247AA"/>
    <w:p w:rsidR="00AA1A07" w:rsidRDefault="00AA1A07" w:rsidP="00B247AA"/>
    <w:sectPr w:rsidR="00AA1A07" w:rsidSect="00D322DE">
      <w:footerReference w:type="default" r:id="rId43"/>
      <w:footerReference w:type="first" r:id="rId44"/>
      <w:pgSz w:w="11907" w:h="16839" w:code="9"/>
      <w:pgMar w:top="720" w:right="720" w:bottom="720" w:left="720" w:header="283" w:footer="24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5F1" w:rsidRDefault="00DF55F1" w:rsidP="005923A4">
      <w:pPr>
        <w:spacing w:after="0" w:line="240" w:lineRule="auto"/>
      </w:pPr>
      <w:r>
        <w:separator/>
      </w:r>
    </w:p>
  </w:endnote>
  <w:endnote w:type="continuationSeparator" w:id="0">
    <w:p w:rsidR="00DF55F1" w:rsidRDefault="00DF55F1" w:rsidP="0059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adeGothic-BoldTwo">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A00002FF" w:usb1="7800205A" w:usb2="14600000" w:usb3="00000000" w:csb0="000001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5" w:type="dxa"/>
      <w:jc w:val="center"/>
      <w:tblBorders>
        <w:top w:val="single" w:sz="4" w:space="0" w:color="A6A6A6"/>
      </w:tblBorders>
      <w:tblLayout w:type="fixed"/>
      <w:tblLook w:val="04A0" w:firstRow="1" w:lastRow="0" w:firstColumn="1" w:lastColumn="0" w:noHBand="0" w:noVBand="1"/>
    </w:tblPr>
    <w:tblGrid>
      <w:gridCol w:w="2613"/>
      <w:gridCol w:w="5228"/>
      <w:gridCol w:w="2614"/>
    </w:tblGrid>
    <w:tr w:rsidR="001963FD" w:rsidRPr="0060659F" w:rsidTr="0060659F">
      <w:trPr>
        <w:trHeight w:val="567"/>
        <w:jc w:val="center"/>
      </w:trPr>
      <w:tc>
        <w:tcPr>
          <w:tcW w:w="2613" w:type="dxa"/>
          <w:shd w:val="clear" w:color="auto" w:fill="auto"/>
          <w:vAlign w:val="bottom"/>
        </w:tcPr>
        <w:p w:rsidR="001963FD" w:rsidRPr="0060659F" w:rsidRDefault="001963FD" w:rsidP="00D322DE">
          <w:pPr>
            <w:pStyle w:val="Piedepgina"/>
            <w:tabs>
              <w:tab w:val="clear" w:pos="4419"/>
            </w:tabs>
            <w:rPr>
              <w:rFonts w:ascii="Verdana" w:hAnsi="Verdana"/>
              <w:color w:val="404040"/>
              <w:sz w:val="20"/>
              <w:lang w:val="en-US"/>
            </w:rPr>
          </w:pPr>
          <w:r w:rsidRPr="0060659F">
            <w:rPr>
              <w:rFonts w:ascii="Verdana" w:hAnsi="Verdana"/>
              <w:color w:val="404040"/>
              <w:sz w:val="20"/>
              <w:szCs w:val="18"/>
            </w:rPr>
            <w:t>R-DTI-IN-004</w:t>
          </w:r>
        </w:p>
      </w:tc>
      <w:tc>
        <w:tcPr>
          <w:tcW w:w="5228" w:type="dxa"/>
          <w:shd w:val="clear" w:color="auto" w:fill="auto"/>
          <w:vAlign w:val="bottom"/>
        </w:tcPr>
        <w:p w:rsidR="001963FD" w:rsidRPr="0060659F" w:rsidRDefault="001963FD" w:rsidP="00EF7FBD">
          <w:pPr>
            <w:pStyle w:val="Piedepgina"/>
            <w:jc w:val="center"/>
            <w:rPr>
              <w:rFonts w:ascii="Verdana" w:hAnsi="Verdana"/>
              <w:color w:val="404040"/>
              <w:sz w:val="20"/>
              <w:lang w:val="en-US"/>
            </w:rPr>
          </w:pPr>
        </w:p>
        <w:p w:rsidR="001963FD" w:rsidRPr="0060659F" w:rsidRDefault="001963FD" w:rsidP="00676661">
          <w:pPr>
            <w:pStyle w:val="Piedepgina"/>
            <w:jc w:val="center"/>
            <w:rPr>
              <w:rFonts w:ascii="Verdana" w:hAnsi="Verdana"/>
              <w:color w:val="404040"/>
              <w:sz w:val="20"/>
              <w:lang w:val="en-US"/>
            </w:rPr>
          </w:pPr>
          <w:r w:rsidRPr="0060659F">
            <w:rPr>
              <w:rFonts w:ascii="Verdana" w:hAnsi="Verdana"/>
              <w:color w:val="404040"/>
              <w:sz w:val="20"/>
            </w:rPr>
            <w:t>V02</w:t>
          </w:r>
        </w:p>
      </w:tc>
      <w:tc>
        <w:tcPr>
          <w:tcW w:w="2614" w:type="dxa"/>
          <w:shd w:val="clear" w:color="auto" w:fill="auto"/>
          <w:vAlign w:val="bottom"/>
        </w:tcPr>
        <w:p w:rsidR="001963FD" w:rsidRPr="0060659F" w:rsidRDefault="001963FD" w:rsidP="00B455C4">
          <w:pPr>
            <w:pStyle w:val="Piedepgina"/>
            <w:jc w:val="right"/>
            <w:rPr>
              <w:color w:val="404040"/>
            </w:rPr>
          </w:pPr>
          <w:r w:rsidRPr="0060659F">
            <w:rPr>
              <w:rFonts w:ascii="Verdana" w:hAnsi="Verdana"/>
              <w:color w:val="404040"/>
              <w:sz w:val="20"/>
            </w:rPr>
            <w:t>Vigencia 04/2018</w:t>
          </w:r>
        </w:p>
      </w:tc>
    </w:tr>
  </w:tbl>
  <w:p w:rsidR="001963FD" w:rsidRDefault="001963FD" w:rsidP="00843F3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5" w:type="dxa"/>
      <w:jc w:val="center"/>
      <w:tblBorders>
        <w:top w:val="single" w:sz="4" w:space="0" w:color="A6A6A6"/>
      </w:tblBorders>
      <w:tblLayout w:type="fixed"/>
      <w:tblLook w:val="04A0" w:firstRow="1" w:lastRow="0" w:firstColumn="1" w:lastColumn="0" w:noHBand="0" w:noVBand="1"/>
    </w:tblPr>
    <w:tblGrid>
      <w:gridCol w:w="2613"/>
      <w:gridCol w:w="2614"/>
      <w:gridCol w:w="2614"/>
      <w:gridCol w:w="2614"/>
    </w:tblGrid>
    <w:tr w:rsidR="001963FD" w:rsidRPr="0060659F" w:rsidTr="0060659F">
      <w:trPr>
        <w:trHeight w:val="567"/>
        <w:jc w:val="center"/>
      </w:trPr>
      <w:tc>
        <w:tcPr>
          <w:tcW w:w="2614" w:type="dxa"/>
          <w:shd w:val="clear" w:color="auto" w:fill="auto"/>
          <w:vAlign w:val="bottom"/>
        </w:tcPr>
        <w:p w:rsidR="001963FD" w:rsidRPr="0060659F" w:rsidRDefault="001963FD" w:rsidP="00B455C4">
          <w:pPr>
            <w:pStyle w:val="Piedepgina"/>
            <w:tabs>
              <w:tab w:val="clear" w:pos="4419"/>
            </w:tabs>
            <w:rPr>
              <w:rFonts w:ascii="Verdana" w:hAnsi="Verdana"/>
              <w:color w:val="404040"/>
              <w:sz w:val="20"/>
              <w:lang w:val="en-US"/>
            </w:rPr>
          </w:pPr>
          <w:r w:rsidRPr="0060659F">
            <w:rPr>
              <w:rFonts w:ascii="Verdana" w:hAnsi="Verdana"/>
              <w:color w:val="404040"/>
              <w:sz w:val="20"/>
              <w:szCs w:val="18"/>
            </w:rPr>
            <w:t>R-DSI-IN-008</w:t>
          </w:r>
        </w:p>
      </w:tc>
      <w:tc>
        <w:tcPr>
          <w:tcW w:w="2614" w:type="dxa"/>
          <w:shd w:val="clear" w:color="auto" w:fill="auto"/>
          <w:vAlign w:val="bottom"/>
        </w:tcPr>
        <w:p w:rsidR="001963FD" w:rsidRPr="0060659F" w:rsidRDefault="001963FD" w:rsidP="00B455C4">
          <w:pPr>
            <w:pStyle w:val="Piedepgina"/>
            <w:jc w:val="center"/>
            <w:rPr>
              <w:rFonts w:ascii="Verdana" w:hAnsi="Verdana"/>
              <w:color w:val="404040"/>
              <w:sz w:val="20"/>
              <w:lang w:val="en-US"/>
            </w:rPr>
          </w:pPr>
          <w:r w:rsidRPr="0060659F">
            <w:rPr>
              <w:rFonts w:ascii="Verdana" w:hAnsi="Verdana"/>
              <w:color w:val="404040"/>
              <w:sz w:val="20"/>
            </w:rPr>
            <w:t>Página</w:t>
          </w:r>
          <w:r w:rsidRPr="0060659F">
            <w:rPr>
              <w:rFonts w:ascii="Verdana" w:hAnsi="Verdana"/>
              <w:color w:val="404040"/>
              <w:sz w:val="20"/>
              <w:lang w:val="en-US"/>
            </w:rPr>
            <w:t xml:space="preserve"> </w:t>
          </w:r>
          <w:r w:rsidRPr="0060659F">
            <w:rPr>
              <w:rFonts w:ascii="Verdana" w:hAnsi="Verdana"/>
              <w:color w:val="404040"/>
              <w:sz w:val="20"/>
              <w:lang w:val="en-US"/>
            </w:rPr>
            <w:fldChar w:fldCharType="begin"/>
          </w:r>
          <w:r w:rsidRPr="0060659F">
            <w:rPr>
              <w:rFonts w:ascii="Verdana" w:hAnsi="Verdana"/>
              <w:color w:val="404040"/>
              <w:sz w:val="20"/>
              <w:lang w:val="en-US"/>
            </w:rPr>
            <w:instrText>PAGE</w:instrText>
          </w:r>
          <w:r w:rsidRPr="0060659F">
            <w:rPr>
              <w:rFonts w:ascii="Verdana" w:hAnsi="Verdana"/>
              <w:color w:val="404040"/>
              <w:sz w:val="20"/>
              <w:lang w:val="en-US"/>
            </w:rPr>
            <w:fldChar w:fldCharType="separate"/>
          </w:r>
          <w:r w:rsidR="00102FF5">
            <w:rPr>
              <w:rFonts w:ascii="Verdana" w:hAnsi="Verdana"/>
              <w:noProof/>
              <w:color w:val="404040"/>
              <w:sz w:val="20"/>
              <w:lang w:val="en-US"/>
            </w:rPr>
            <w:t>29</w:t>
          </w:r>
          <w:r w:rsidRPr="0060659F">
            <w:rPr>
              <w:rFonts w:ascii="Verdana" w:hAnsi="Verdana"/>
              <w:color w:val="404040"/>
              <w:sz w:val="20"/>
              <w:lang w:val="en-US"/>
            </w:rPr>
            <w:fldChar w:fldCharType="end"/>
          </w:r>
          <w:r w:rsidRPr="0060659F">
            <w:rPr>
              <w:rFonts w:ascii="Verdana" w:hAnsi="Verdana"/>
              <w:color w:val="404040"/>
              <w:sz w:val="20"/>
              <w:lang w:val="en-US"/>
            </w:rPr>
            <w:t xml:space="preserve"> de </w:t>
          </w:r>
          <w:r w:rsidRPr="0060659F">
            <w:rPr>
              <w:rFonts w:ascii="Verdana" w:hAnsi="Verdana"/>
              <w:color w:val="404040"/>
              <w:sz w:val="20"/>
              <w:lang w:val="en-US"/>
            </w:rPr>
            <w:fldChar w:fldCharType="begin"/>
          </w:r>
          <w:r w:rsidRPr="0060659F">
            <w:rPr>
              <w:rFonts w:ascii="Verdana" w:hAnsi="Verdana"/>
              <w:color w:val="404040"/>
              <w:sz w:val="20"/>
              <w:lang w:val="en-US"/>
            </w:rPr>
            <w:instrText>NUMPAGES</w:instrText>
          </w:r>
          <w:r w:rsidRPr="0060659F">
            <w:rPr>
              <w:rFonts w:ascii="Verdana" w:hAnsi="Verdana"/>
              <w:color w:val="404040"/>
              <w:sz w:val="20"/>
              <w:lang w:val="en-US"/>
            </w:rPr>
            <w:fldChar w:fldCharType="separate"/>
          </w:r>
          <w:r w:rsidR="00102FF5">
            <w:rPr>
              <w:rFonts w:ascii="Verdana" w:hAnsi="Verdana"/>
              <w:noProof/>
              <w:color w:val="404040"/>
              <w:sz w:val="20"/>
              <w:lang w:val="en-US"/>
            </w:rPr>
            <w:t>31</w:t>
          </w:r>
          <w:r w:rsidRPr="0060659F">
            <w:rPr>
              <w:rFonts w:ascii="Verdana" w:hAnsi="Verdana"/>
              <w:color w:val="404040"/>
              <w:sz w:val="20"/>
              <w:lang w:val="en-US"/>
            </w:rPr>
            <w:fldChar w:fldCharType="end"/>
          </w:r>
        </w:p>
      </w:tc>
      <w:tc>
        <w:tcPr>
          <w:tcW w:w="2614" w:type="dxa"/>
          <w:shd w:val="clear" w:color="auto" w:fill="auto"/>
          <w:vAlign w:val="bottom"/>
        </w:tcPr>
        <w:p w:rsidR="001963FD" w:rsidRPr="0060659F" w:rsidRDefault="001963FD" w:rsidP="00582B18">
          <w:pPr>
            <w:pStyle w:val="Piedepgina"/>
            <w:jc w:val="center"/>
            <w:rPr>
              <w:rFonts w:ascii="Verdana" w:hAnsi="Verdana"/>
              <w:color w:val="404040"/>
              <w:sz w:val="20"/>
              <w:lang w:val="en-US"/>
            </w:rPr>
          </w:pPr>
          <w:r w:rsidRPr="0060659F">
            <w:rPr>
              <w:rFonts w:ascii="Verdana" w:hAnsi="Verdana"/>
              <w:color w:val="404040"/>
              <w:sz w:val="20"/>
            </w:rPr>
            <w:t>V01</w:t>
          </w:r>
        </w:p>
      </w:tc>
      <w:tc>
        <w:tcPr>
          <w:tcW w:w="2615" w:type="dxa"/>
          <w:shd w:val="clear" w:color="auto" w:fill="auto"/>
          <w:vAlign w:val="bottom"/>
        </w:tcPr>
        <w:p w:rsidR="001963FD" w:rsidRPr="0060659F" w:rsidRDefault="001963FD" w:rsidP="00B455C4">
          <w:pPr>
            <w:pStyle w:val="Piedepgina"/>
            <w:jc w:val="right"/>
            <w:rPr>
              <w:color w:val="404040"/>
            </w:rPr>
          </w:pPr>
          <w:r w:rsidRPr="0060659F">
            <w:rPr>
              <w:rFonts w:ascii="Verdana" w:hAnsi="Verdana"/>
              <w:color w:val="404040"/>
              <w:sz w:val="20"/>
            </w:rPr>
            <w:t>Vigencia 03/2017</w:t>
          </w:r>
        </w:p>
      </w:tc>
    </w:tr>
  </w:tbl>
  <w:p w:rsidR="001963FD" w:rsidRDefault="001963FD" w:rsidP="00843F3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5" w:type="dxa"/>
      <w:jc w:val="center"/>
      <w:tblBorders>
        <w:top w:val="single" w:sz="4" w:space="0" w:color="A6A6A6"/>
      </w:tblBorders>
      <w:tblLayout w:type="fixed"/>
      <w:tblLook w:val="04A0" w:firstRow="1" w:lastRow="0" w:firstColumn="1" w:lastColumn="0" w:noHBand="0" w:noVBand="1"/>
    </w:tblPr>
    <w:tblGrid>
      <w:gridCol w:w="2613"/>
      <w:gridCol w:w="2614"/>
      <w:gridCol w:w="2614"/>
      <w:gridCol w:w="2614"/>
    </w:tblGrid>
    <w:tr w:rsidR="001963FD" w:rsidRPr="0060659F" w:rsidTr="0060659F">
      <w:trPr>
        <w:trHeight w:val="567"/>
        <w:jc w:val="center"/>
      </w:trPr>
      <w:tc>
        <w:tcPr>
          <w:tcW w:w="2614" w:type="dxa"/>
          <w:shd w:val="clear" w:color="auto" w:fill="auto"/>
          <w:vAlign w:val="bottom"/>
        </w:tcPr>
        <w:p w:rsidR="001963FD" w:rsidRPr="0060659F" w:rsidRDefault="001963FD" w:rsidP="00EF7FBD">
          <w:pPr>
            <w:pStyle w:val="Piedepgina"/>
            <w:tabs>
              <w:tab w:val="clear" w:pos="4419"/>
            </w:tabs>
            <w:rPr>
              <w:rFonts w:ascii="Verdana" w:hAnsi="Verdana"/>
              <w:color w:val="404040"/>
              <w:sz w:val="20"/>
              <w:lang w:val="en-US"/>
            </w:rPr>
          </w:pPr>
          <w:r w:rsidRPr="0060659F">
            <w:rPr>
              <w:rFonts w:ascii="Verdana" w:hAnsi="Verdana"/>
              <w:color w:val="404040"/>
              <w:sz w:val="20"/>
              <w:szCs w:val="18"/>
            </w:rPr>
            <w:t>R-DTI-IN-004</w:t>
          </w:r>
        </w:p>
      </w:tc>
      <w:tc>
        <w:tcPr>
          <w:tcW w:w="2614" w:type="dxa"/>
          <w:shd w:val="clear" w:color="auto" w:fill="auto"/>
          <w:vAlign w:val="bottom"/>
        </w:tcPr>
        <w:p w:rsidR="001963FD" w:rsidRPr="0060659F" w:rsidRDefault="001963FD" w:rsidP="00EF7FBD">
          <w:pPr>
            <w:pStyle w:val="Piedepgina"/>
            <w:jc w:val="center"/>
            <w:rPr>
              <w:rFonts w:ascii="Verdana" w:hAnsi="Verdana"/>
              <w:color w:val="404040"/>
              <w:sz w:val="20"/>
              <w:lang w:val="en-US"/>
            </w:rPr>
          </w:pPr>
          <w:r w:rsidRPr="0060659F">
            <w:rPr>
              <w:rFonts w:ascii="Verdana" w:hAnsi="Verdana"/>
              <w:color w:val="404040"/>
              <w:sz w:val="20"/>
            </w:rPr>
            <w:t>Página</w:t>
          </w:r>
          <w:r w:rsidRPr="0060659F">
            <w:rPr>
              <w:rFonts w:ascii="Verdana" w:hAnsi="Verdana"/>
              <w:color w:val="404040"/>
              <w:sz w:val="20"/>
              <w:lang w:val="en-US"/>
            </w:rPr>
            <w:t xml:space="preserve"> </w:t>
          </w:r>
          <w:r w:rsidRPr="0060659F">
            <w:rPr>
              <w:rFonts w:ascii="Verdana" w:hAnsi="Verdana"/>
              <w:color w:val="404040"/>
              <w:sz w:val="20"/>
              <w:lang w:val="en-US"/>
            </w:rPr>
            <w:fldChar w:fldCharType="begin"/>
          </w:r>
          <w:r w:rsidRPr="0060659F">
            <w:rPr>
              <w:rFonts w:ascii="Verdana" w:hAnsi="Verdana"/>
              <w:color w:val="404040"/>
              <w:sz w:val="20"/>
              <w:lang w:val="en-US"/>
            </w:rPr>
            <w:instrText>PAGE</w:instrText>
          </w:r>
          <w:r w:rsidRPr="0060659F">
            <w:rPr>
              <w:rFonts w:ascii="Verdana" w:hAnsi="Verdana"/>
              <w:color w:val="404040"/>
              <w:sz w:val="20"/>
              <w:lang w:val="en-US"/>
            </w:rPr>
            <w:fldChar w:fldCharType="separate"/>
          </w:r>
          <w:r w:rsidR="00102FF5">
            <w:rPr>
              <w:rFonts w:ascii="Verdana" w:hAnsi="Verdana"/>
              <w:noProof/>
              <w:color w:val="404040"/>
              <w:sz w:val="20"/>
              <w:lang w:val="en-US"/>
            </w:rPr>
            <w:t>1</w:t>
          </w:r>
          <w:r w:rsidRPr="0060659F">
            <w:rPr>
              <w:rFonts w:ascii="Verdana" w:hAnsi="Verdana"/>
              <w:color w:val="404040"/>
              <w:sz w:val="20"/>
              <w:lang w:val="en-US"/>
            </w:rPr>
            <w:fldChar w:fldCharType="end"/>
          </w:r>
          <w:r w:rsidRPr="0060659F">
            <w:rPr>
              <w:rFonts w:ascii="Verdana" w:hAnsi="Verdana"/>
              <w:color w:val="404040"/>
              <w:sz w:val="20"/>
              <w:lang w:val="en-US"/>
            </w:rPr>
            <w:t xml:space="preserve"> de </w:t>
          </w:r>
          <w:r w:rsidRPr="0060659F">
            <w:rPr>
              <w:rFonts w:ascii="Verdana" w:hAnsi="Verdana"/>
              <w:color w:val="404040"/>
              <w:sz w:val="20"/>
              <w:lang w:val="en-US"/>
            </w:rPr>
            <w:fldChar w:fldCharType="begin"/>
          </w:r>
          <w:r w:rsidRPr="0060659F">
            <w:rPr>
              <w:rFonts w:ascii="Verdana" w:hAnsi="Verdana"/>
              <w:color w:val="404040"/>
              <w:sz w:val="20"/>
              <w:lang w:val="en-US"/>
            </w:rPr>
            <w:instrText>NUMPAGES</w:instrText>
          </w:r>
          <w:r w:rsidRPr="0060659F">
            <w:rPr>
              <w:rFonts w:ascii="Verdana" w:hAnsi="Verdana"/>
              <w:color w:val="404040"/>
              <w:sz w:val="20"/>
              <w:lang w:val="en-US"/>
            </w:rPr>
            <w:fldChar w:fldCharType="separate"/>
          </w:r>
          <w:r w:rsidR="00102FF5">
            <w:rPr>
              <w:rFonts w:ascii="Verdana" w:hAnsi="Verdana"/>
              <w:noProof/>
              <w:color w:val="404040"/>
              <w:sz w:val="20"/>
              <w:lang w:val="en-US"/>
            </w:rPr>
            <w:t>31</w:t>
          </w:r>
          <w:r w:rsidRPr="0060659F">
            <w:rPr>
              <w:rFonts w:ascii="Verdana" w:hAnsi="Verdana"/>
              <w:color w:val="404040"/>
              <w:sz w:val="20"/>
              <w:lang w:val="en-US"/>
            </w:rPr>
            <w:fldChar w:fldCharType="end"/>
          </w:r>
        </w:p>
      </w:tc>
      <w:tc>
        <w:tcPr>
          <w:tcW w:w="2614" w:type="dxa"/>
          <w:shd w:val="clear" w:color="auto" w:fill="auto"/>
          <w:vAlign w:val="bottom"/>
        </w:tcPr>
        <w:p w:rsidR="001963FD" w:rsidRPr="0060659F" w:rsidRDefault="001963FD" w:rsidP="00EF7FBD">
          <w:pPr>
            <w:pStyle w:val="Piedepgina"/>
            <w:jc w:val="center"/>
            <w:rPr>
              <w:rFonts w:ascii="Verdana" w:hAnsi="Verdana"/>
              <w:color w:val="404040"/>
              <w:sz w:val="20"/>
              <w:lang w:val="en-US"/>
            </w:rPr>
          </w:pPr>
          <w:r w:rsidRPr="0060659F">
            <w:rPr>
              <w:rFonts w:ascii="Verdana" w:hAnsi="Verdana"/>
              <w:color w:val="404040"/>
              <w:sz w:val="20"/>
            </w:rPr>
            <w:t>V02</w:t>
          </w:r>
        </w:p>
      </w:tc>
      <w:tc>
        <w:tcPr>
          <w:tcW w:w="2615" w:type="dxa"/>
          <w:shd w:val="clear" w:color="auto" w:fill="auto"/>
          <w:vAlign w:val="bottom"/>
        </w:tcPr>
        <w:p w:rsidR="001963FD" w:rsidRPr="0060659F" w:rsidRDefault="001963FD" w:rsidP="00EF7FBD">
          <w:pPr>
            <w:pStyle w:val="Piedepgina"/>
            <w:jc w:val="right"/>
            <w:rPr>
              <w:color w:val="404040"/>
            </w:rPr>
          </w:pPr>
          <w:r w:rsidRPr="0060659F">
            <w:rPr>
              <w:rFonts w:ascii="Verdana" w:hAnsi="Verdana"/>
              <w:color w:val="404040"/>
              <w:sz w:val="20"/>
            </w:rPr>
            <w:t>Vigencia 04/2018</w:t>
          </w:r>
        </w:p>
      </w:tc>
    </w:tr>
  </w:tbl>
  <w:p w:rsidR="001963FD" w:rsidRDefault="001963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5F1" w:rsidRDefault="00DF55F1" w:rsidP="005923A4">
      <w:pPr>
        <w:spacing w:after="0" w:line="240" w:lineRule="auto"/>
      </w:pPr>
      <w:r>
        <w:separator/>
      </w:r>
    </w:p>
  </w:footnote>
  <w:footnote w:type="continuationSeparator" w:id="0">
    <w:p w:rsidR="00DF55F1" w:rsidRDefault="00DF55F1" w:rsidP="0059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5" w:type="dxa"/>
      <w:jc w:val="center"/>
      <w:tblBorders>
        <w:bottom w:val="single" w:sz="4" w:space="0" w:color="A6A6A6"/>
      </w:tblBorders>
      <w:tblLayout w:type="fixed"/>
      <w:tblCellMar>
        <w:left w:w="70" w:type="dxa"/>
        <w:right w:w="70" w:type="dxa"/>
      </w:tblCellMar>
      <w:tblLook w:val="0000" w:firstRow="0" w:lastRow="0" w:firstColumn="0" w:lastColumn="0" w:noHBand="0" w:noVBand="0"/>
    </w:tblPr>
    <w:tblGrid>
      <w:gridCol w:w="1824"/>
      <w:gridCol w:w="3421"/>
      <w:gridCol w:w="5210"/>
    </w:tblGrid>
    <w:tr w:rsidR="001963FD" w:rsidRPr="0060659F" w:rsidTr="0060659F">
      <w:trPr>
        <w:cantSplit/>
        <w:trHeight w:val="1289"/>
        <w:jc w:val="center"/>
      </w:trPr>
      <w:tc>
        <w:tcPr>
          <w:tcW w:w="1824" w:type="dxa"/>
          <w:vAlign w:val="center"/>
        </w:tcPr>
        <w:p w:rsidR="001963FD" w:rsidRPr="0060659F" w:rsidRDefault="001963FD" w:rsidP="00E41038">
          <w:pPr>
            <w:pStyle w:val="Encabezado"/>
          </w:pPr>
          <w:r w:rsidRPr="00EF7095">
            <w:rPr>
              <w:noProof/>
              <w:lang w:eastAsia="es-AR"/>
            </w:rPr>
            <w:drawing>
              <wp:inline distT="0" distB="0" distL="0" distR="0">
                <wp:extent cx="795020" cy="715645"/>
                <wp:effectExtent l="0" t="0" r="5080" b="8255"/>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020" cy="715645"/>
                        </a:xfrm>
                        <a:prstGeom prst="rect">
                          <a:avLst/>
                        </a:prstGeom>
                        <a:noFill/>
                        <a:ln>
                          <a:noFill/>
                        </a:ln>
                      </pic:spPr>
                    </pic:pic>
                  </a:graphicData>
                </a:graphic>
              </wp:inline>
            </w:drawing>
          </w:r>
        </w:p>
      </w:tc>
      <w:tc>
        <w:tcPr>
          <w:tcW w:w="3421" w:type="dxa"/>
          <w:vAlign w:val="center"/>
        </w:tcPr>
        <w:p w:rsidR="001963FD" w:rsidRPr="0060659F" w:rsidRDefault="001963FD" w:rsidP="00E41038">
          <w:pPr>
            <w:pStyle w:val="Encabezado"/>
            <w:ind w:right="-211"/>
          </w:pPr>
        </w:p>
      </w:tc>
      <w:tc>
        <w:tcPr>
          <w:tcW w:w="5210" w:type="dxa"/>
          <w:vAlign w:val="center"/>
        </w:tcPr>
        <w:p w:rsidR="001963FD" w:rsidRPr="0060659F" w:rsidRDefault="001963FD" w:rsidP="00E41038">
          <w:pPr>
            <w:pStyle w:val="Ttulo8"/>
            <w:spacing w:before="60"/>
            <w:jc w:val="right"/>
            <w:rPr>
              <w:color w:val="004A99"/>
            </w:rPr>
          </w:pPr>
          <w:r w:rsidRPr="0060659F">
            <w:rPr>
              <w:rFonts w:ascii="Verdana" w:hAnsi="Verdana" w:cs="Arial"/>
              <w:b/>
              <w:color w:val="004A99"/>
              <w:sz w:val="22"/>
            </w:rPr>
            <w:t>MANUAL DE ADMINISTRACION DE CONVENIOS</w:t>
          </w:r>
        </w:p>
      </w:tc>
    </w:tr>
  </w:tbl>
  <w:p w:rsidR="001963FD" w:rsidRDefault="001963FD" w:rsidP="00843F3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5" w:type="dxa"/>
      <w:jc w:val="center"/>
      <w:tblBorders>
        <w:bottom w:val="single" w:sz="4" w:space="0" w:color="A6A6A6"/>
      </w:tblBorders>
      <w:tblLayout w:type="fixed"/>
      <w:tblCellMar>
        <w:left w:w="70" w:type="dxa"/>
        <w:right w:w="70" w:type="dxa"/>
      </w:tblCellMar>
      <w:tblLook w:val="0000" w:firstRow="0" w:lastRow="0" w:firstColumn="0" w:lastColumn="0" w:noHBand="0" w:noVBand="0"/>
    </w:tblPr>
    <w:tblGrid>
      <w:gridCol w:w="1824"/>
      <w:gridCol w:w="3421"/>
      <w:gridCol w:w="5210"/>
    </w:tblGrid>
    <w:tr w:rsidR="001963FD" w:rsidRPr="0060659F" w:rsidTr="0060659F">
      <w:trPr>
        <w:cantSplit/>
        <w:trHeight w:val="1289"/>
        <w:jc w:val="center"/>
      </w:trPr>
      <w:tc>
        <w:tcPr>
          <w:tcW w:w="1824" w:type="dxa"/>
          <w:vAlign w:val="center"/>
        </w:tcPr>
        <w:p w:rsidR="001963FD" w:rsidRPr="0060659F" w:rsidRDefault="001963FD" w:rsidP="0060436E">
          <w:pPr>
            <w:pStyle w:val="Encabezado"/>
          </w:pPr>
          <w:r w:rsidRPr="00EF7095">
            <w:rPr>
              <w:noProof/>
              <w:lang w:eastAsia="es-AR"/>
            </w:rPr>
            <w:drawing>
              <wp:inline distT="0" distB="0" distL="0" distR="0">
                <wp:extent cx="898525" cy="810895"/>
                <wp:effectExtent l="0" t="0" r="0" b="8255"/>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525" cy="810895"/>
                        </a:xfrm>
                        <a:prstGeom prst="rect">
                          <a:avLst/>
                        </a:prstGeom>
                        <a:noFill/>
                        <a:ln>
                          <a:noFill/>
                        </a:ln>
                      </pic:spPr>
                    </pic:pic>
                  </a:graphicData>
                </a:graphic>
              </wp:inline>
            </w:drawing>
          </w:r>
        </w:p>
      </w:tc>
      <w:tc>
        <w:tcPr>
          <w:tcW w:w="3421" w:type="dxa"/>
          <w:vAlign w:val="center"/>
        </w:tcPr>
        <w:p w:rsidR="001963FD" w:rsidRPr="0060659F" w:rsidRDefault="001963FD" w:rsidP="0060436E">
          <w:pPr>
            <w:pStyle w:val="Encabezado"/>
            <w:ind w:right="-211"/>
          </w:pPr>
        </w:p>
      </w:tc>
      <w:tc>
        <w:tcPr>
          <w:tcW w:w="5210" w:type="dxa"/>
          <w:vAlign w:val="center"/>
        </w:tcPr>
        <w:p w:rsidR="001963FD" w:rsidRPr="0060659F" w:rsidRDefault="001963FD" w:rsidP="0060436E">
          <w:pPr>
            <w:pStyle w:val="Ttulo8"/>
            <w:spacing w:before="60"/>
            <w:jc w:val="right"/>
            <w:rPr>
              <w:color w:val="004A99"/>
            </w:rPr>
          </w:pPr>
          <w:r w:rsidRPr="0060659F">
            <w:rPr>
              <w:rFonts w:ascii="Verdana" w:hAnsi="Verdana" w:cs="Arial"/>
              <w:b/>
              <w:color w:val="004A99"/>
              <w:sz w:val="22"/>
            </w:rPr>
            <w:t>MANUAL DE ADMINISTRACION DE CONVENIOS</w:t>
          </w:r>
        </w:p>
      </w:tc>
    </w:tr>
  </w:tbl>
  <w:p w:rsidR="001963FD" w:rsidRDefault="001963F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797"/>
    <w:multiLevelType w:val="hybridMultilevel"/>
    <w:tmpl w:val="42E01C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A562F33"/>
    <w:multiLevelType w:val="hybridMultilevel"/>
    <w:tmpl w:val="318EA3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E9D505C"/>
    <w:multiLevelType w:val="hybridMultilevel"/>
    <w:tmpl w:val="3056A0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2A6076"/>
    <w:multiLevelType w:val="hybridMultilevel"/>
    <w:tmpl w:val="C1B839D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3E86CF1"/>
    <w:multiLevelType w:val="hybridMultilevel"/>
    <w:tmpl w:val="603C6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C77AEC"/>
    <w:multiLevelType w:val="hybridMultilevel"/>
    <w:tmpl w:val="F0E87B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29061B"/>
    <w:multiLevelType w:val="hybridMultilevel"/>
    <w:tmpl w:val="EDAC87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1F5056"/>
    <w:multiLevelType w:val="hybridMultilevel"/>
    <w:tmpl w:val="8D127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F1B6CF9"/>
    <w:multiLevelType w:val="hybridMultilevel"/>
    <w:tmpl w:val="A05A0D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22D13A7"/>
    <w:multiLevelType w:val="hybridMultilevel"/>
    <w:tmpl w:val="5D2CC0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4FF5EDA"/>
    <w:multiLevelType w:val="hybridMultilevel"/>
    <w:tmpl w:val="C8227796"/>
    <w:lvl w:ilvl="0" w:tplc="EF7E649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CE76DC"/>
    <w:multiLevelType w:val="hybridMultilevel"/>
    <w:tmpl w:val="318EA3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9CC7E67"/>
    <w:multiLevelType w:val="hybridMultilevel"/>
    <w:tmpl w:val="1E505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192E47"/>
    <w:multiLevelType w:val="hybridMultilevel"/>
    <w:tmpl w:val="4D180B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D1E6587"/>
    <w:multiLevelType w:val="hybridMultilevel"/>
    <w:tmpl w:val="4FE0C7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D8A0854"/>
    <w:multiLevelType w:val="hybridMultilevel"/>
    <w:tmpl w:val="6D6E987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EF0160E"/>
    <w:multiLevelType w:val="hybridMultilevel"/>
    <w:tmpl w:val="B0A05F3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0883121"/>
    <w:multiLevelType w:val="hybridMultilevel"/>
    <w:tmpl w:val="DAE8B0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0E0756A"/>
    <w:multiLevelType w:val="hybridMultilevel"/>
    <w:tmpl w:val="78D4EC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2001297"/>
    <w:multiLevelType w:val="hybridMultilevel"/>
    <w:tmpl w:val="CA745DFE"/>
    <w:lvl w:ilvl="0" w:tplc="2C0A000F">
      <w:start w:val="1"/>
      <w:numFmt w:val="decimal"/>
      <w:lvlText w:val="%1."/>
      <w:lvlJc w:val="left"/>
      <w:pPr>
        <w:ind w:left="2204" w:hanging="360"/>
      </w:pPr>
    </w:lvl>
    <w:lvl w:ilvl="1" w:tplc="2C0A0019" w:tentative="1">
      <w:start w:val="1"/>
      <w:numFmt w:val="lowerLetter"/>
      <w:lvlText w:val="%2."/>
      <w:lvlJc w:val="left"/>
      <w:pPr>
        <w:ind w:left="2924" w:hanging="360"/>
      </w:pPr>
    </w:lvl>
    <w:lvl w:ilvl="2" w:tplc="2C0A001B" w:tentative="1">
      <w:start w:val="1"/>
      <w:numFmt w:val="lowerRoman"/>
      <w:lvlText w:val="%3."/>
      <w:lvlJc w:val="right"/>
      <w:pPr>
        <w:ind w:left="3644" w:hanging="180"/>
      </w:pPr>
    </w:lvl>
    <w:lvl w:ilvl="3" w:tplc="2C0A000F" w:tentative="1">
      <w:start w:val="1"/>
      <w:numFmt w:val="decimal"/>
      <w:lvlText w:val="%4."/>
      <w:lvlJc w:val="left"/>
      <w:pPr>
        <w:ind w:left="4364" w:hanging="360"/>
      </w:pPr>
    </w:lvl>
    <w:lvl w:ilvl="4" w:tplc="2C0A0019" w:tentative="1">
      <w:start w:val="1"/>
      <w:numFmt w:val="lowerLetter"/>
      <w:lvlText w:val="%5."/>
      <w:lvlJc w:val="left"/>
      <w:pPr>
        <w:ind w:left="5084" w:hanging="360"/>
      </w:pPr>
    </w:lvl>
    <w:lvl w:ilvl="5" w:tplc="2C0A001B" w:tentative="1">
      <w:start w:val="1"/>
      <w:numFmt w:val="lowerRoman"/>
      <w:lvlText w:val="%6."/>
      <w:lvlJc w:val="right"/>
      <w:pPr>
        <w:ind w:left="5804" w:hanging="180"/>
      </w:pPr>
    </w:lvl>
    <w:lvl w:ilvl="6" w:tplc="2C0A000F" w:tentative="1">
      <w:start w:val="1"/>
      <w:numFmt w:val="decimal"/>
      <w:lvlText w:val="%7."/>
      <w:lvlJc w:val="left"/>
      <w:pPr>
        <w:ind w:left="6524" w:hanging="360"/>
      </w:pPr>
    </w:lvl>
    <w:lvl w:ilvl="7" w:tplc="2C0A0019" w:tentative="1">
      <w:start w:val="1"/>
      <w:numFmt w:val="lowerLetter"/>
      <w:lvlText w:val="%8."/>
      <w:lvlJc w:val="left"/>
      <w:pPr>
        <w:ind w:left="7244" w:hanging="360"/>
      </w:pPr>
    </w:lvl>
    <w:lvl w:ilvl="8" w:tplc="2C0A001B" w:tentative="1">
      <w:start w:val="1"/>
      <w:numFmt w:val="lowerRoman"/>
      <w:lvlText w:val="%9."/>
      <w:lvlJc w:val="right"/>
      <w:pPr>
        <w:ind w:left="7964" w:hanging="180"/>
      </w:pPr>
    </w:lvl>
  </w:abstractNum>
  <w:abstractNum w:abstractNumId="20" w15:restartNumberingAfterBreak="0">
    <w:nsid w:val="54C563F0"/>
    <w:multiLevelType w:val="hybridMultilevel"/>
    <w:tmpl w:val="7DAEFA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953045E"/>
    <w:multiLevelType w:val="hybridMultilevel"/>
    <w:tmpl w:val="4F3C29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B8840DB"/>
    <w:multiLevelType w:val="hybridMultilevel"/>
    <w:tmpl w:val="5E5A18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D571E5B"/>
    <w:multiLevelType w:val="hybridMultilevel"/>
    <w:tmpl w:val="97484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FD7063B"/>
    <w:multiLevelType w:val="hybridMultilevel"/>
    <w:tmpl w:val="731C91E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603B77D4"/>
    <w:multiLevelType w:val="hybridMultilevel"/>
    <w:tmpl w:val="811ED7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8E142F8"/>
    <w:multiLevelType w:val="hybridMultilevel"/>
    <w:tmpl w:val="A860077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BD93DA4"/>
    <w:multiLevelType w:val="hybridMultilevel"/>
    <w:tmpl w:val="FD74EB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C141787"/>
    <w:multiLevelType w:val="hybridMultilevel"/>
    <w:tmpl w:val="8DF0CC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F5C78D6"/>
    <w:multiLevelType w:val="hybridMultilevel"/>
    <w:tmpl w:val="FAC872D6"/>
    <w:lvl w:ilvl="0" w:tplc="76A0591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7BE77DC"/>
    <w:multiLevelType w:val="hybridMultilevel"/>
    <w:tmpl w:val="156647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A781510"/>
    <w:multiLevelType w:val="hybridMultilevel"/>
    <w:tmpl w:val="271EEBF4"/>
    <w:lvl w:ilvl="0" w:tplc="C37E4206">
      <w:start w:val="1"/>
      <w:numFmt w:val="decimal"/>
      <w:lvlText w:val="%1."/>
      <w:lvlJc w:val="left"/>
      <w:pPr>
        <w:ind w:left="720" w:hanging="360"/>
      </w:pPr>
      <w:rPr>
        <w:rFonts w:ascii="TradeGothic-BoldTwo" w:hAnsi="TradeGothic-BoldTwo" w:cs="TradeGothic-BoldTwo" w:hint="default"/>
        <w:b/>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1"/>
  </w:num>
  <w:num w:numId="2">
    <w:abstractNumId w:val="19"/>
  </w:num>
  <w:num w:numId="3">
    <w:abstractNumId w:val="22"/>
  </w:num>
  <w:num w:numId="4">
    <w:abstractNumId w:val="8"/>
  </w:num>
  <w:num w:numId="5">
    <w:abstractNumId w:val="27"/>
  </w:num>
  <w:num w:numId="6">
    <w:abstractNumId w:val="25"/>
  </w:num>
  <w:num w:numId="7">
    <w:abstractNumId w:val="17"/>
  </w:num>
  <w:num w:numId="8">
    <w:abstractNumId w:val="28"/>
  </w:num>
  <w:num w:numId="9">
    <w:abstractNumId w:val="21"/>
  </w:num>
  <w:num w:numId="10">
    <w:abstractNumId w:val="16"/>
  </w:num>
  <w:num w:numId="11">
    <w:abstractNumId w:val="20"/>
  </w:num>
  <w:num w:numId="12">
    <w:abstractNumId w:val="23"/>
  </w:num>
  <w:num w:numId="13">
    <w:abstractNumId w:val="0"/>
  </w:num>
  <w:num w:numId="14">
    <w:abstractNumId w:val="2"/>
  </w:num>
  <w:num w:numId="15">
    <w:abstractNumId w:val="26"/>
  </w:num>
  <w:num w:numId="16">
    <w:abstractNumId w:val="15"/>
  </w:num>
  <w:num w:numId="17">
    <w:abstractNumId w:val="18"/>
  </w:num>
  <w:num w:numId="18">
    <w:abstractNumId w:val="7"/>
  </w:num>
  <w:num w:numId="19">
    <w:abstractNumId w:val="13"/>
  </w:num>
  <w:num w:numId="20">
    <w:abstractNumId w:val="11"/>
  </w:num>
  <w:num w:numId="21">
    <w:abstractNumId w:val="12"/>
  </w:num>
  <w:num w:numId="22">
    <w:abstractNumId w:val="10"/>
  </w:num>
  <w:num w:numId="23">
    <w:abstractNumId w:val="24"/>
  </w:num>
  <w:num w:numId="24">
    <w:abstractNumId w:val="3"/>
  </w:num>
  <w:num w:numId="25">
    <w:abstractNumId w:val="4"/>
  </w:num>
  <w:num w:numId="26">
    <w:abstractNumId w:val="30"/>
  </w:num>
  <w:num w:numId="27">
    <w:abstractNumId w:val="29"/>
  </w:num>
  <w:num w:numId="28">
    <w:abstractNumId w:val="14"/>
  </w:num>
  <w:num w:numId="29">
    <w:abstractNumId w:val="6"/>
  </w:num>
  <w:num w:numId="30">
    <w:abstractNumId w:val="5"/>
  </w:num>
  <w:num w:numId="31">
    <w:abstractNumId w:val="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24E"/>
    <w:rsid w:val="00002150"/>
    <w:rsid w:val="00010788"/>
    <w:rsid w:val="0001370A"/>
    <w:rsid w:val="0002231B"/>
    <w:rsid w:val="00031ADA"/>
    <w:rsid w:val="0005683D"/>
    <w:rsid w:val="00062406"/>
    <w:rsid w:val="00065041"/>
    <w:rsid w:val="0007610D"/>
    <w:rsid w:val="00083035"/>
    <w:rsid w:val="00090249"/>
    <w:rsid w:val="000A280E"/>
    <w:rsid w:val="000A42DD"/>
    <w:rsid w:val="000B33A7"/>
    <w:rsid w:val="000C44D2"/>
    <w:rsid w:val="000C667E"/>
    <w:rsid w:val="000D338E"/>
    <w:rsid w:val="000D7AA3"/>
    <w:rsid w:val="000E1486"/>
    <w:rsid w:val="000E6098"/>
    <w:rsid w:val="000F5CF0"/>
    <w:rsid w:val="000F5FED"/>
    <w:rsid w:val="00102FF5"/>
    <w:rsid w:val="00120DEE"/>
    <w:rsid w:val="001239AF"/>
    <w:rsid w:val="00125DF6"/>
    <w:rsid w:val="00131D23"/>
    <w:rsid w:val="001419AB"/>
    <w:rsid w:val="001419B3"/>
    <w:rsid w:val="00151832"/>
    <w:rsid w:val="00153F8D"/>
    <w:rsid w:val="0015640C"/>
    <w:rsid w:val="0016393E"/>
    <w:rsid w:val="00182660"/>
    <w:rsid w:val="001963FD"/>
    <w:rsid w:val="001A36A4"/>
    <w:rsid w:val="001B1B51"/>
    <w:rsid w:val="001C4C09"/>
    <w:rsid w:val="001D220E"/>
    <w:rsid w:val="001D2B42"/>
    <w:rsid w:val="001E582E"/>
    <w:rsid w:val="001E6384"/>
    <w:rsid w:val="001F6D6E"/>
    <w:rsid w:val="0020158E"/>
    <w:rsid w:val="002067C4"/>
    <w:rsid w:val="00211550"/>
    <w:rsid w:val="00213247"/>
    <w:rsid w:val="002217C4"/>
    <w:rsid w:val="00251ADD"/>
    <w:rsid w:val="00252142"/>
    <w:rsid w:val="00264537"/>
    <w:rsid w:val="00281F29"/>
    <w:rsid w:val="002A0544"/>
    <w:rsid w:val="002C1FF3"/>
    <w:rsid w:val="002C4017"/>
    <w:rsid w:val="002D6844"/>
    <w:rsid w:val="002E1AC3"/>
    <w:rsid w:val="00301B1D"/>
    <w:rsid w:val="00322332"/>
    <w:rsid w:val="00322F80"/>
    <w:rsid w:val="00330D25"/>
    <w:rsid w:val="003370F4"/>
    <w:rsid w:val="00341C50"/>
    <w:rsid w:val="00342745"/>
    <w:rsid w:val="0034697E"/>
    <w:rsid w:val="00360D7E"/>
    <w:rsid w:val="00362A63"/>
    <w:rsid w:val="00372611"/>
    <w:rsid w:val="003765B4"/>
    <w:rsid w:val="003832FF"/>
    <w:rsid w:val="00385DFE"/>
    <w:rsid w:val="00391392"/>
    <w:rsid w:val="00396B06"/>
    <w:rsid w:val="003A3C2D"/>
    <w:rsid w:val="003B7384"/>
    <w:rsid w:val="003D7E0F"/>
    <w:rsid w:val="003E1E6E"/>
    <w:rsid w:val="003F67F3"/>
    <w:rsid w:val="004105F9"/>
    <w:rsid w:val="00427235"/>
    <w:rsid w:val="00433FF5"/>
    <w:rsid w:val="00440343"/>
    <w:rsid w:val="00445DB5"/>
    <w:rsid w:val="00446BCE"/>
    <w:rsid w:val="0044751A"/>
    <w:rsid w:val="00454C43"/>
    <w:rsid w:val="00460405"/>
    <w:rsid w:val="00471C8D"/>
    <w:rsid w:val="00482D01"/>
    <w:rsid w:val="00496B67"/>
    <w:rsid w:val="004A47ED"/>
    <w:rsid w:val="004A6774"/>
    <w:rsid w:val="004B4E02"/>
    <w:rsid w:val="004C72CE"/>
    <w:rsid w:val="004C7573"/>
    <w:rsid w:val="004C7DD1"/>
    <w:rsid w:val="004E5EF3"/>
    <w:rsid w:val="004F16DE"/>
    <w:rsid w:val="004F6773"/>
    <w:rsid w:val="00516E47"/>
    <w:rsid w:val="00520B03"/>
    <w:rsid w:val="005435E4"/>
    <w:rsid w:val="00545C5E"/>
    <w:rsid w:val="00546EE8"/>
    <w:rsid w:val="005532FF"/>
    <w:rsid w:val="00562541"/>
    <w:rsid w:val="00563CF7"/>
    <w:rsid w:val="00582B18"/>
    <w:rsid w:val="00591500"/>
    <w:rsid w:val="005923A4"/>
    <w:rsid w:val="00592459"/>
    <w:rsid w:val="005B677F"/>
    <w:rsid w:val="005E4EB3"/>
    <w:rsid w:val="005F351E"/>
    <w:rsid w:val="006040AC"/>
    <w:rsid w:val="0060436E"/>
    <w:rsid w:val="0060659F"/>
    <w:rsid w:val="00626FD9"/>
    <w:rsid w:val="00634F82"/>
    <w:rsid w:val="006409E0"/>
    <w:rsid w:val="00642415"/>
    <w:rsid w:val="00643544"/>
    <w:rsid w:val="00663137"/>
    <w:rsid w:val="0067362E"/>
    <w:rsid w:val="00676661"/>
    <w:rsid w:val="0068262A"/>
    <w:rsid w:val="00690C0D"/>
    <w:rsid w:val="006A1FFF"/>
    <w:rsid w:val="006A77F7"/>
    <w:rsid w:val="006A7ACE"/>
    <w:rsid w:val="006B1DD8"/>
    <w:rsid w:val="006B2248"/>
    <w:rsid w:val="006B5624"/>
    <w:rsid w:val="006C4D57"/>
    <w:rsid w:val="006D1B3C"/>
    <w:rsid w:val="006F3903"/>
    <w:rsid w:val="00701795"/>
    <w:rsid w:val="00702063"/>
    <w:rsid w:val="0072328F"/>
    <w:rsid w:val="007376FB"/>
    <w:rsid w:val="007410BC"/>
    <w:rsid w:val="00742A6E"/>
    <w:rsid w:val="007432DB"/>
    <w:rsid w:val="00750315"/>
    <w:rsid w:val="007504ED"/>
    <w:rsid w:val="00755D70"/>
    <w:rsid w:val="00773F85"/>
    <w:rsid w:val="00774542"/>
    <w:rsid w:val="00780139"/>
    <w:rsid w:val="00794993"/>
    <w:rsid w:val="00797F29"/>
    <w:rsid w:val="007B0EF7"/>
    <w:rsid w:val="007B7DAE"/>
    <w:rsid w:val="007C0C8F"/>
    <w:rsid w:val="007D287C"/>
    <w:rsid w:val="00805580"/>
    <w:rsid w:val="008066D3"/>
    <w:rsid w:val="00822BA2"/>
    <w:rsid w:val="00830474"/>
    <w:rsid w:val="008375EB"/>
    <w:rsid w:val="00843F37"/>
    <w:rsid w:val="0084609D"/>
    <w:rsid w:val="00847597"/>
    <w:rsid w:val="00856474"/>
    <w:rsid w:val="008612F7"/>
    <w:rsid w:val="00874654"/>
    <w:rsid w:val="008815A1"/>
    <w:rsid w:val="008847FF"/>
    <w:rsid w:val="00892804"/>
    <w:rsid w:val="0089523B"/>
    <w:rsid w:val="008A6DFC"/>
    <w:rsid w:val="008B3965"/>
    <w:rsid w:val="008B58D7"/>
    <w:rsid w:val="008B5E65"/>
    <w:rsid w:val="008B61A4"/>
    <w:rsid w:val="008D5857"/>
    <w:rsid w:val="008E1BDC"/>
    <w:rsid w:val="008E3AF3"/>
    <w:rsid w:val="00910E2F"/>
    <w:rsid w:val="00911080"/>
    <w:rsid w:val="009243A2"/>
    <w:rsid w:val="00927D30"/>
    <w:rsid w:val="00935E46"/>
    <w:rsid w:val="00945981"/>
    <w:rsid w:val="00947CF9"/>
    <w:rsid w:val="009507FB"/>
    <w:rsid w:val="009558C0"/>
    <w:rsid w:val="00963CEE"/>
    <w:rsid w:val="0098008B"/>
    <w:rsid w:val="00983149"/>
    <w:rsid w:val="0098588B"/>
    <w:rsid w:val="0098737A"/>
    <w:rsid w:val="00996B19"/>
    <w:rsid w:val="009A3430"/>
    <w:rsid w:val="009B0D75"/>
    <w:rsid w:val="009B63DA"/>
    <w:rsid w:val="009C408F"/>
    <w:rsid w:val="009D58F0"/>
    <w:rsid w:val="009E4C1C"/>
    <w:rsid w:val="009F624E"/>
    <w:rsid w:val="009F769D"/>
    <w:rsid w:val="00A04DF1"/>
    <w:rsid w:val="00A119B4"/>
    <w:rsid w:val="00A132DF"/>
    <w:rsid w:val="00A25EA9"/>
    <w:rsid w:val="00A27C8C"/>
    <w:rsid w:val="00A33AA6"/>
    <w:rsid w:val="00A3411B"/>
    <w:rsid w:val="00A34FC4"/>
    <w:rsid w:val="00A54F58"/>
    <w:rsid w:val="00A56F74"/>
    <w:rsid w:val="00A6100F"/>
    <w:rsid w:val="00A62E9C"/>
    <w:rsid w:val="00A63AEA"/>
    <w:rsid w:val="00A910C0"/>
    <w:rsid w:val="00A9566E"/>
    <w:rsid w:val="00AA0737"/>
    <w:rsid w:val="00AA0C02"/>
    <w:rsid w:val="00AA1562"/>
    <w:rsid w:val="00AA1A07"/>
    <w:rsid w:val="00AA3011"/>
    <w:rsid w:val="00AB5584"/>
    <w:rsid w:val="00AC4D4A"/>
    <w:rsid w:val="00AC55A1"/>
    <w:rsid w:val="00AD7873"/>
    <w:rsid w:val="00AE6388"/>
    <w:rsid w:val="00AF33F9"/>
    <w:rsid w:val="00B0004B"/>
    <w:rsid w:val="00B02CB4"/>
    <w:rsid w:val="00B031F9"/>
    <w:rsid w:val="00B10552"/>
    <w:rsid w:val="00B16937"/>
    <w:rsid w:val="00B247AA"/>
    <w:rsid w:val="00B455C4"/>
    <w:rsid w:val="00B801C0"/>
    <w:rsid w:val="00B963C0"/>
    <w:rsid w:val="00B96CD2"/>
    <w:rsid w:val="00B97B8E"/>
    <w:rsid w:val="00BB3E19"/>
    <w:rsid w:val="00BD349A"/>
    <w:rsid w:val="00BE0037"/>
    <w:rsid w:val="00BE0EA7"/>
    <w:rsid w:val="00BE311C"/>
    <w:rsid w:val="00BF195E"/>
    <w:rsid w:val="00BF1FEA"/>
    <w:rsid w:val="00BF6C9F"/>
    <w:rsid w:val="00C13F09"/>
    <w:rsid w:val="00C1634D"/>
    <w:rsid w:val="00C20FD3"/>
    <w:rsid w:val="00C25223"/>
    <w:rsid w:val="00C306D7"/>
    <w:rsid w:val="00C425F5"/>
    <w:rsid w:val="00C4355F"/>
    <w:rsid w:val="00C61FC6"/>
    <w:rsid w:val="00C66A28"/>
    <w:rsid w:val="00C7077D"/>
    <w:rsid w:val="00C72865"/>
    <w:rsid w:val="00C737CC"/>
    <w:rsid w:val="00C84D69"/>
    <w:rsid w:val="00C85A69"/>
    <w:rsid w:val="00C8737D"/>
    <w:rsid w:val="00C9351F"/>
    <w:rsid w:val="00C94B1A"/>
    <w:rsid w:val="00CA3597"/>
    <w:rsid w:val="00CC0938"/>
    <w:rsid w:val="00CE22CE"/>
    <w:rsid w:val="00CE599B"/>
    <w:rsid w:val="00CF3017"/>
    <w:rsid w:val="00CF379E"/>
    <w:rsid w:val="00D10EE3"/>
    <w:rsid w:val="00D13B2F"/>
    <w:rsid w:val="00D14C09"/>
    <w:rsid w:val="00D322DE"/>
    <w:rsid w:val="00D33D5D"/>
    <w:rsid w:val="00D347F2"/>
    <w:rsid w:val="00D35F09"/>
    <w:rsid w:val="00D36F34"/>
    <w:rsid w:val="00D519CA"/>
    <w:rsid w:val="00D5638F"/>
    <w:rsid w:val="00D616CC"/>
    <w:rsid w:val="00D62714"/>
    <w:rsid w:val="00D66091"/>
    <w:rsid w:val="00D70C5D"/>
    <w:rsid w:val="00D72EFF"/>
    <w:rsid w:val="00D85D4F"/>
    <w:rsid w:val="00DA66FF"/>
    <w:rsid w:val="00DB0316"/>
    <w:rsid w:val="00DC6B51"/>
    <w:rsid w:val="00DD0E80"/>
    <w:rsid w:val="00DD29AD"/>
    <w:rsid w:val="00DD50E5"/>
    <w:rsid w:val="00DE7DBC"/>
    <w:rsid w:val="00DF55F1"/>
    <w:rsid w:val="00E220D5"/>
    <w:rsid w:val="00E3218A"/>
    <w:rsid w:val="00E41038"/>
    <w:rsid w:val="00E53ED1"/>
    <w:rsid w:val="00E5782C"/>
    <w:rsid w:val="00E6570A"/>
    <w:rsid w:val="00E66604"/>
    <w:rsid w:val="00E704EF"/>
    <w:rsid w:val="00E73B31"/>
    <w:rsid w:val="00EA1BAC"/>
    <w:rsid w:val="00EA2DA2"/>
    <w:rsid w:val="00EA2E8D"/>
    <w:rsid w:val="00EA3CC8"/>
    <w:rsid w:val="00EA7992"/>
    <w:rsid w:val="00EB26E2"/>
    <w:rsid w:val="00EB56C6"/>
    <w:rsid w:val="00EB7CBD"/>
    <w:rsid w:val="00ED10D8"/>
    <w:rsid w:val="00EF2505"/>
    <w:rsid w:val="00EF7FBD"/>
    <w:rsid w:val="00F1467B"/>
    <w:rsid w:val="00F15246"/>
    <w:rsid w:val="00F52A64"/>
    <w:rsid w:val="00F55D5D"/>
    <w:rsid w:val="00F56D6B"/>
    <w:rsid w:val="00F616E2"/>
    <w:rsid w:val="00F66789"/>
    <w:rsid w:val="00F67E6F"/>
    <w:rsid w:val="00F97855"/>
    <w:rsid w:val="00FB1C3B"/>
    <w:rsid w:val="00FB23F0"/>
    <w:rsid w:val="00FC1CD1"/>
    <w:rsid w:val="00FD67D4"/>
    <w:rsid w:val="00FE2128"/>
    <w:rsid w:val="00FE3F1F"/>
    <w:rsid w:val="00FE4D87"/>
    <w:rsid w:val="00FE5438"/>
    <w:rsid w:val="00FF17D9"/>
    <w:rsid w:val="00FF6275"/>
    <w:rsid w:val="00FF681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64814EC-3470-4FB2-84E2-8A8755CB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08F"/>
    <w:pPr>
      <w:spacing w:after="160" w:line="259" w:lineRule="auto"/>
    </w:pPr>
    <w:rPr>
      <w:sz w:val="22"/>
      <w:szCs w:val="22"/>
      <w:lang w:eastAsia="en-US"/>
    </w:rPr>
  </w:style>
  <w:style w:type="paragraph" w:styleId="Ttulo1">
    <w:name w:val="heading 1"/>
    <w:basedOn w:val="Normal"/>
    <w:next w:val="Normal"/>
    <w:link w:val="Ttulo1Car"/>
    <w:autoRedefine/>
    <w:qFormat/>
    <w:rsid w:val="007410BC"/>
    <w:pPr>
      <w:keepNext/>
      <w:spacing w:before="240" w:after="120"/>
      <w:jc w:val="both"/>
      <w:outlineLvl w:val="0"/>
    </w:pPr>
    <w:rPr>
      <w:rFonts w:ascii="Verdana" w:eastAsia="MS Gothic" w:hAnsi="Verdana"/>
      <w:b/>
      <w:color w:val="004A99"/>
      <w:sz w:val="36"/>
      <w:szCs w:val="32"/>
      <w:u w:val="single"/>
    </w:rPr>
  </w:style>
  <w:style w:type="paragraph" w:styleId="Ttulo2">
    <w:name w:val="heading 2"/>
    <w:basedOn w:val="Normal"/>
    <w:next w:val="Normal"/>
    <w:link w:val="Ttulo2Car"/>
    <w:autoRedefine/>
    <w:uiPriority w:val="9"/>
    <w:unhideWhenUsed/>
    <w:qFormat/>
    <w:rsid w:val="00701795"/>
    <w:pPr>
      <w:keepNext/>
      <w:keepLines/>
      <w:spacing w:before="40" w:after="0"/>
      <w:outlineLvl w:val="1"/>
    </w:pPr>
    <w:rPr>
      <w:rFonts w:ascii="Verdana" w:eastAsia="MS Gothic" w:hAnsi="Verdana"/>
      <w:b/>
      <w:color w:val="004A99"/>
      <w:sz w:val="32"/>
      <w:szCs w:val="26"/>
    </w:rPr>
  </w:style>
  <w:style w:type="paragraph" w:styleId="Ttulo3">
    <w:name w:val="heading 3"/>
    <w:basedOn w:val="Normal"/>
    <w:next w:val="Normal"/>
    <w:link w:val="Ttulo3Car"/>
    <w:autoRedefine/>
    <w:uiPriority w:val="9"/>
    <w:unhideWhenUsed/>
    <w:qFormat/>
    <w:rsid w:val="00701795"/>
    <w:pPr>
      <w:keepNext/>
      <w:keepLines/>
      <w:spacing w:before="40" w:after="0"/>
      <w:outlineLvl w:val="2"/>
    </w:pPr>
    <w:rPr>
      <w:rFonts w:ascii="Verdana" w:eastAsia="MS Gothic" w:hAnsi="Verdana"/>
      <w:b/>
      <w:color w:val="1F4D78"/>
      <w:sz w:val="28"/>
      <w:szCs w:val="24"/>
      <w:u w:val="single"/>
    </w:rPr>
  </w:style>
  <w:style w:type="paragraph" w:styleId="Ttulo4">
    <w:name w:val="heading 4"/>
    <w:basedOn w:val="Normal"/>
    <w:next w:val="Normal"/>
    <w:link w:val="Ttulo4Car"/>
    <w:autoRedefine/>
    <w:uiPriority w:val="9"/>
    <w:unhideWhenUsed/>
    <w:qFormat/>
    <w:rsid w:val="00701795"/>
    <w:pPr>
      <w:keepNext/>
      <w:keepLines/>
      <w:spacing w:before="40" w:after="0"/>
      <w:outlineLvl w:val="3"/>
    </w:pPr>
    <w:rPr>
      <w:rFonts w:ascii="Verdana" w:eastAsia="MS Gothic" w:hAnsi="Verdana"/>
      <w:iCs/>
      <w:color w:val="004A99"/>
      <w:sz w:val="28"/>
      <w:u w:val="single"/>
    </w:rPr>
  </w:style>
  <w:style w:type="paragraph" w:styleId="Ttulo5">
    <w:name w:val="heading 5"/>
    <w:basedOn w:val="Normal"/>
    <w:next w:val="Normal"/>
    <w:link w:val="Ttulo5Car"/>
    <w:autoRedefine/>
    <w:uiPriority w:val="9"/>
    <w:unhideWhenUsed/>
    <w:qFormat/>
    <w:rsid w:val="00701795"/>
    <w:pPr>
      <w:keepNext/>
      <w:keepLines/>
      <w:spacing w:before="40" w:after="0"/>
      <w:outlineLvl w:val="4"/>
    </w:pPr>
    <w:rPr>
      <w:rFonts w:ascii="Verdana" w:eastAsia="MS Gothic" w:hAnsi="Verdana"/>
      <w:color w:val="004A99"/>
      <w:sz w:val="28"/>
    </w:rPr>
  </w:style>
  <w:style w:type="paragraph" w:styleId="Ttulo6">
    <w:name w:val="heading 6"/>
    <w:basedOn w:val="Normal"/>
    <w:next w:val="Normal"/>
    <w:link w:val="Ttulo6Car"/>
    <w:autoRedefine/>
    <w:uiPriority w:val="9"/>
    <w:unhideWhenUsed/>
    <w:qFormat/>
    <w:rsid w:val="00701795"/>
    <w:pPr>
      <w:keepNext/>
      <w:keepLines/>
      <w:spacing w:before="40" w:after="0"/>
      <w:ind w:left="709"/>
      <w:outlineLvl w:val="5"/>
    </w:pPr>
    <w:rPr>
      <w:rFonts w:ascii="Verdana" w:eastAsia="MS Gothic" w:hAnsi="Verdana"/>
      <w:color w:val="004692"/>
      <w:sz w:val="26"/>
      <w:u w:val="single"/>
    </w:rPr>
  </w:style>
  <w:style w:type="paragraph" w:styleId="Ttulo7">
    <w:name w:val="heading 7"/>
    <w:basedOn w:val="Normal"/>
    <w:next w:val="Normal"/>
    <w:link w:val="Ttulo7Car"/>
    <w:uiPriority w:val="9"/>
    <w:unhideWhenUsed/>
    <w:qFormat/>
    <w:rsid w:val="00701795"/>
    <w:pPr>
      <w:keepNext/>
      <w:keepLines/>
      <w:spacing w:before="40" w:after="0"/>
      <w:ind w:left="709"/>
      <w:outlineLvl w:val="6"/>
    </w:pPr>
    <w:rPr>
      <w:rFonts w:ascii="Verdana" w:eastAsia="MS Gothic" w:hAnsi="Verdana"/>
      <w:iCs/>
      <w:color w:val="004692"/>
      <w:sz w:val="24"/>
    </w:rPr>
  </w:style>
  <w:style w:type="paragraph" w:styleId="Ttulo8">
    <w:name w:val="heading 8"/>
    <w:basedOn w:val="Normal"/>
    <w:next w:val="Normal"/>
    <w:link w:val="Ttulo8Car"/>
    <w:uiPriority w:val="9"/>
    <w:unhideWhenUsed/>
    <w:qFormat/>
    <w:rsid w:val="00843F37"/>
    <w:pPr>
      <w:keepNext/>
      <w:keepLines/>
      <w:spacing w:before="40" w:after="0"/>
      <w:outlineLvl w:val="7"/>
    </w:pPr>
    <w:rPr>
      <w:rFonts w:ascii="Calibri Light" w:eastAsia="MS Gothic" w:hAnsi="Calibri Light"/>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0E2F"/>
    <w:pPr>
      <w:ind w:left="720"/>
      <w:contextualSpacing/>
    </w:pPr>
  </w:style>
  <w:style w:type="character" w:customStyle="1" w:styleId="Ttulo1Car">
    <w:name w:val="Título 1 Car"/>
    <w:link w:val="Ttulo1"/>
    <w:rsid w:val="007410BC"/>
    <w:rPr>
      <w:rFonts w:ascii="Verdana" w:eastAsia="MS Gothic" w:hAnsi="Verdana" w:cs="Times New Roman"/>
      <w:b/>
      <w:color w:val="004A99"/>
      <w:sz w:val="36"/>
      <w:szCs w:val="32"/>
      <w:u w:val="single"/>
    </w:rPr>
  </w:style>
  <w:style w:type="paragraph" w:styleId="TtulodeTDC">
    <w:name w:val="TOC Heading"/>
    <w:basedOn w:val="Ttulo1"/>
    <w:next w:val="Normal"/>
    <w:uiPriority w:val="39"/>
    <w:unhideWhenUsed/>
    <w:qFormat/>
    <w:rsid w:val="00D616CC"/>
    <w:pPr>
      <w:outlineLvl w:val="9"/>
    </w:pPr>
    <w:rPr>
      <w:rFonts w:ascii="Calibri Light" w:hAnsi="Calibri Light"/>
      <w:b w:val="0"/>
      <w:color w:val="2E74B5"/>
      <w:sz w:val="32"/>
      <w:lang w:eastAsia="es-AR"/>
    </w:rPr>
  </w:style>
  <w:style w:type="paragraph" w:styleId="TDC2">
    <w:name w:val="toc 2"/>
    <w:basedOn w:val="Normal"/>
    <w:next w:val="Normal"/>
    <w:autoRedefine/>
    <w:uiPriority w:val="39"/>
    <w:unhideWhenUsed/>
    <w:rsid w:val="00D616CC"/>
    <w:pPr>
      <w:spacing w:after="100"/>
      <w:ind w:left="220"/>
    </w:pPr>
    <w:rPr>
      <w:rFonts w:eastAsia="MS Mincho"/>
      <w:lang w:eastAsia="es-AR"/>
    </w:rPr>
  </w:style>
  <w:style w:type="paragraph" w:styleId="TDC1">
    <w:name w:val="toc 1"/>
    <w:basedOn w:val="Normal"/>
    <w:next w:val="Normal"/>
    <w:autoRedefine/>
    <w:uiPriority w:val="39"/>
    <w:unhideWhenUsed/>
    <w:rsid w:val="00D616CC"/>
    <w:pPr>
      <w:spacing w:after="100"/>
    </w:pPr>
    <w:rPr>
      <w:rFonts w:eastAsia="MS Mincho"/>
      <w:lang w:eastAsia="es-AR"/>
    </w:rPr>
  </w:style>
  <w:style w:type="paragraph" w:styleId="TDC3">
    <w:name w:val="toc 3"/>
    <w:basedOn w:val="Normal"/>
    <w:next w:val="Normal"/>
    <w:autoRedefine/>
    <w:uiPriority w:val="39"/>
    <w:unhideWhenUsed/>
    <w:rsid w:val="00D616CC"/>
    <w:pPr>
      <w:spacing w:after="100"/>
      <w:ind w:left="440"/>
    </w:pPr>
    <w:rPr>
      <w:rFonts w:eastAsia="MS Mincho"/>
      <w:lang w:eastAsia="es-AR"/>
    </w:rPr>
  </w:style>
  <w:style w:type="character" w:styleId="Hipervnculo">
    <w:name w:val="Hyperlink"/>
    <w:uiPriority w:val="99"/>
    <w:unhideWhenUsed/>
    <w:rsid w:val="00D616CC"/>
    <w:rPr>
      <w:color w:val="0563C1"/>
      <w:u w:val="single"/>
    </w:rPr>
  </w:style>
  <w:style w:type="character" w:customStyle="1" w:styleId="Ttulo2Car">
    <w:name w:val="Título 2 Car"/>
    <w:link w:val="Ttulo2"/>
    <w:uiPriority w:val="9"/>
    <w:rsid w:val="00701795"/>
    <w:rPr>
      <w:rFonts w:ascii="Verdana" w:eastAsia="MS Gothic" w:hAnsi="Verdana" w:cs="Times New Roman"/>
      <w:b/>
      <w:color w:val="004A99"/>
      <w:sz w:val="32"/>
      <w:szCs w:val="26"/>
    </w:rPr>
  </w:style>
  <w:style w:type="paragraph" w:styleId="Encabezado">
    <w:name w:val="header"/>
    <w:aliases w:val="h"/>
    <w:basedOn w:val="Normal"/>
    <w:link w:val="EncabezadoCar"/>
    <w:unhideWhenUsed/>
    <w:rsid w:val="005923A4"/>
    <w:pPr>
      <w:tabs>
        <w:tab w:val="center" w:pos="4419"/>
        <w:tab w:val="right" w:pos="8838"/>
      </w:tabs>
      <w:spacing w:after="0" w:line="240" w:lineRule="auto"/>
    </w:pPr>
  </w:style>
  <w:style w:type="character" w:customStyle="1" w:styleId="EncabezadoCar">
    <w:name w:val="Encabezado Car"/>
    <w:aliases w:val="h Car"/>
    <w:basedOn w:val="Fuentedeprrafopredeter"/>
    <w:link w:val="Encabezado"/>
    <w:rsid w:val="005923A4"/>
  </w:style>
  <w:style w:type="paragraph" w:styleId="Piedepgina">
    <w:name w:val="footer"/>
    <w:basedOn w:val="Normal"/>
    <w:link w:val="PiedepginaCar"/>
    <w:uiPriority w:val="99"/>
    <w:unhideWhenUsed/>
    <w:rsid w:val="005923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23A4"/>
  </w:style>
  <w:style w:type="table" w:styleId="Tablaconcuadrcula">
    <w:name w:val="Table Grid"/>
    <w:basedOn w:val="Tablanormal"/>
    <w:uiPriority w:val="39"/>
    <w:rsid w:val="00125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8Car">
    <w:name w:val="Título 8 Car"/>
    <w:link w:val="Ttulo8"/>
    <w:uiPriority w:val="9"/>
    <w:rsid w:val="00843F37"/>
    <w:rPr>
      <w:rFonts w:ascii="Calibri Light" w:eastAsia="MS Gothic" w:hAnsi="Calibri Light" w:cs="Times New Roman"/>
      <w:color w:val="272727"/>
      <w:sz w:val="21"/>
      <w:szCs w:val="21"/>
    </w:rPr>
  </w:style>
  <w:style w:type="paragraph" w:styleId="Textosinformato">
    <w:name w:val="Plain Text"/>
    <w:basedOn w:val="Normal"/>
    <w:link w:val="TextosinformatoCar"/>
    <w:uiPriority w:val="99"/>
    <w:semiHidden/>
    <w:unhideWhenUsed/>
    <w:rsid w:val="00626FD9"/>
    <w:pPr>
      <w:spacing w:after="0" w:line="240" w:lineRule="auto"/>
    </w:pPr>
    <w:rPr>
      <w:rFonts w:ascii="Consolas" w:hAnsi="Consolas" w:cs="Consolas"/>
      <w:sz w:val="21"/>
      <w:szCs w:val="21"/>
    </w:rPr>
  </w:style>
  <w:style w:type="character" w:customStyle="1" w:styleId="TextosinformatoCar">
    <w:name w:val="Texto sin formato Car"/>
    <w:link w:val="Textosinformato"/>
    <w:uiPriority w:val="99"/>
    <w:semiHidden/>
    <w:rsid w:val="00626FD9"/>
    <w:rPr>
      <w:rFonts w:ascii="Consolas" w:hAnsi="Consolas" w:cs="Consolas"/>
      <w:sz w:val="21"/>
      <w:szCs w:val="21"/>
    </w:rPr>
  </w:style>
  <w:style w:type="paragraph" w:styleId="Textodeglobo">
    <w:name w:val="Balloon Text"/>
    <w:basedOn w:val="Normal"/>
    <w:link w:val="TextodegloboCar"/>
    <w:uiPriority w:val="99"/>
    <w:semiHidden/>
    <w:unhideWhenUsed/>
    <w:rsid w:val="00516E47"/>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16E47"/>
    <w:rPr>
      <w:rFonts w:ascii="Tahoma" w:hAnsi="Tahoma" w:cs="Tahoma"/>
      <w:sz w:val="16"/>
      <w:szCs w:val="16"/>
    </w:rPr>
  </w:style>
  <w:style w:type="table" w:customStyle="1" w:styleId="Tablaconcuadrcula1">
    <w:name w:val="Tabla con cuadrícula1"/>
    <w:basedOn w:val="Tablanormal"/>
    <w:next w:val="Tablaconcuadrcula"/>
    <w:uiPriority w:val="59"/>
    <w:rsid w:val="00794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link w:val="Ttulo3"/>
    <w:uiPriority w:val="9"/>
    <w:rsid w:val="00701795"/>
    <w:rPr>
      <w:rFonts w:ascii="Verdana" w:eastAsia="MS Gothic" w:hAnsi="Verdana" w:cs="Times New Roman"/>
      <w:b/>
      <w:color w:val="1F4D78"/>
      <w:sz w:val="28"/>
      <w:szCs w:val="24"/>
      <w:u w:val="single"/>
    </w:rPr>
  </w:style>
  <w:style w:type="character" w:customStyle="1" w:styleId="Ttulo4Car">
    <w:name w:val="Título 4 Car"/>
    <w:link w:val="Ttulo4"/>
    <w:uiPriority w:val="9"/>
    <w:rsid w:val="00701795"/>
    <w:rPr>
      <w:rFonts w:ascii="Verdana" w:eastAsia="MS Gothic" w:hAnsi="Verdana" w:cs="Times New Roman"/>
      <w:iCs/>
      <w:color w:val="004A99"/>
      <w:sz w:val="28"/>
      <w:u w:val="single"/>
    </w:rPr>
  </w:style>
  <w:style w:type="character" w:customStyle="1" w:styleId="Ttulo5Car">
    <w:name w:val="Título 5 Car"/>
    <w:link w:val="Ttulo5"/>
    <w:uiPriority w:val="9"/>
    <w:rsid w:val="00701795"/>
    <w:rPr>
      <w:rFonts w:ascii="Verdana" w:eastAsia="MS Gothic" w:hAnsi="Verdana" w:cs="Times New Roman"/>
      <w:color w:val="004A99"/>
      <w:sz w:val="28"/>
    </w:rPr>
  </w:style>
  <w:style w:type="character" w:customStyle="1" w:styleId="Ttulo6Car">
    <w:name w:val="Título 6 Car"/>
    <w:link w:val="Ttulo6"/>
    <w:uiPriority w:val="9"/>
    <w:rsid w:val="00701795"/>
    <w:rPr>
      <w:rFonts w:ascii="Verdana" w:eastAsia="MS Gothic" w:hAnsi="Verdana" w:cs="Times New Roman"/>
      <w:color w:val="004692"/>
      <w:sz w:val="26"/>
      <w:u w:val="single"/>
    </w:rPr>
  </w:style>
  <w:style w:type="character" w:customStyle="1" w:styleId="Ttulo7Car">
    <w:name w:val="Título 7 Car"/>
    <w:link w:val="Ttulo7"/>
    <w:uiPriority w:val="9"/>
    <w:rsid w:val="00701795"/>
    <w:rPr>
      <w:rFonts w:ascii="Verdana" w:eastAsia="MS Gothic" w:hAnsi="Verdana" w:cs="Times New Roman"/>
      <w:iCs/>
      <w:color w:val="004692"/>
      <w:sz w:val="24"/>
    </w:rPr>
  </w:style>
  <w:style w:type="paragraph" w:styleId="Sinespaciado">
    <w:name w:val="No Spacing"/>
    <w:uiPriority w:val="1"/>
    <w:qFormat/>
    <w:rsid w:val="00322332"/>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601937\Documents\Plantillas%20personalizadas%20de%20Office\R-DTI-IN-004%20V02%20Documento%20con%20caratula%20e%20indic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91CA8CF1BD64C428F168B790C3C3739" ma:contentTypeVersion="11" ma:contentTypeDescription="Crear nuevo documento." ma:contentTypeScope="" ma:versionID="70e2743f76253f994925441794655271">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C9BFE-FAEB-4288-B06D-480EAEF3A52E}">
  <ds:schemaRefs>
    <ds:schemaRef ds:uri="http://schemas.microsoft.com/sharepoint/v3/contenttype/forms"/>
  </ds:schemaRefs>
</ds:datastoreItem>
</file>

<file path=customXml/itemProps2.xml><?xml version="1.0" encoding="utf-8"?>
<ds:datastoreItem xmlns:ds="http://schemas.openxmlformats.org/officeDocument/2006/customXml" ds:itemID="{147DFEED-BD7A-49A0-8900-B69F725AFC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CE682A6-2121-40D5-80B9-CF2C08E01C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F87C20-0E9C-43D5-97D7-FB7F01EF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R-DTI-IN-004 V02 Documento con caratula e indice.dotx</Template>
  <TotalTime>414</TotalTime>
  <Pages>31</Pages>
  <Words>5005</Words>
  <Characters>27530</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Documento editable con Caratula y Tabla de Contenido</vt:lpstr>
    </vt:vector>
  </TitlesOfParts>
  <Company>AySA S.A</Company>
  <LinksUpToDate>false</LinksUpToDate>
  <CharactersWithSpaces>32471</CharactersWithSpaces>
  <SharedDoc>false</SharedDoc>
  <HLinks>
    <vt:vector size="108" baseType="variant">
      <vt:variant>
        <vt:i4>1048631</vt:i4>
      </vt:variant>
      <vt:variant>
        <vt:i4>104</vt:i4>
      </vt:variant>
      <vt:variant>
        <vt:i4>0</vt:i4>
      </vt:variant>
      <vt:variant>
        <vt:i4>5</vt:i4>
      </vt:variant>
      <vt:variant>
        <vt:lpwstr/>
      </vt:variant>
      <vt:variant>
        <vt:lpwstr>_Toc53064163</vt:lpwstr>
      </vt:variant>
      <vt:variant>
        <vt:i4>1114167</vt:i4>
      </vt:variant>
      <vt:variant>
        <vt:i4>98</vt:i4>
      </vt:variant>
      <vt:variant>
        <vt:i4>0</vt:i4>
      </vt:variant>
      <vt:variant>
        <vt:i4>5</vt:i4>
      </vt:variant>
      <vt:variant>
        <vt:lpwstr/>
      </vt:variant>
      <vt:variant>
        <vt:lpwstr>_Toc53064162</vt:lpwstr>
      </vt:variant>
      <vt:variant>
        <vt:i4>1179703</vt:i4>
      </vt:variant>
      <vt:variant>
        <vt:i4>92</vt:i4>
      </vt:variant>
      <vt:variant>
        <vt:i4>0</vt:i4>
      </vt:variant>
      <vt:variant>
        <vt:i4>5</vt:i4>
      </vt:variant>
      <vt:variant>
        <vt:lpwstr/>
      </vt:variant>
      <vt:variant>
        <vt:lpwstr>_Toc53064161</vt:lpwstr>
      </vt:variant>
      <vt:variant>
        <vt:i4>1245239</vt:i4>
      </vt:variant>
      <vt:variant>
        <vt:i4>86</vt:i4>
      </vt:variant>
      <vt:variant>
        <vt:i4>0</vt:i4>
      </vt:variant>
      <vt:variant>
        <vt:i4>5</vt:i4>
      </vt:variant>
      <vt:variant>
        <vt:lpwstr/>
      </vt:variant>
      <vt:variant>
        <vt:lpwstr>_Toc53064160</vt:lpwstr>
      </vt:variant>
      <vt:variant>
        <vt:i4>1703988</vt:i4>
      </vt:variant>
      <vt:variant>
        <vt:i4>80</vt:i4>
      </vt:variant>
      <vt:variant>
        <vt:i4>0</vt:i4>
      </vt:variant>
      <vt:variant>
        <vt:i4>5</vt:i4>
      </vt:variant>
      <vt:variant>
        <vt:lpwstr/>
      </vt:variant>
      <vt:variant>
        <vt:lpwstr>_Toc53064159</vt:lpwstr>
      </vt:variant>
      <vt:variant>
        <vt:i4>1769524</vt:i4>
      </vt:variant>
      <vt:variant>
        <vt:i4>74</vt:i4>
      </vt:variant>
      <vt:variant>
        <vt:i4>0</vt:i4>
      </vt:variant>
      <vt:variant>
        <vt:i4>5</vt:i4>
      </vt:variant>
      <vt:variant>
        <vt:lpwstr/>
      </vt:variant>
      <vt:variant>
        <vt:lpwstr>_Toc53064158</vt:lpwstr>
      </vt:variant>
      <vt:variant>
        <vt:i4>1310772</vt:i4>
      </vt:variant>
      <vt:variant>
        <vt:i4>68</vt:i4>
      </vt:variant>
      <vt:variant>
        <vt:i4>0</vt:i4>
      </vt:variant>
      <vt:variant>
        <vt:i4>5</vt:i4>
      </vt:variant>
      <vt:variant>
        <vt:lpwstr/>
      </vt:variant>
      <vt:variant>
        <vt:lpwstr>_Toc53064157</vt:lpwstr>
      </vt:variant>
      <vt:variant>
        <vt:i4>1376308</vt:i4>
      </vt:variant>
      <vt:variant>
        <vt:i4>62</vt:i4>
      </vt:variant>
      <vt:variant>
        <vt:i4>0</vt:i4>
      </vt:variant>
      <vt:variant>
        <vt:i4>5</vt:i4>
      </vt:variant>
      <vt:variant>
        <vt:lpwstr/>
      </vt:variant>
      <vt:variant>
        <vt:lpwstr>_Toc53064156</vt:lpwstr>
      </vt:variant>
      <vt:variant>
        <vt:i4>1441844</vt:i4>
      </vt:variant>
      <vt:variant>
        <vt:i4>56</vt:i4>
      </vt:variant>
      <vt:variant>
        <vt:i4>0</vt:i4>
      </vt:variant>
      <vt:variant>
        <vt:i4>5</vt:i4>
      </vt:variant>
      <vt:variant>
        <vt:lpwstr/>
      </vt:variant>
      <vt:variant>
        <vt:lpwstr>_Toc53064155</vt:lpwstr>
      </vt:variant>
      <vt:variant>
        <vt:i4>1507380</vt:i4>
      </vt:variant>
      <vt:variant>
        <vt:i4>50</vt:i4>
      </vt:variant>
      <vt:variant>
        <vt:i4>0</vt:i4>
      </vt:variant>
      <vt:variant>
        <vt:i4>5</vt:i4>
      </vt:variant>
      <vt:variant>
        <vt:lpwstr/>
      </vt:variant>
      <vt:variant>
        <vt:lpwstr>_Toc53064154</vt:lpwstr>
      </vt:variant>
      <vt:variant>
        <vt:i4>1048628</vt:i4>
      </vt:variant>
      <vt:variant>
        <vt:i4>44</vt:i4>
      </vt:variant>
      <vt:variant>
        <vt:i4>0</vt:i4>
      </vt:variant>
      <vt:variant>
        <vt:i4>5</vt:i4>
      </vt:variant>
      <vt:variant>
        <vt:lpwstr/>
      </vt:variant>
      <vt:variant>
        <vt:lpwstr>_Toc53064153</vt:lpwstr>
      </vt:variant>
      <vt:variant>
        <vt:i4>1114164</vt:i4>
      </vt:variant>
      <vt:variant>
        <vt:i4>38</vt:i4>
      </vt:variant>
      <vt:variant>
        <vt:i4>0</vt:i4>
      </vt:variant>
      <vt:variant>
        <vt:i4>5</vt:i4>
      </vt:variant>
      <vt:variant>
        <vt:lpwstr/>
      </vt:variant>
      <vt:variant>
        <vt:lpwstr>_Toc53064152</vt:lpwstr>
      </vt:variant>
      <vt:variant>
        <vt:i4>1179700</vt:i4>
      </vt:variant>
      <vt:variant>
        <vt:i4>32</vt:i4>
      </vt:variant>
      <vt:variant>
        <vt:i4>0</vt:i4>
      </vt:variant>
      <vt:variant>
        <vt:i4>5</vt:i4>
      </vt:variant>
      <vt:variant>
        <vt:lpwstr/>
      </vt:variant>
      <vt:variant>
        <vt:lpwstr>_Toc53064151</vt:lpwstr>
      </vt:variant>
      <vt:variant>
        <vt:i4>1245236</vt:i4>
      </vt:variant>
      <vt:variant>
        <vt:i4>26</vt:i4>
      </vt:variant>
      <vt:variant>
        <vt:i4>0</vt:i4>
      </vt:variant>
      <vt:variant>
        <vt:i4>5</vt:i4>
      </vt:variant>
      <vt:variant>
        <vt:lpwstr/>
      </vt:variant>
      <vt:variant>
        <vt:lpwstr>_Toc53064150</vt:lpwstr>
      </vt:variant>
      <vt:variant>
        <vt:i4>1703989</vt:i4>
      </vt:variant>
      <vt:variant>
        <vt:i4>20</vt:i4>
      </vt:variant>
      <vt:variant>
        <vt:i4>0</vt:i4>
      </vt:variant>
      <vt:variant>
        <vt:i4>5</vt:i4>
      </vt:variant>
      <vt:variant>
        <vt:lpwstr/>
      </vt:variant>
      <vt:variant>
        <vt:lpwstr>_Toc53064149</vt:lpwstr>
      </vt:variant>
      <vt:variant>
        <vt:i4>1769525</vt:i4>
      </vt:variant>
      <vt:variant>
        <vt:i4>14</vt:i4>
      </vt:variant>
      <vt:variant>
        <vt:i4>0</vt:i4>
      </vt:variant>
      <vt:variant>
        <vt:i4>5</vt:i4>
      </vt:variant>
      <vt:variant>
        <vt:lpwstr/>
      </vt:variant>
      <vt:variant>
        <vt:lpwstr>_Toc53064148</vt:lpwstr>
      </vt:variant>
      <vt:variant>
        <vt:i4>1310773</vt:i4>
      </vt:variant>
      <vt:variant>
        <vt:i4>8</vt:i4>
      </vt:variant>
      <vt:variant>
        <vt:i4>0</vt:i4>
      </vt:variant>
      <vt:variant>
        <vt:i4>5</vt:i4>
      </vt:variant>
      <vt:variant>
        <vt:lpwstr/>
      </vt:variant>
      <vt:variant>
        <vt:lpwstr>_Toc53064147</vt:lpwstr>
      </vt:variant>
      <vt:variant>
        <vt:i4>1376309</vt:i4>
      </vt:variant>
      <vt:variant>
        <vt:i4>2</vt:i4>
      </vt:variant>
      <vt:variant>
        <vt:i4>0</vt:i4>
      </vt:variant>
      <vt:variant>
        <vt:i4>5</vt:i4>
      </vt:variant>
      <vt:variant>
        <vt:lpwstr/>
      </vt:variant>
      <vt:variant>
        <vt:lpwstr>_Toc53064146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editable con Caratula y Tabla de Contenido</dc:title>
  <dc:subject/>
  <dc:creator>Norberto GAROFOLI</dc:creator>
  <cp:keywords/>
  <cp:lastModifiedBy>ZALAZAR, SEBASTIAN GUSTAVO</cp:lastModifiedBy>
  <cp:revision>13</cp:revision>
  <cp:lastPrinted>2017-03-15T13:59:00Z</cp:lastPrinted>
  <dcterms:created xsi:type="dcterms:W3CDTF">2021-06-10T13:10:00Z</dcterms:created>
  <dcterms:modified xsi:type="dcterms:W3CDTF">2021-06-10T20:04:00Z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0x010100B91CA8CF1BD64C428F168B790C3C3739</vt:lpwstr>
  </property>
</Properties>
</file>