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 KAYMAKAMLIĞI</w:t>
      </w:r>
    </w:p>
    <w:p>
      <w:pPr>
        <w:jc w:val="center"/>
        <w:spacing w:after="240"/>
      </w:pPr>
      <w:r>
        <w:rPr>
          <w:b/>
        </w:rPr>
        <w:t xml:space="preserve">{OKUL} MÜDÜRLÜĞÜ</w:t>
      </w:r>
    </w:p>
    <w:p>
      <w:pPr>
        <w:jc w:val="center"/>
        <w:spacing w:after="240"/>
      </w:pPr>
      <w:r>
        <w:rPr>
          <w:b/>
          <w:sz w:val="24"/>
        </w:rPr>
        <w:t xml:space="preserve">{EGITIM_YILI} EĞİTİM-ÖĞRETİM YILI BİRİNCİ DÖNEM VELİ TOPLANTISI TUTANAĞI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000"/>
        <w:gridCol w:w="6600"/>
      </w:tblGrid>
      <w:tr>
        <w:trPr>
          <w:trHeight w:val="380"/>
        </w:trPr>
        <w:tc>
          <w:tcPr>
            <w:tcW w:w="3000" w:type="dxa"/>
          </w:tcPr>
          <w:p>
            <w:pPr>
              <w:spacing w:after="0"/>
            </w:pPr>
            <w:r>
              <w:rPr/>
              <w:t xml:space="preserve">Toplantı tarihi</w:t>
            </w:r>
          </w:p>
        </w:tc>
        <w:tc>
          <w:tcPr>
            <w:tcW w:w="6600" w:type="dxa"/>
          </w:tcPr>
          <w:p>
            <w:pPr>
              <w:spacing w:after="0"/>
            </w:pPr>
            <w:r>
              <w:rPr/>
              <w:t xml:space="preserve">{TARIH}</w:t>
            </w:r>
          </w:p>
        </w:tc>
      </w:tr>
      <w:tr>
        <w:trPr>
          <w:trHeight w:val="380"/>
        </w:trPr>
        <w:tc>
          <w:tcPr>
            <w:tcW w:w="3000" w:type="dxa"/>
          </w:tcPr>
          <w:p>
            <w:pPr>
              <w:spacing w:after="0"/>
            </w:pPr>
            <w:r>
              <w:rPr/>
              <w:t xml:space="preserve">Toplantı saati</w:t>
            </w:r>
          </w:p>
        </w:tc>
        <w:tc>
          <w:tcPr>
            <w:tcW w:w="6600" w:type="dxa"/>
          </w:tcPr>
          <w:p>
            <w:pPr>
              <w:spacing w:after="0"/>
            </w:pPr>
            <w:r>
              <w:rPr/>
              <w:t xml:space="preserve">……</w:t>
            </w:r>
          </w:p>
        </w:tc>
      </w:tr>
      <w:tr>
        <w:trPr>
          <w:trHeight w:val="380"/>
        </w:trPr>
        <w:tc>
          <w:tcPr>
            <w:tcW w:w="3000" w:type="dxa"/>
          </w:tcPr>
          <w:p>
            <w:pPr>
              <w:spacing w:after="0"/>
            </w:pPr>
            <w:r>
              <w:rPr/>
              <w:t xml:space="preserve">Toplantı yeri</w:t>
            </w:r>
          </w:p>
        </w:tc>
        <w:tc>
          <w:tcPr>
            <w:tcW w:w="6600" w:type="dxa"/>
          </w:tcPr>
          <w:p>
            <w:pPr>
              <w:spacing w:after="0"/>
            </w:pPr>
            <w:r>
              <w:rPr/>
              <w:t xml:space="preserve">……</w:t>
            </w:r>
          </w:p>
        </w:tc>
      </w:tr>
      <w:tr>
        <w:trPr>
          <w:trHeight w:val="380"/>
        </w:trPr>
        <w:tc>
          <w:tcPr>
            <w:tcW w:w="3000" w:type="dxa"/>
          </w:tcPr>
          <w:p>
            <w:pPr>
              <w:spacing w:after="0"/>
            </w:pPr>
            <w:r>
              <w:rPr/>
              <w:t xml:space="preserve">Sınıf / Şube</w:t>
            </w:r>
          </w:p>
        </w:tc>
        <w:tc>
          <w:tcPr>
            <w:tcW w:w="6600" w:type="dxa"/>
          </w:tcPr>
          <w:p>
            <w:pPr>
              <w:spacing w:after="0"/>
            </w:pPr>
            <w:r>
              <w:rPr/>
              <w:t xml:space="preserve">……</w:t>
            </w:r>
          </w:p>
        </w:tc>
      </w:tr>
      <w:tr>
        <w:trPr>
          <w:trHeight w:val="380"/>
        </w:trPr>
        <w:tc>
          <w:tcPr>
            <w:tcW w:w="3000" w:type="dxa"/>
          </w:tcPr>
          <w:p>
            <w:pPr>
              <w:spacing w:after="0"/>
            </w:pPr>
            <w:r>
              <w:rPr/>
              <w:t xml:space="preserve">Sınıf rehber öğretmeni</w:t>
            </w:r>
          </w:p>
        </w:tc>
        <w:tc>
          <w:tcPr>
            <w:tcW w:w="6600" w:type="dxa"/>
          </w:tcPr>
          <w:p>
            <w:pPr>
              <w:spacing w:after="0"/>
            </w:pPr>
            <w:r>
              <w:rPr/>
              <w:t xml:space="preserve">{OGRETMEN}</w:t>
            </w:r>
          </w:p>
        </w:tc>
      </w:tr>
      <w:tr>
        <w:trPr>
          <w:trHeight w:val="380"/>
        </w:trPr>
        <w:tc>
          <w:tcPr>
            <w:tcW w:w="3000" w:type="dxa"/>
          </w:tcPr>
          <w:p>
            <w:pPr>
              <w:spacing w:after="0"/>
            </w:pPr>
            <w:r>
              <w:rPr/>
              <w:t xml:space="preserve">Katılan veli sayısı</w:t>
            </w:r>
          </w:p>
        </w:tc>
        <w:tc>
          <w:tcPr>
            <w:tcW w:w="6600" w:type="dxa"/>
          </w:tcPr>
          <w:p>
            <w:pPr>
              <w:spacing w:after="0"/>
            </w:pPr>
            <w:r>
              <w:rPr/>
              <w:t xml:space="preserve">……</w:t>
            </w:r>
          </w:p>
        </w:tc>
      </w:tr>
    </w:tbl>
    <w:p>
      <w:pPr>
        <w:spacing w:after="100"/>
      </w:pPr>
    </w:p>
    <w:p>
      <w:pPr>
        <w:spacing w:after="120"/>
      </w:pPr>
      <w:r>
        <w:rPr>
          <w:b/>
        </w:rPr>
        <w:t xml:space="preserve">GÜNDEM</w:t>
      </w:r>
    </w:p>
    <w:p>
      <w:pPr>
        <w:jc w:val="both"/>
        <w:spacing w:after="100"/>
        <w:ind w:left="360" w:hanging="360"/>
      </w:pPr>
      <w:r>
        <w:rPr/>
        <w:t xml:space="preserve">1. Açılış ve tanışma</w:t>
      </w:r>
    </w:p>
    <w:p>
      <w:pPr>
        <w:jc w:val="both"/>
        <w:spacing w:after="100"/>
        <w:ind w:left="360" w:hanging="360"/>
      </w:pPr>
      <w:r>
        <w:rPr/>
        <w:t xml:space="preserve">2. Okulun işleyişi ve kurallar</w:t>
      </w:r>
    </w:p>
    <w:p>
      <w:pPr>
        <w:jc w:val="both"/>
        <w:spacing w:after="100"/>
        <w:ind w:left="360" w:hanging="360"/>
      </w:pPr>
      <w:r>
        <w:rPr/>
        <w:t xml:space="preserve">3. Devam-devamsızlık</w:t>
      </w:r>
    </w:p>
    <w:p>
      <w:pPr>
        <w:jc w:val="both"/>
        <w:spacing w:after="100"/>
        <w:ind w:left="360" w:hanging="360"/>
      </w:pPr>
      <w:r>
        <w:rPr/>
        <w:t xml:space="preserve">4. Türkiye Yüzyılı Maarif Modeli</w:t>
      </w:r>
    </w:p>
    <w:p>
      <w:pPr>
        <w:jc w:val="both"/>
        <w:spacing w:after="100"/>
        <w:ind w:left="360" w:hanging="360"/>
      </w:pPr>
      <w:r>
        <w:rPr/>
        <w:t xml:space="preserve">5. Ölçme ve değerlendirme</w:t>
      </w:r>
    </w:p>
    <w:p>
      <w:pPr>
        <w:jc w:val="both"/>
        <w:spacing w:after="100"/>
        <w:ind w:left="360" w:hanging="360"/>
      </w:pPr>
      <w:r>
        <w:rPr/>
        <w:t xml:space="preserve">6. e-Okul Veli Bilgilendirme Sistemi</w:t>
      </w:r>
    </w:p>
    <w:p>
      <w:pPr>
        <w:jc w:val="both"/>
        <w:spacing w:after="100"/>
        <w:ind w:left="360" w:hanging="360"/>
      </w:pPr>
      <w:r>
        <w:rPr/>
        <w:t xml:space="preserve">7. Ders çalışma alışkanlıkları ve LGS</w:t>
      </w:r>
    </w:p>
    <w:p>
      <w:pPr>
        <w:jc w:val="both"/>
        <w:spacing w:after="100"/>
        <w:ind w:left="360" w:hanging="360"/>
      </w:pPr>
      <w:r>
        <w:rPr/>
        <w:t xml:space="preserve">8. Rehberlik hizmetleri</w:t>
      </w:r>
    </w:p>
    <w:p>
      <w:pPr>
        <w:jc w:val="both"/>
        <w:spacing w:after="100"/>
        <w:ind w:left="360" w:hanging="360"/>
      </w:pPr>
      <w:r>
        <w:rPr/>
        <w:t xml:space="preserve">9. Okul-aile iş birliği</w:t>
      </w:r>
    </w:p>
    <w:p>
      <w:pPr>
        <w:jc w:val="both"/>
        <w:spacing w:after="100"/>
        <w:ind w:left="360" w:hanging="360"/>
      </w:pPr>
      <w:r>
        <w:rPr/>
        <w:t xml:space="preserve">10. Dilek, öneri ve sorular</w:t>
      </w:r>
    </w:p>
    <w:p>
      <w:pPr>
        <w:spacing w:after="100"/>
      </w:pPr>
    </w:p>
    <w:p>
      <w:pPr>
        <w:spacing w:after="120"/>
      </w:pPr>
      <w:r>
        <w:rPr>
          <w:b/>
        </w:rPr>
        <w:t xml:space="preserve">GÜNDEM MADDELERİNİN GÖRÜŞÜLMESİ</w:t>
      </w:r>
    </w:p>
    <w:p>
      <w:pPr>
        <w:jc w:val="both"/>
        <w:spacing w:after="120"/>
      </w:pPr>
      <w:r>
        <w:rPr>
          <w:b/>
        </w:rPr>
        <w:t xml:space="preserve">1. Açılış ve tanışma: </w:t>
      </w:r>
      <w:r>
        <w:rPr/>
        <w:t xml:space="preserve">Toplantı sınıf rehber öğretmeninin açılış konuşmasıyla başladı; öğretmen ve veliler tanıştı.</w:t>
      </w:r>
    </w:p>
    <w:p>
      <w:pPr>
        <w:jc w:val="both"/>
        <w:spacing w:after="120"/>
      </w:pPr>
      <w:r>
        <w:rPr>
          <w:b/>
        </w:rPr>
        <w:t xml:space="preserve">2. Okulun işleyişi ve kurallar: </w:t>
      </w:r>
      <w:r>
        <w:rPr/>
        <w:t xml:space="preserve">Okulun giriş-çıkış saatleri, kılık-kıyafet, okul ve sınıf kuralları hakkında bilgi verildi. Öğrencilerin bilişim araçlarını (cep telefonu, tablet vb.) okul yönetimince belirlenen kurallara uygun kullanmaları gerektiği, aksi davranışın disiplin hükümlerine tabi olduğu hatırlatıldı.</w:t>
      </w:r>
    </w:p>
    <w:p>
      <w:pPr>
        <w:jc w:val="both"/>
        <w:spacing w:after="120"/>
      </w:pPr>
      <w:r>
        <w:rPr>
          <w:b/>
        </w:rPr>
        <w:t xml:space="preserve">3. Devam-devamsızlık: </w:t>
      </w:r>
      <w:r>
        <w:rPr/>
        <w:t xml:space="preserve">Öğrencilerin okula düzenli devamının önemi vurgulandı. Özürsüz devamsızlığı 5, 10 ve 15 güne ulaşan öğrencilerin velilerine bildirim yapılacağı, özür belgelerinin zamanında okula teslim edilmesi gerektiği anlatıldı.</w:t>
      </w:r>
    </w:p>
    <w:p>
      <w:pPr>
        <w:jc w:val="both"/>
        <w:spacing w:after="120"/>
      </w:pPr>
      <w:r>
        <w:rPr>
          <w:b/>
        </w:rPr>
        <w:t xml:space="preserve">4. Türkiye Yüzyılı Maarif Modeli: </w:t>
      </w:r>
      <w:r>
        <w:rPr/>
        <w:t xml:space="preserve">Türkiye Yüzyılı Maarif Modeli öğretim programları 2026-2027 eğitim-öğretim yılında ortaokul 5, 6 ve 7. sınıflarda uygulanmakta, 8. sınıflarda ise mevcut öğretim programı sürdürülmektedir. Modelin ezber yerine beceri, değer ve okuryazarlık kazandırmayı amaçladığı; ailelerin evde okuma, sohbet ve günlük hayat uygulamalarıyla süreci destekleyebileceği anlatıldı.</w:t>
      </w:r>
    </w:p>
    <w:p>
      <w:pPr>
        <w:jc w:val="both"/>
        <w:spacing w:after="120"/>
      </w:pPr>
      <w:r>
        <w:rPr>
          <w:b/>
        </w:rPr>
        <w:t xml:space="preserve">5. Ölçme ve değerlendirme: </w:t>
      </w:r>
      <w:r>
        <w:rPr/>
        <w:t xml:space="preserve">Her dönem yapılan yazılı sınavlar, ülke genelinde yapılan ortak yazılı sınavlar, ders yılında en az bir proje hazırlatıldığı ve teslim edilmeyen projenin sıfır sayıldığı açıklandı. Gelişim Raporu verilen sınıflarda dönem sonunda karneyle birlikte öğrencinin gelişimine ilişkin raporun verileceği belirtildi.</w:t>
      </w:r>
    </w:p>
    <w:p>
      <w:pPr>
        <w:jc w:val="both"/>
        <w:spacing w:after="120"/>
      </w:pPr>
      <w:r>
        <w:rPr>
          <w:b/>
        </w:rPr>
        <w:t xml:space="preserve">6. e-Okul Veli Bilgilendirme Sistemi: </w:t>
      </w:r>
      <w:r>
        <w:rPr/>
        <w:t xml:space="preserve">Velilerin öğrencilerinin devamsızlık, not ve duyurularını e-Okul Veli Bilgilendirme Sistemi’nden düzenli takip etmeleri istendi; iletişim bilgilerinin güncel tutulması rica edildi.</w:t>
      </w:r>
    </w:p>
    <w:p>
      <w:pPr>
        <w:jc w:val="both"/>
        <w:spacing w:after="120"/>
      </w:pPr>
      <w:r>
        <w:rPr>
          <w:b/>
        </w:rPr>
        <w:t xml:space="preserve">7. Ders çalışma alışkanlıkları ve LGS: </w:t>
      </w:r>
      <w:r>
        <w:rPr/>
        <w:t xml:space="preserve">Düzenli uyku, sağlıklı beslenme, ekran süresinin sınırlandırılması ve evde sessiz bir çalışma ortamı oluşturulmasının önemi anlatıldı. 8. sınıf velilerine Liselere Geçiş Sistemi ve yapılacak hazırlık çalışmaları hakkında bilgi verildi.</w:t>
      </w:r>
    </w:p>
    <w:p>
      <w:pPr>
        <w:jc w:val="both"/>
        <w:spacing w:after="120"/>
      </w:pPr>
      <w:r>
        <w:rPr>
          <w:b/>
        </w:rPr>
        <w:t xml:space="preserve">8. Rehberlik hizmetleri: </w:t>
      </w:r>
      <w:r>
        <w:rPr/>
        <w:t xml:space="preserve">Okul rehberlik servisinin çalışmaları tanıtıldı; öğrencide gözlenen davranış, uyum veya akademik sorunlarda velilerin rehberlik servisi ve sınıf rehber öğretmeniyle iletişime geçmeleri istendi.</w:t>
      </w:r>
    </w:p>
    <w:p>
      <w:pPr>
        <w:jc w:val="both"/>
        <w:spacing w:after="120"/>
      </w:pPr>
      <w:r>
        <w:rPr>
          <w:b/>
        </w:rPr>
        <w:t xml:space="preserve">9. Okul-aile iş birliği: </w:t>
      </w:r>
      <w:r>
        <w:rPr/>
        <w:t xml:space="preserve">Okul Aile Birliği çalışmaları ve velilerin okul etkinliklerine katılımının öğrenci başarısına katkısı vurgulandı.</w:t>
      </w:r>
    </w:p>
    <w:p>
      <w:pPr>
        <w:jc w:val="both"/>
        <w:spacing w:after="120"/>
      </w:pPr>
      <w:r>
        <w:rPr>
          <w:b/>
        </w:rPr>
        <w:t xml:space="preserve">10. Dilek, öneri ve sorular: </w:t>
      </w:r>
      <w:r>
        <w:rPr/>
        <w:t xml:space="preserve">Velilerin soruları yanıtlandı, önerileri not edildi. Toplantı iyi dileklerle sona erdi.</w:t>
      </w:r>
    </w:p>
    <w:p>
      <w:pPr>
        <w:spacing w:after="120"/>
      </w:pPr>
      <w:r>
        <w:rPr>
          <w:b/>
        </w:rPr>
        <w:t xml:space="preserve">ALINAN KARARLAR</w:t>
      </w:r>
    </w:p>
    <w:p>
      <w:pPr>
        <w:jc w:val="both"/>
        <w:spacing w:after="100"/>
        <w:ind w:left="360" w:hanging="360"/>
      </w:pPr>
      <w:r>
        <w:rPr/>
        <w:t xml:space="preserve">1. Veliler öğrencilerinin devam durumunu ve notlarını e-Okul Veli Bilgilendirme Sistemi’nden düzenli takip edecektir.</w:t>
      </w:r>
    </w:p>
    <w:p>
      <w:pPr>
        <w:jc w:val="both"/>
        <w:spacing w:after="100"/>
        <w:ind w:left="360" w:hanging="360"/>
      </w:pPr>
      <w:r>
        <w:rPr/>
        <w:t xml:space="preserve">2. Özür belgeleri zamanında okula teslim edilecek, iletişim bilgileri güncel tutulacaktır.</w:t>
      </w:r>
    </w:p>
    <w:p>
      <w:pPr>
        <w:jc w:val="both"/>
        <w:spacing w:after="100"/>
        <w:ind w:left="360" w:hanging="360"/>
      </w:pPr>
      <w:r>
        <w:rPr/>
        <w:t xml:space="preserve">3. Öğrencilerin evde düzenli kitap okuması ve ekran süresinin sınırlandırılması için aileler destek olacaktır.</w:t>
      </w:r>
    </w:p>
    <w:p>
      <w:pPr>
        <w:jc w:val="both"/>
        <w:spacing w:after="100"/>
        <w:ind w:left="360" w:hanging="360"/>
      </w:pPr>
      <w:r>
        <w:rPr/>
        <w:t xml:space="preserve">4. Öğrencilerin bilişim araçlarını okul kurallarına uygun kullanmaları konusunda veliler bilgilendirilmiştir.</w:t>
      </w:r>
    </w:p>
    <w:p>
      <w:pPr>
        <w:jc w:val="both"/>
        <w:spacing w:after="100"/>
        <w:ind w:left="360" w:hanging="360"/>
      </w:pPr>
      <w:r>
        <w:rPr/>
        <w:t xml:space="preserve">5. Davranış veya başarı sorunlarında sınıf rehber öğretmeni ve rehberlik servisiyle iş birliği yapılacaktır.</w:t>
      </w:r>
    </w:p>
    <w:p>
      <w:pPr>
        <w:spacing w:after="100"/>
      </w:pPr>
    </w:p>
    <w:p>
      <w:pPr>
        <w:spacing w:after="120"/>
      </w:pPr>
      <w:r>
        <w:rPr>
          <w:b/>
        </w:rPr>
        <w:t xml:space="preserve">KATILAN VELİLER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700"/>
        <w:gridCol w:w="3700"/>
        <w:gridCol w:w="2200"/>
      </w:tblGrid>
      <w:tr>
        <w:trPr>
          <w:tblHeader/>
        </w:trPr>
        <w:tc>
          <w:tcPr>
            <w:tcW w:w="3700" w:type="dxa"/>
            <w:shd w:val="clear" w:color="auto" w:fill="E7EEF5"/>
          </w:tcPr>
          <w:p>
            <w:pPr>
              <w:spacing w:after="0"/>
            </w:pPr>
            <w:r>
              <w:rPr>
                <w:b/>
              </w:rPr>
              <w:t xml:space="preserve">Öğrencinin adı soyadı</w:t>
            </w:r>
          </w:p>
        </w:tc>
        <w:tc>
          <w:tcPr>
            <w:tcW w:w="3700" w:type="dxa"/>
            <w:shd w:val="clear" w:color="auto" w:fill="E7EEF5"/>
          </w:tcPr>
          <w:p>
            <w:pPr>
              <w:spacing w:after="0"/>
            </w:pPr>
            <w:r>
              <w:rPr>
                <w:b/>
              </w:rPr>
              <w:t xml:space="preserve">Velinin adı soyadı</w:t>
            </w:r>
          </w:p>
        </w:tc>
        <w:tc>
          <w:tcPr>
            <w:tcW w:w="2200" w:type="dxa"/>
            <w:shd w:val="clear" w:color="auto" w:fill="E7EEF5"/>
          </w:tcPr>
          <w:p>
            <w:pPr>
              <w:spacing w:after="0"/>
            </w:pPr>
            <w:r>
              <w:rPr>
                <w:b/>
              </w:rPr>
              <w:t xml:space="preserve">İmza</w:t>
            </w: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r>
        <w:trPr>
          <w:trHeight w:val="380"/>
        </w:trPr>
        <w:tc>
          <w:tcPr>
            <w:tcW w:w="3700" w:type="dxa"/>
          </w:tcPr>
          <w:p>
            <w:pPr>
              <w:spacing w:after="0"/>
            </w:pPr>
          </w:p>
        </w:tc>
        <w:tc>
          <w:tcPr>
            <w:tcW w:w="3700" w:type="dxa"/>
          </w:tcPr>
          <w:p>
            <w:pPr>
              <w:spacing w:after="0"/>
            </w:pPr>
          </w:p>
        </w:tc>
        <w:tc>
          <w:tcPr>
            <w:tcW w:w="2200" w:type="dxa"/>
          </w:tcPr>
          <w:p>
            <w:pPr>
              <w:spacing w:after="0"/>
            </w:pP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4800"/>
        <w:gridCol w:w="4800"/>
      </w:tblGrid>
      <w:tr>
        <w:trPr>
          <w:tblHeader/>
        </w:trPr>
        <w:tc>
          <w:tcPr>
            <w:tcW w:w="4800" w:type="dxa"/>
            <w:shd w:val="clear" w:color="auto" w:fill="E7EEF5"/>
          </w:tcPr>
          <w:p>
            <w:pPr>
              <w:spacing w:after="0"/>
            </w:pPr>
            <w:r>
              <w:rPr>
                <w:b/>
              </w:rPr>
              <w:t xml:space="preserve">Sınıf Rehber Öğretmeni</w:t>
            </w:r>
          </w:p>
        </w:tc>
        <w:tc>
          <w:tcPr>
            <w:tcW w:w="4800" w:type="dxa"/>
            <w:shd w:val="clear" w:color="auto" w:fill="E7EEF5"/>
          </w:tcPr>
          <w:p>
            <w:pPr>
              <w:spacing w:after="0"/>
            </w:pPr>
            <w:r>
              <w:rPr>
                <w:b/>
              </w:rPr>
              <w:t xml:space="preserve">UYGUNDUR</w:t>
            </w:r>
          </w:p>
        </w:tc>
      </w:tr>
      <w:tr>
        <w:trPr>
          <w:trHeight w:val="380"/>
        </w:trPr>
        <w:tc>
          <w:tcPr>
            <w:tcW w:w="4800" w:type="dxa"/>
          </w:tcPr>
          <w:p>
            <w:pPr>
              <w:spacing w:after="0"/>
            </w:pPr>
            <w:r>
              <w:rPr/>
              <w:t xml:space="preserve">{OGRETMEN}</w:t>
            </w:r>
          </w:p>
        </w:tc>
        <w:tc>
          <w:tcPr>
            <w:tcW w:w="4800" w:type="dxa"/>
          </w:tcPr>
          <w:p>
            <w:pPr>
              <w:spacing w:after="0"/>
            </w:pPr>
            <w:r>
              <w:rPr/>
              <w:t xml:space="preserve">{TARIH}</w:t>
            </w:r>
          </w:p>
          <w:p>
            <w:pPr>
              <w:spacing w:after="0"/>
            </w:pPr>
            <w:r>
              <w:rPr/>
              <w:t xml:space="preserve">{MUDUR}</w:t>
            </w:r>
          </w:p>
          <w:p>
            <w:pPr>
              <w:spacing w:after="0"/>
            </w:pPr>
            <w:r>
              <w:rPr/>
              <w:t xml:space="preserve">Okul Müdürü</w:t>
            </w:r>
          </w:p>
        </w:tc>
      </w:tr>
    </w:tbl>
    <w:sectPr>
      <w:pgSz w:w="11906" w:h="16838"/>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