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İKİNCİ DÖNEM VELİ TOPLANTISI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Katılan veli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</w:t>
      </w:r>
    </w:p>
    <w:p>
      <w:pPr>
        <w:jc w:val="both"/>
        <w:spacing w:after="100"/>
        <w:ind w:left="360" w:hanging="360"/>
      </w:pPr>
      <w:r>
        <w:rPr/>
        <w:t xml:space="preserve">2. Birinci dönemin değerlendirilmesi</w:t>
      </w:r>
    </w:p>
    <w:p>
      <w:pPr>
        <w:jc w:val="both"/>
        <w:spacing w:after="100"/>
        <w:ind w:left="360" w:hanging="360"/>
      </w:pPr>
      <w:r>
        <w:rPr/>
        <w:t xml:space="preserve">3. Devam durumu</w:t>
      </w:r>
    </w:p>
    <w:p>
      <w:pPr>
        <w:jc w:val="both"/>
        <w:spacing w:after="100"/>
        <w:ind w:left="360" w:hanging="360"/>
      </w:pPr>
      <w:r>
        <w:rPr/>
        <w:t xml:space="preserve">4. İkinci dönem ölçme ve değerlendirme</w:t>
      </w:r>
    </w:p>
    <w:p>
      <w:pPr>
        <w:jc w:val="both"/>
        <w:spacing w:after="100"/>
        <w:ind w:left="360" w:hanging="360"/>
      </w:pPr>
      <w:r>
        <w:rPr/>
        <w:t xml:space="preserve">5. Ders çalışma ve LGS</w:t>
      </w:r>
    </w:p>
    <w:p>
      <w:pPr>
        <w:jc w:val="both"/>
        <w:spacing w:after="100"/>
        <w:ind w:left="360" w:hanging="360"/>
      </w:pPr>
      <w:r>
        <w:rPr/>
        <w:t xml:space="preserve">6. Rehberlik ve kariyer</w:t>
      </w:r>
    </w:p>
    <w:p>
      <w:pPr>
        <w:jc w:val="both"/>
        <w:spacing w:after="100"/>
        <w:ind w:left="360" w:hanging="360"/>
      </w:pPr>
      <w:r>
        <w:rPr/>
        <w:t xml:space="preserve">7. Dilek, öneri ve sorular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Açılış: </w:t>
      </w:r>
      <w:r>
        <w:rPr/>
        <w:t xml:space="preserve">Toplantı sınıf rehber öğretmeninin açılış konuşmasıyla başladı.</w:t>
      </w:r>
    </w:p>
    <w:p>
      <w:pPr>
        <w:jc w:val="both"/>
        <w:spacing w:after="120"/>
      </w:pPr>
      <w:r>
        <w:rPr>
          <w:b/>
        </w:rPr>
        <w:t xml:space="preserve">2. Birinci dönemin değerlendirilmesi: </w:t>
      </w:r>
      <w:r>
        <w:rPr/>
        <w:t xml:space="preserve">Birinci dönem başarı durumu, karne ve Gelişim Raporu sonuçları genel olarak değerlendirildi; sınıfın güçlü yönleri ve geliştirilmesi gereken alanlar paylaşıldı.</w:t>
      </w:r>
    </w:p>
    <w:p>
      <w:pPr>
        <w:jc w:val="both"/>
        <w:spacing w:after="120"/>
      </w:pPr>
      <w:r>
        <w:rPr>
          <w:b/>
        </w:rPr>
        <w:t xml:space="preserve">3. Devam durumu: </w:t>
      </w:r>
      <w:r>
        <w:rPr/>
        <w:t xml:space="preserve">Birinci dönem devamsızlık durumu gözden geçirildi, düzenli devamın önemi yeniden vurgulandı.</w:t>
      </w:r>
    </w:p>
    <w:p>
      <w:pPr>
        <w:jc w:val="both"/>
        <w:spacing w:after="120"/>
      </w:pPr>
      <w:r>
        <w:rPr>
          <w:b/>
        </w:rPr>
        <w:t xml:space="preserve">4. İkinci dönem ölçme ve değerlendirme: </w:t>
      </w:r>
      <w:r>
        <w:rPr/>
        <w:t xml:space="preserve">İkinci dönem yazılı ve ortak sınav takvimi, proje teslim tarihleri ve değerlendirme ölçütleri hakkında bilgi verildi.</w:t>
      </w:r>
    </w:p>
    <w:p>
      <w:pPr>
        <w:jc w:val="both"/>
        <w:spacing w:after="120"/>
      </w:pPr>
      <w:r>
        <w:rPr>
          <w:b/>
        </w:rPr>
        <w:t xml:space="preserve">5. Ders çalışma ve LGS: </w:t>
      </w:r>
      <w:r>
        <w:rPr/>
        <w:t xml:space="preserve">Öğrencilerin dönem boyunca düzenli tekrar yapmalarının önemi anlatıldı; 8. sınıf velilerine LGS takvimi ve hazırlık süreci hakkında bilgi verildi.</w:t>
      </w:r>
    </w:p>
    <w:p>
      <w:pPr>
        <w:jc w:val="both"/>
        <w:spacing w:after="120"/>
      </w:pPr>
      <w:r>
        <w:rPr>
          <w:b/>
        </w:rPr>
        <w:t xml:space="preserve">6. Rehberlik ve kariyer: </w:t>
      </w:r>
      <w:r>
        <w:rPr/>
        <w:t xml:space="preserve">Öğrencilerin ilgi ve yeteneklerini tanımaları, meslekleri ve üst öğrenim kurumlarını araştırmaları için ailelerin destek olabileceği anlatıldı.</w:t>
      </w:r>
    </w:p>
    <w:p>
      <w:pPr>
        <w:jc w:val="both"/>
        <w:spacing w:after="120"/>
      </w:pPr>
      <w:r>
        <w:rPr>
          <w:b/>
        </w:rPr>
        <w:t xml:space="preserve">7. Dilek, öneri ve sorular: </w:t>
      </w:r>
      <w:r>
        <w:rPr/>
        <w:t xml:space="preserve">Velilerin soruları yanıtlandı. Toplantı iyi dileklerle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Birinci dönemde başarısı düşen öğrencilerin velileriyle bireysel görüşme yapılacaktır.</w:t>
      </w:r>
    </w:p>
    <w:p>
      <w:pPr>
        <w:jc w:val="both"/>
        <w:spacing w:after="100"/>
        <w:ind w:left="360" w:hanging="360"/>
      </w:pPr>
      <w:r>
        <w:rPr/>
        <w:t xml:space="preserve">2. Veliler ikinci dönem sınav ve proje takvimini takip edecek, öğrencilerin düzenli çalışmasını destekleyecektir.</w:t>
      </w:r>
    </w:p>
    <w:p>
      <w:pPr>
        <w:jc w:val="both"/>
        <w:spacing w:after="100"/>
        <w:ind w:left="360" w:hanging="360"/>
      </w:pPr>
      <w:r>
        <w:rPr/>
        <w:t xml:space="preserve">3. 8. sınıf öğrencilerinin LGS hazırlık süreci okul ve aile iş birliğiyle izlenecektir.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KATILAN VELİLER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700"/>
        <w:gridCol w:w="3700"/>
        <w:gridCol w:w="2200"/>
      </w:tblGrid>
      <w:tr>
        <w:trPr>
          <w:tblHeader/>
        </w:trPr>
        <w:tc>
          <w:tcPr>
            <w:tcW w:w="37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Öğrencinin adı soyadı</w:t>
            </w:r>
          </w:p>
        </w:tc>
        <w:tc>
          <w:tcPr>
            <w:tcW w:w="37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Velinin adı soyadı</w:t>
            </w:r>
          </w:p>
        </w:tc>
        <w:tc>
          <w:tcPr>
            <w:tcW w:w="2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37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