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BEDEN EĞİTİMİ VE SPOR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BES.5.1.1. Fiziksel aktiviteler sırasında vücudunda meydana gelen değişimleri</w:t>
            </w:r>
          </w:p>
          <w:p>
            <w:pPr>
              <w:spacing w:after="0"/>
            </w:pPr>
            <w:r>
              <w:rPr>
                <w:sz w:val="18"/>
              </w:rPr>
              <w:t xml:space="preserve">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BES.5.1.1. Fiziksel aktiviteler sırasında vücudunda meydana gelen değişimleri</w:t>
            </w:r>
          </w:p>
          <w:p>
            <w:pPr>
              <w:spacing w:after="0"/>
            </w:pPr>
            <w:r>
              <w:rPr>
                <w:sz w:val="18"/>
              </w:rPr>
              <w:t xml:space="preserve">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BES.5.1.2. Fiziksel hareketsizliğin getirdiği sonuçları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BES.5.1.2. Fiziksel hareketsizliğin getirdiği sonuçları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BES.5.1.3. Fiziksel aktivite ve zindelik ilişkisini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BES.5.1.4. Fiziksel uygunluk kavramını açıklayabilme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BES.5.2.1. İş birlikli oyunlarda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BES.5.2.1. İş birlikli oyunlarda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BES.5.2.1. İş birlikli oyunlarda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BES.5.2.2. İş birlikli oyunlarda hareket becerisi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BES.5.2.2. İş birlikli oyunlarda hareket becerisi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BES.5.2.2. İş birlikli oyunlarda hareket becerisi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BES.5.2.3. İş birlikli oyunlarda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BES.5.2.3. İş birlikli oyunlarda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BES.5.2.3. İş birlikli oyunlarda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BES.5.3.1. Tasarlayacakları oyunlarda güvenli ortam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BES.5.3.2. Oyunların farklı özelliklerinden yararlanarak özgün bir oyun sentezleyebilme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BES.5.3.2. Oyunların farklı özelliklerinden yararlanarak özgün bir oyun sentezleyebilme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BES.5.3.3. Tasarlanan oyunlarda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BES.5.3.3. Tasarlanan oyunlarda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BES.5.4.1. Jimnastiğe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BES.5.4.1. Jimnastiğe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BES.5.4.2. Jimnastiğe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BES.5.4.2. Jimnastiğe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BES.5.4.3. Müzik eşliğinde dansa özgü ritmik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BES.5.4.3. Müzik eşliğinde dansa özgü ritmik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BES.5.5.1. Çocuk atletizmine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BES.5.5.1. Çocuk atletizmine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BES.5.5.1. Çocuk atletizmine ilişkin hareket kavramlarını uygulayabilme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BES.5.5.2. Çocuk atletizmine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BES.5.5.2. Çocuk atletizmine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BES.5.5.2. Çocuk atletizmine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BES.5.5.3. Olimpik ve paralimpik oyunların önemini açıklayabilme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BES.5.5.3. Olimpik ve paralimpik oyunların önemini açıklayabilme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