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GÖRSEL SANATLAR DERSİ 5.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GS.5.1.1. Edebî metinlerden ve yazı düzeninden faydalanarak çevre duyarlılığını yansıtan resimleme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GS.5.1.1. Edebî metinlerden ve yazı düzeninden faydalanarak çevre duyarlılığını yansıtan resimleme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GS.5.1.1. Edebî metinlerden ve yazı düzeninden faydalanarak çevre duyarlılığını yansıtan resimleme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GS.5.1.1. Edebî metinlerden ve yazı düzeninden faydalanarak çevre duyarlılığını yansıtan resimleme</w:t>
            </w:r>
          </w:p>
          <w:p>
            <w:pPr>
              <w:spacing w:after="0"/>
            </w:pPr>
            <w:r>
              <w:rPr>
                <w:sz w:val="18"/>
              </w:rPr>
              <w:t xml:space="preserve">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GS.5.2.1. Anadolu Türk kültürüne ait motiflerdeki görsel mesajları okuyabilme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GS.5.2.2. Anadolu Türk kültürüne ait estetik motiflerle kolaj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GS.5.2.2. Anadolu Türk kültürüne ait estetik motiflerle kolaj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GS.5.2.2. Anadolu Türk kültürüne ait estetik motiflerle kolaj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GS.5.3.1. Geleneksel minyatürlerle minyatür etkisi taşıyan çağdaş sanat eserlerini karşılaştırmalı</w:t>
            </w:r>
          </w:p>
          <w:p>
            <w:pPr>
              <w:spacing w:after="0"/>
            </w:pPr>
            <w:r>
              <w:rPr>
                <w:sz w:val="18"/>
              </w:rPr>
              <w:t xml:space="preserve">olarak inceleyebilme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GS.5.3.1. Geleneksel minyatürlerle minyatür etkisi taşıyan çağdaş sanat eserlerini karşılaştırmalı</w:t>
            </w:r>
          </w:p>
          <w:p>
            <w:pPr>
              <w:spacing w:after="0"/>
            </w:pPr>
            <w:r>
              <w:rPr>
                <w:sz w:val="18"/>
              </w:rPr>
              <w:t xml:space="preserve">olarak inceleyebilme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GS.5.3.2. Tarihî ve mitolojik konularda minyatür özelliği gösteren sanatsal 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GS.5.3.2. Tarihî ve mitolojik konularda minyatür özelliği gösteren sanatsal 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GS.5.3.2. Tarihî ve mitolojik konularda minyatür özelliği gösteren sanatsal 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GS.5.4.1. Doğal nesnelerin doku özelliklerini yansıtan desen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GS.5.4.1. Doğal nesnelerin doku özelliklerini yansıtan desen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GS.5.4.1. Doğal nesnelerin doku özelliklerini yansıtan desen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GS.5.4.1. Doğal nesnelerin doku özelliklerini yansıtan desen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GS.5.4.1. Doğal nesnelerin doku özelliklerini yansıtan desen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GS.5.5.1. Doğal ve yapay nesnelerin doku özelliklerini yansıtan iki renkli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GS.5.5.1. Doğal ve yapay nesnelerin doku özelliklerini yansıtan iki renkli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GS.5.5.1. Doğal ve yapay nesnelerin doku özelliklerini yansıtan iki renkli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GS.5.5.1. Doğal ve yapay nesnelerin doku özelliklerini yansıtan iki renkli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GS.5.5.1. Doğal ve yapay nesnelerin doku özelliklerini yansıtan iki renkli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GS.5.6.1. Millî bayramlarla ilgili değerleri geleneksel çocuk oyunlarıyla ilişkilendirerek sanatsal</w:t>
            </w:r>
          </w:p>
          <w:p>
            <w:pPr>
              <w:spacing w:after="0"/>
            </w:pPr>
            <w:r>
              <w:rPr>
                <w:sz w:val="18"/>
              </w:rPr>
              <w:t xml:space="preserve">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GS.5.6.1. Millî bayramlarla ilgili değerleri geleneksel çocuk oyunlarıyla ilişkilendirerek sanatsal</w:t>
            </w:r>
          </w:p>
          <w:p>
            <w:pPr>
              <w:spacing w:after="0"/>
            </w:pPr>
            <w:r>
              <w:rPr>
                <w:sz w:val="18"/>
              </w:rPr>
              <w:t xml:space="preserve">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GS.5.6.1. Millî bayramlarla ilgili değerleri geleneksel çocuk oyunlarıyla ilişkilendirerek sanatsal</w:t>
            </w:r>
          </w:p>
          <w:p>
            <w:pPr>
              <w:spacing w:after="0"/>
            </w:pPr>
            <w:r>
              <w:rPr>
                <w:sz w:val="18"/>
              </w:rPr>
              <w:t xml:space="preserve">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GS.5.6.1. Millî bayramlarla ilgili değerleri geleneksel çocuk oyunlarıyla ilişkilendirerek sanatsal</w:t>
            </w:r>
          </w:p>
          <w:p>
            <w:pPr>
              <w:spacing w:after="0"/>
            </w:pPr>
            <w:r>
              <w:rPr>
                <w:sz w:val="18"/>
              </w:rPr>
              <w:t xml:space="preserve">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GS.5.7.1. Sergileme mekânlarına göre müzeleri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GS.5.7.1. Sergileme mekânlarına göre müzeleri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GS.5.7.2. Okulunda arkeoloji müzesi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GS.5.7.2. Okulunda arkeoloji müzesi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GS.5.7.2. Okulunda arkeoloji müzesi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GS.5.7.2. Okulunda arkeoloji müzesi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