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MATEMATİK DERSİ 5.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MAT.5.3.1. Temel geometrik çizimler için matematiksel araç ve teknolojiden yararlanabilme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MAT.5.3.2. Temel geometrik çizimlere dayalı deneyimlerini yansıtabilme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MAT.5.3.3. Açıları ölçmek için matematiksel araç ve teknolojiden yararlanabilme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MAT.5.3.4. Düzlemde iki veya üç doğrunun birbirine göre durumuna bağlı olarak oluşabilecek açılara dair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MAT.5.3.5. Çokgenleri düzlemde ardışık olarak kesişen doğruların oluşturduğu kapalı şekiller olarak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MAT.5.3.6. Çokgenlerin özellikleri ile ilgili edindiği deneyimleri yansıtabilme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MAT.5.3.7. Matematiksel araç ve teknoloji yardımıyla düzlemde iki noktada kesişen çember çiftinin merkezleri ve kesişim noktalarından biri ile inşa edilen üçgenlerin kenar özelliklerine yönelik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MAT.5.3.7. Matematiksel araç ve teknoloji yardımıyla düzlemde iki noktada kesişen çember çiftinin merkezleri ve kesişim noktalarından biri ile inşa edilen üçgenlerin kenar özelliklerine yönelik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MAT.5.1.1. Altı basamaklı sayıları okuma ve yazmayı çok basamaklı sayılara genelleyebilme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MAT.5.1.1. Altı basamaklı sayıları okuma ve yazmayı çok basamaklı sayılara genelleyebilme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MAT.5.1.2. Doğal sayılar ve işlemler içeren gerçek yaşam problemlerini çözebilme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MAT.5.1.2. Doğal sayılar ve işlemler içeren gerçek yaşam problemlerini çözebilme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MAT.5.1.2. Doğal sayılar ve işlemler içeren gerçek yaşam problemlerini çözebilme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MAT.5.1.2. Doğal sayılar ve işlemler içeren gerçek yaşam problemlerini çözebilme MAT.5.4.1. Kenar uzunlukları doğal sayı olan bir dikdörtgenin çevre uzunluğu verildiğinde kenar uzunluklarını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28.12–31.12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MAT.5.4.1. Kenar uzunlukları doğal sayı olan bir dikdörtgenin çevre uzunluğu verildiğinde kenar uzunluklarını yorumlayabilme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MAT.5.4.2. Birim karelerden yola çıkarak dikdörtgenin alanını değerlendirebilme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MAT.5.4.2. Birim karelerden yola çıkarak dikdörtgenin alanını değerlendirebilme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MAT.5.4.3. Kenar uzunlukları doğal sayı olan bir dikdörtgenin alanının ölçüsü verildiğinde çevre uzunluğunu, çevre uzunluğu verildiğinde alanını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MAT.5.4.4. Dikdörtgenin çevre uzunluğu ve alanı ile ilgili problemleri çözebilme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MAT.5.4.4. Dikdörtgenin çevre uzunluğu ve alanı ile ilgili problemleri çözebilme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MAT.5.1.3. Gerçek yaşam durumlarına karşılık gelen kesirleri farklı biçimlerde temsil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MAT.5.1.3. Gerçek yaşam durumlarına karşılık gelen kesirleri farklı biçimlerde temsil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MAT.5.1.3. Gerçek yaşam durumlarına karşılık gelen kesirleri farklı biçimlerde temsil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MAT.5.1.3. Gerçek yaşam durumlarına karşılık gelen kesirleri farklı biçimlerde temsil edebilme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MAT.5.1.4. Farklı gösterimlerle ifade edilen kesirlerin karşılaştırılmasına yönelik çıkarım</w:t>
            </w:r>
          </w:p>
          <w:p>
            <w:pPr>
              <w:spacing w:after="0"/>
            </w:pPr>
            <w:r>
              <w:rPr>
                <w:sz w:val="18"/>
              </w:rPr>
              <w:t xml:space="preserve">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MAT.5.1.4. Farklı gösterimlerle ifade edilen kesirlerin karşılaştırılmasına yönelik çıkarım</w:t>
            </w:r>
          </w:p>
          <w:p>
            <w:pPr>
              <w:spacing w:after="0"/>
            </w:pPr>
            <w:r>
              <w:rPr>
                <w:sz w:val="18"/>
              </w:rPr>
              <w:t xml:space="preserve">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MAT.5.1.4. Farklı gösterimlerle ifade edilen kesirlerin karşılaştırılmasına yönelik çıkarım</w:t>
            </w:r>
          </w:p>
          <w:p>
            <w:pPr>
              <w:spacing w:after="0"/>
            </w:pPr>
            <w:r>
              <w:rPr>
                <w:sz w:val="18"/>
              </w:rPr>
              <w:t xml:space="preserve">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MAT.5.1.4. Farklı gösterimlerle ifade edilen kesirlerin karşılaştırılmasına yönelik çıkarım</w:t>
            </w:r>
          </w:p>
          <w:p>
            <w:pPr>
              <w:spacing w:after="0"/>
            </w:pPr>
            <w:r>
              <w:rPr>
                <w:sz w:val="18"/>
              </w:rPr>
              <w:t xml:space="preserve">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MAT.5.5.1. Kategorik veri ile çalışabilme ve veriye dayalı karar verebilme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MAT.5.5.1. Kategorik veri ile çalışabilme ve veriye dayalı karar verebilme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MAT.5.5.1. Kategorik veri ile çalışabilme ve veriye dayalı karar verebilme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MAT.5.5.1. Kategorik veri ile çalışabilme ve veriye dayalı karar verebilme MAT.5.5.2. Başkaları tarafından oluşturulan kategorik veriye dayalı istatistiksel sonuç</w:t>
            </w:r>
          </w:p>
          <w:p>
            <w:pPr>
              <w:spacing w:after="0"/>
            </w:pPr>
            <w:r>
              <w:rPr>
                <w:sz w:val="18"/>
              </w:rPr>
              <w:t xml:space="preserve">veya yorumları tartışabilme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MAT.5.5.2. Başkaları tarafından oluşturulan kategorik veriye dayalı istatistiksel sonuç</w:t>
            </w:r>
          </w:p>
          <w:p>
            <w:pPr>
              <w:spacing w:after="0"/>
            </w:pPr>
            <w:r>
              <w:rPr>
                <w:sz w:val="18"/>
              </w:rPr>
              <w:t xml:space="preserve">veya yorumları tartışabilme MAT.5.2.1. Eşitliğin korunumuna ve işlem özelliklerine yönelik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MAT.5.2.1. Eşitliğin korunumuna ve işlem özelliklerine yönelik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20.05–21.05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MAT.5.2.2. Karşılaştığı günlük hayat ya da matematiksel durumlarda işlem önceliğini yorumlayabilme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MAT.5.2.3. Sayı ve şekil örüntülerinin kuralına ilişkin muhakeme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MAT.5.2.3. Sayı ve şekil örüntülerinin kuralına ilişkin muhakeme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MAT.5.2.4. Temel aritmetik işlem içeren durumlardaki algoritmaları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MAT.5.2.4. Temel aritmetik işlem içeren durumlardaki algoritmaları yorumlayabilme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MAT.5.6.1. Herhangi bir olayın olasılığının 0 (imkânsız) ile 1 (kesin) arasında (0 ve 1 dâhil) olduğunu (olasılık spektrumu)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MAT.5.6.2. Olayları az ya da çok olasılıklı şeklinde yapılandırabilme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