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VELİ GÖRÜŞME TUTANAĞI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Görüşme tarihi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Görüşme şekli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Yüz yüze / Telefon / Çevrim içi: 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Danışman Öğretmen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{DANISMAN}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Aşağıdaki bölümlere görüşülen veli ve öğrenci bilgileri, görüşme konusu ve alınan kararlar yazılır.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494"/>
          </w:tcPr>
          <w:p>
            <w:pPr>
              <w:jc w:val="center"/>
            </w:pPr>
            <w:r/>
            <w:r>
              <w:rPr>
                <w:b/>
                <w:sz w:val="20"/>
              </w:rPr>
              <w:t>Öğrenci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b/>
                <w:sz w:val="20"/>
              </w:rPr>
              <w:t>Veli adı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b/>
                <w:sz w:val="20"/>
              </w:rPr>
              <w:t>Görüşme konusu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b/>
                <w:sz w:val="20"/>
              </w:rPr>
              <w:t>Alınan kararlar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40"/>
        <w:jc w:val="left"/>
      </w:pPr>
      <w:r>
        <w:rPr>
          <w:b/>
        </w:rPr>
        <w:t>Görüşmenin özeti:</w:t>
      </w:r>
    </w:p>
    <w:p>
      <w:pPr>
        <w:spacing w:after="40"/>
        <w:jc w:val="left"/>
      </w:pPr>
      <w:r>
        <w:rPr>
          <w:b w:val="0"/>
          <w:sz w:val="20"/>
        </w:rPr>
        <w:t>……</w:t>
      </w:r>
    </w:p>
    <w:p>
      <w:pPr>
        <w:spacing w:after="120"/>
        <w:jc w:val="left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{DANISMAN}</w:t>
              <w:br/>
            </w:r>
            <w:r>
              <w:rPr>
                <w:sz w:val="20"/>
              </w:rPr>
              <w:t>Sınıf / Danışman Öğretmen</w:t>
            </w:r>
            <w:r>
              <w:br/>
              <w:br/>
              <w:t>Ad Soyad / İmza</w:t>
            </w:r>
          </w:p>
        </w:tc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{MUDUR_YRD}</w:t>
              <w:br/>
            </w:r>
            <w:r>
              <w:rPr>
                <w:sz w:val="20"/>
              </w:rPr>
              <w:t>Müdür Yardımcısı</w:t>
            </w:r>
            <w:r>
              <w:br/>
              <w:br/>
              <w:t>Ad Soyad / İmza</w:t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