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DERECELİ PUANLAMA ANAHTARI (RUBRİK)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Performans / Ürün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Her ölçüt için öğrencinin gösterdiği düzey işaretlenir. Düzey puanları toplanarak toplam puana ulaşılır.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</w:tcPr>
          <w:p>
            <w:pPr>
              <w:jc w:val="center"/>
            </w:pPr>
            <w:r/>
            <w:r>
              <w:rPr>
                <w:b/>
              </w:rPr>
              <w:t xml:space="preserve">{ogretmen}{brans} ÖğretmeniAd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4 – Çok iyi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3 – İyi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2 – Kabul edilebilir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1 – Geliştirilmeli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0"/>
              </w:rPr>
              <w:t>Puan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Bilgi / kavrama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Uygulama / beceri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Sunum / iletişim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Özgünlük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Zamanında teslim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TOPLAM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