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 xml:space="preserve">{ilce|buyuk} KAYMAKAMLIĞI</w:t>
      </w:r>
    </w:p>
    <w:p>
      <w:pPr>
        <w:spacing w:after="40"/>
        <w:jc w:val="center"/>
      </w:pPr>
      <w:r>
        <w:rPr>
          <w:b/>
        </w:rPr>
        <w:t xml:space="preserve">{okul|buyuk} MÜDÜRLÜĞÜ</w:t>
      </w:r>
    </w:p>
    <w:p>
      <w:pPr>
        <w:spacing w:after="120"/>
        <w:jc w:val="center"/>
      </w:pPr>
      <w:r>
        <w:rPr>
          <w:b w:val="0"/>
        </w:rPr>
        <w:t xml:space="preserve">{egitim_yili|buyuk} EĞİTİM-ÖĞRETİM YILI</w:t>
      </w:r>
    </w:p>
    <w:p>
      <w:pPr>
        <w:spacing w:after="40"/>
        <w:jc w:val="center"/>
      </w:pPr>
      <w:r>
        <w:rPr>
          <w:b/>
          <w:sz w:val="26"/>
        </w:rPr>
        <w:t>SINIF REHBERLİK DÖNEM RAPORU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Danışman Öğretmeni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{danisman}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Dönem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{donem}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Tarih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{tarih}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Dönem boyunca yürütülen rehberlik etkinlikleri, karşılaşılan durumlar ve iş birliği yapılan kişiler aşağıda özetlenir.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0"/>
              </w:rPr>
              <w:t>Konu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Yürütülen etkinlikler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Veli görüşmeleri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Yönlendirilen öğrenciler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Koordine edilen birimler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Sonraki dönem planı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 xml:space="preserve">{danisman}Sınıf / Danışman ÖğretmenAd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 xml:space="preserve">{mudur_yrd}Müdür YardımcısıAd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