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 shareholders consist of the four founding staff members, and an additional three active investors who were also involved in the funding application. 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w:t>
      </w:r>
      <w:r w:rsidDel="00000000" w:rsidR="00000000" w:rsidRPr="00000000">
        <w:rPr>
          <w:i w:val="1"/>
          <w:rtl w:val="0"/>
        </w:rPr>
        <w:t xml:space="preserve">Gibbous Earth</w:t>
      </w:r>
      <w:r w:rsidDel="00000000" w:rsidR="00000000" w:rsidRPr="00000000">
        <w:rPr>
          <w:rtl w:val="0"/>
        </w:rPr>
        <w:t xml:space="preserve"> project, an agile approach is favoured for the following reasons: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advise an Agile-based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Crystal Development Approach</w:t>
      </w:r>
    </w:p>
    <w:p w:rsidR="00000000" w:rsidDel="00000000" w:rsidP="00000000" w:rsidRDefault="00000000" w:rsidRPr="00000000">
      <w:pPr>
        <w:contextualSpacing w:val="0"/>
      </w:pPr>
      <w:r w:rsidDel="00000000" w:rsidR="00000000" w:rsidRPr="00000000">
        <w:rPr>
          <w:rtl w:val="0"/>
        </w:rPr>
        <w:t xml:space="preserve">This section outlines Crystal, a development approach which meets the Agile philosophies developed by Beck, et al. (2001) such 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Daily integration of Business &amp; Development,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Efficiency through simplicity.</w:t>
      </w:r>
      <w:r w:rsidDel="00000000" w:rsidR="00000000" w:rsidRPr="00000000">
        <w:rPr>
          <w:rtl w:val="0"/>
        </w:rPr>
      </w:r>
    </w:p>
    <w:p w:rsidR="00000000" w:rsidDel="00000000" w:rsidP="00000000" w:rsidRDefault="00000000" w:rsidRPr="00000000">
      <w:pPr>
        <w:pStyle w:val="Heading2"/>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as the team will be newly established and will likely go through forming and storming periods before norming and performing. Crystal offers a pathway to a supportive development environment, tolerant of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9"/>
      <w:bookmarkEnd w:id="9"/>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w:t>
      </w:r>
      <w:commentRangeStart w:id="0"/>
      <w:r w:rsidDel="00000000" w:rsidR="00000000" w:rsidRPr="00000000">
        <w:rPr>
          <w:color w:val="000000"/>
          <w:sz w:val="24"/>
          <w:szCs w:val="24"/>
          <w:rtl w:val="0"/>
        </w:rPr>
        <w:t xml:space="preserve">likely to be</w:t>
      </w:r>
      <w:commentRangeEnd w:id="0"/>
      <w:r w:rsidDel="00000000" w:rsidR="00000000" w:rsidRPr="00000000">
        <w:commentReference w:id="0"/>
      </w:r>
      <w:r w:rsidDel="00000000" w:rsidR="00000000" w:rsidRPr="00000000">
        <w:rPr>
          <w:color w:val="000000"/>
          <w:sz w:val="24"/>
          <w:szCs w:val="24"/>
          <w:rtl w:val="0"/>
        </w:rPr>
        <w:t xml:space="preserve"> Yellow, which is based on an expansion of Clear and is for teams of size fifteen to 30 (Cockburn, 2007).</w:t>
      </w:r>
      <w:r w:rsidDel="00000000" w:rsidR="00000000" w:rsidRPr="00000000">
        <w:rPr>
          <w:rtl w:val="0"/>
        </w:rPr>
      </w:r>
    </w:p>
    <w:p w:rsidR="00000000" w:rsidDel="00000000" w:rsidP="00000000" w:rsidRDefault="00000000" w:rsidRPr="00000000">
      <w:pPr>
        <w:pStyle w:val="Heading2"/>
        <w:contextualSpacing w:val="0"/>
      </w:pPr>
      <w:bookmarkStart w:colFirst="0" w:colLast="0" w:name="h.qoqpy9urtts7" w:id="10"/>
      <w:bookmarkEnd w:id="10"/>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or processes, instead; it provides a collection of project roles and practices which encourage a minimum overhead while ensuring completeness of project design. Specifically; Cockburn (2007) instructs that Crystal Clear requires the following project standards to be met: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Incremental software delivery (two - three months)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Milestones track progress using deliveries or decisions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Functional regression testing is automated to some degree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7"/>
        </w:numPr>
        <w:ind w:left="720" w:hanging="360"/>
        <w:contextualSpacing w:val="1"/>
        <w:rPr/>
      </w:pPr>
      <w:commentRangeStart w:id="1"/>
      <w:r w:rsidDel="00000000" w:rsidR="00000000" w:rsidRPr="00000000">
        <w:rPr>
          <w:rtl w:val="0"/>
        </w:rPr>
        <w:t xml:space="preserve">‘</w:t>
      </w:r>
      <w:r w:rsidDel="00000000" w:rsidR="00000000" w:rsidRPr="00000000">
        <w:rPr>
          <w:i w:val="1"/>
          <w:rtl w:val="0"/>
        </w:rPr>
        <w:t xml:space="preserve">...two user viewings per release</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Downstream activities start as soon as upstream is “stable enough to review”</w:t>
      </w:r>
    </w:p>
    <w:p w:rsidR="00000000" w:rsidDel="00000000" w:rsidP="00000000" w:rsidRDefault="00000000" w:rsidRPr="00000000">
      <w:pPr>
        <w:numPr>
          <w:ilvl w:val="0"/>
          <w:numId w:val="7"/>
        </w:numPr>
        <w:ind w:left="720" w:hanging="360"/>
        <w:contextualSpacing w:val="1"/>
        <w:rPr/>
      </w:pPr>
      <w:r w:rsidDel="00000000" w:rsidR="00000000" w:rsidRPr="00000000">
        <w:rPr>
          <w:i w:val="1"/>
          <w:rtl w:val="0"/>
        </w:rPr>
        <w:t xml:space="preserve">Product- and methodology-tuning workshops are held at the start and middle of each increment.</w:t>
      </w:r>
      <w:r w:rsidDel="00000000" w:rsidR="00000000" w:rsidRPr="00000000">
        <w:rPr>
          <w:rtl w:val="0"/>
        </w:rPr>
        <w:t xml:space="preserve">’ (p. 340)</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(2007) instructs that the processes for achieving these standards are chosen and defined during the initial ‘method-tuning’ stage of project design. Crystal allows for processes from other methodologies to be utilised, so long as they fulfil the requirements of the standards (Cockburn, 2007). For example, Cockburn explains that Extreme Programming (XP) meets all the requirements of Crystal Clear except for Clear’s requirement for documentation. In addition to the standards, Cockburn also dictates the need for four to fourteen roles within the project, depending on the project ‘colour’. For Crystal Clear these would include Sponsor, Senior and standard designer-programmers and the user (Cockburn, 2007). If Crystal Yellow is to be selected as the project approach, Saturn Games must ‘method-tune’ Crystal Clear it the beginning of the project and incorporate elements of Crystal Orange as the team sees fit.</w:t>
      </w:r>
    </w:p>
    <w:p w:rsidR="00000000" w:rsidDel="00000000" w:rsidP="00000000" w:rsidRDefault="00000000" w:rsidRPr="00000000">
      <w:pPr>
        <w:pStyle w:val="Heading2"/>
        <w:contextualSpacing w:val="0"/>
      </w:pPr>
      <w:bookmarkStart w:colFirst="0" w:colLast="0" w:name="h.dslecob2dg3m" w:id="11"/>
      <w:bookmarkEnd w:id="11"/>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2"/>
        <w:contextualSpacing w:val="0"/>
      </w:pPr>
      <w:bookmarkStart w:colFirst="0" w:colLast="0" w:name="h.ohcphxpeix4j" w:id="12"/>
      <w:bookmarkEnd w:id="12"/>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will make it easily manageable on a day-to-day or week-to-week basis. Meyer (2014) notes the requirement to change to a new method if the size or the criticality of the project changes significantly, however; an experienced team will handle the shift smoothly, noting t</w:t>
      </w:r>
      <w:r w:rsidDel="00000000" w:rsidR="00000000" w:rsidRPr="00000000">
        <w:rPr>
          <w:rtl w:val="0"/>
        </w:rPr>
        <w:t xml:space="preserve">here is potential for some significant burden in re-tuning or changing methods for gross project changes.</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1yyudxwcfiz4" w:id="13"/>
      <w:bookmarkEnd w:id="13"/>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There is no requirement to utilise these techniques if they do not suit the Saturn Games team. Once again, with a high level of Agile experience on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4"/>
      <w:bookmarkEnd w:id="14"/>
      <w:r w:rsidDel="00000000" w:rsidR="00000000" w:rsidRPr="00000000">
        <w:rPr>
          <w:color w:val="3d85c6"/>
          <w:rtl w:val="0"/>
        </w:rPr>
        <w:t xml:space="preserve">Practice Guide [</w:t>
      </w:r>
      <w:r w:rsidDel="00000000" w:rsidR="00000000" w:rsidRPr="00000000">
        <w:rPr>
          <w:color w:val="9900ff"/>
          <w:rtl w:val="0"/>
        </w:rPr>
        <w:t xml:space="preserve">Sez</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5dpnfpk5h84" w:id="15"/>
      <w:bookmarkEnd w:id="15"/>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color w:val="9900ff"/>
          <w:rtl w:val="0"/>
        </w:rPr>
        <w:t xml:space="preserve">Practices which will need TOOLS: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color w:val="9900ff"/>
          <w:rtl w:val="0"/>
        </w:rPr>
        <w:t xml:space="preserve">Information Radiators</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9900ff"/>
          <w:rtl w:val="0"/>
        </w:rPr>
        <w:t xml:space="preserve">eg planning boards. Have a look at this: </w:t>
      </w:r>
      <w:hyperlink r:id="rId6">
        <w:r w:rsidDel="00000000" w:rsidR="00000000" w:rsidRPr="00000000">
          <w:rPr>
            <w:color w:val="1155cc"/>
            <w:u w:val="single"/>
            <w:rtl w:val="0"/>
          </w:rPr>
          <w:t xml:space="preserve">https://youtu.be/eZpotzEeF8E</w:t>
        </w:r>
      </w:hyperlink>
      <w:r w:rsidDel="00000000" w:rsidR="00000000" w:rsidRPr="00000000">
        <w:rPr>
          <w:rtl w:val="0"/>
        </w:rPr>
        <w:t xml:space="preserve"> </w:t>
      </w:r>
      <w:r w:rsidDel="00000000" w:rsidR="00000000" w:rsidRPr="00000000">
        <w:rPr>
          <w:color w:val="9900ff"/>
          <w:rtl w:val="0"/>
        </w:rPr>
        <w:t xml:space="preserve">see the mix of projector/burndown and physical. A write up on it is here: </w:t>
      </w:r>
      <w:hyperlink r:id="rId7">
        <w:r w:rsidDel="00000000" w:rsidR="00000000" w:rsidRPr="00000000">
          <w:rPr>
            <w:color w:val="1155cc"/>
            <w:u w:val="single"/>
            <w:rtl w:val="0"/>
          </w:rPr>
          <w:t xml:space="preserve">http://www.prodataconsult.com/about-us/best-practice/view/27/78/possibly-the-best-in-denmark/</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color w:val="9900ff"/>
        </w:rPr>
      </w:pPr>
      <w:r w:rsidDel="00000000" w:rsidR="00000000" w:rsidRPr="00000000">
        <w:rPr>
          <w:b w:val="1"/>
          <w:color w:val="9900ff"/>
          <w:rtl w:val="0"/>
        </w:rPr>
        <w:t xml:space="preserve">Continuous Integration</w:t>
      </w:r>
    </w:p>
    <w:p w:rsidR="00000000" w:rsidDel="00000000" w:rsidP="00000000" w:rsidRDefault="00000000" w:rsidRPr="00000000">
      <w:pPr>
        <w:numPr>
          <w:ilvl w:val="1"/>
          <w:numId w:val="1"/>
        </w:numPr>
        <w:ind w:left="1440" w:hanging="360"/>
        <w:contextualSpacing w:val="1"/>
        <w:rPr>
          <w:color w:val="9900ff"/>
        </w:rPr>
      </w:pPr>
      <w:r w:rsidDel="00000000" w:rsidR="00000000" w:rsidRPr="00000000">
        <w:rPr>
          <w:color w:val="9900ff"/>
          <w:rtl w:val="0"/>
        </w:rPr>
        <w:t xml:space="preserve">I will be stating the team will need to keep their code in a shared repository which can handle branching and merging of code. I think both git and mercurial can handle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color w:val="999999"/>
        </w:rPr>
      </w:pPr>
      <w:r w:rsidDel="00000000" w:rsidR="00000000" w:rsidRPr="00000000">
        <w:rPr>
          <w:color w:val="999999"/>
          <w:rtl w:val="0"/>
        </w:rPr>
        <w:t xml:space="preserve">Osmotic / co-located / same floor</w:t>
      </w:r>
    </w:p>
    <w:p w:rsidR="00000000" w:rsidDel="00000000" w:rsidP="00000000" w:rsidRDefault="00000000" w:rsidRPr="00000000">
      <w:pPr>
        <w:numPr>
          <w:ilvl w:val="0"/>
          <w:numId w:val="10"/>
        </w:numPr>
        <w:ind w:left="720" w:hanging="360"/>
        <w:contextualSpacing w:val="1"/>
        <w:rPr>
          <w:color w:val="999999"/>
        </w:rPr>
      </w:pPr>
      <w:r w:rsidDel="00000000" w:rsidR="00000000" w:rsidRPr="00000000">
        <w:rPr>
          <w:color w:val="999999"/>
          <w:rtl w:val="0"/>
        </w:rPr>
        <w:t xml:space="preserve">Cross-discipline (user, client, devs, testers, BAs, executives)</w:t>
      </w:r>
    </w:p>
    <w:p w:rsidR="00000000" w:rsidDel="00000000" w:rsidP="00000000" w:rsidRDefault="00000000" w:rsidRPr="00000000">
      <w:pPr>
        <w:numPr>
          <w:ilvl w:val="0"/>
          <w:numId w:val="10"/>
        </w:numPr>
        <w:ind w:left="720" w:hanging="360"/>
        <w:contextualSpacing w:val="1"/>
        <w:rPr>
          <w:color w:val="999999"/>
        </w:rPr>
      </w:pPr>
      <w:r w:rsidDel="00000000" w:rsidR="00000000" w:rsidRPr="00000000">
        <w:rPr>
          <w:color w:val="999999"/>
          <w:rtl w:val="0"/>
        </w:rPr>
        <w:t xml:space="preserve">Direct user involvement</w:t>
      </w:r>
    </w:p>
    <w:p w:rsidR="00000000" w:rsidDel="00000000" w:rsidP="00000000" w:rsidRDefault="00000000" w:rsidRPr="00000000">
      <w:pPr>
        <w:numPr>
          <w:ilvl w:val="0"/>
          <w:numId w:val="10"/>
        </w:numPr>
        <w:ind w:left="720" w:hanging="360"/>
        <w:contextualSpacing w:val="1"/>
        <w:rPr>
          <w:color w:val="999999"/>
        </w:rPr>
      </w:pPr>
      <w:r w:rsidDel="00000000" w:rsidR="00000000" w:rsidRPr="00000000">
        <w:rPr>
          <w:color w:val="999999"/>
          <w:rtl w:val="0"/>
        </w:rPr>
        <w:t xml:space="preserve">Tuning workshops</w:t>
      </w:r>
    </w:p>
    <w:p w:rsidR="00000000" w:rsidDel="00000000" w:rsidP="00000000" w:rsidRDefault="00000000" w:rsidRPr="00000000">
      <w:pPr>
        <w:numPr>
          <w:ilvl w:val="0"/>
          <w:numId w:val="10"/>
        </w:numPr>
        <w:ind w:left="720" w:hanging="360"/>
        <w:contextualSpacing w:val="1"/>
        <w:rPr>
          <w:color w:val="999999"/>
        </w:rPr>
      </w:pPr>
      <w:r w:rsidDel="00000000" w:rsidR="00000000" w:rsidRPr="00000000">
        <w:rPr>
          <w:color w:val="999999"/>
          <w:rtl w:val="0"/>
        </w:rPr>
        <w:t xml:space="preserve">Information Radiator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lbm3q5aoate" w:id="16"/>
      <w:bookmarkEnd w:id="16"/>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color w:val="9900ff"/>
          <w:rtl w:val="0"/>
        </w:rPr>
        <w:t xml:space="preserve">Practices which will need TOOLS: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color w:val="9900ff"/>
          <w:rtl w:val="0"/>
        </w:rPr>
        <w:t xml:space="preserve">Use-cases or feature descriptions</w:t>
      </w:r>
    </w:p>
    <w:p w:rsidR="00000000" w:rsidDel="00000000" w:rsidP="00000000" w:rsidRDefault="00000000" w:rsidRPr="00000000">
      <w:pPr>
        <w:numPr>
          <w:ilvl w:val="1"/>
          <w:numId w:val="6"/>
        </w:numPr>
        <w:ind w:left="1440" w:hanging="360"/>
        <w:contextualSpacing w:val="1"/>
        <w:rPr>
          <w:color w:val="9900ff"/>
        </w:rPr>
      </w:pPr>
      <w:r w:rsidDel="00000000" w:rsidR="00000000" w:rsidRPr="00000000">
        <w:rPr>
          <w:color w:val="9900ff"/>
          <w:rtl w:val="0"/>
        </w:rPr>
        <w:t xml:space="preserve">Remember the tools don’t have to be digital/online</w:t>
      </w:r>
      <w:r w:rsidDel="00000000" w:rsidR="00000000" w:rsidRPr="00000000">
        <w:rPr>
          <w:color w:val="9900ff"/>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“Annotated Use-cases or feature descriptions”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9yjiorystb" w:id="17"/>
      <w:bookmarkEnd w:id="17"/>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color w:val="9900ff"/>
          <w:rtl w:val="0"/>
        </w:rPr>
        <w:t xml:space="preserve">Planning practices:</w:t>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Exploratory 360</w:t>
      </w:r>
      <w:r w:rsidDel="00000000" w:rsidR="00000000" w:rsidRPr="00000000">
        <w:rPr>
          <w:b w:val="1"/>
          <w:color w:val="9900ff"/>
          <w:vertAlign w:val="superscript"/>
          <w:rtl w:val="0"/>
        </w:rPr>
        <w:t xml:space="preserve">o</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Methodology Tuning</w:t>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Project Map &amp; Release Plan</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Tied to Project Status</w:t>
      </w:r>
    </w:p>
    <w:p w:rsidR="00000000" w:rsidDel="00000000" w:rsidP="00000000" w:rsidRDefault="00000000" w:rsidRPr="00000000">
      <w:pPr>
        <w:numPr>
          <w:ilvl w:val="0"/>
          <w:numId w:val="3"/>
        </w:numPr>
        <w:ind w:left="720" w:hanging="360"/>
        <w:contextualSpacing w:val="1"/>
        <w:rPr>
          <w:b w:val="1"/>
          <w:color w:val="9900ff"/>
        </w:rPr>
      </w:pPr>
      <w:r w:rsidDel="00000000" w:rsidR="00000000" w:rsidRPr="00000000">
        <w:rPr>
          <w:b w:val="1"/>
          <w:color w:val="9900ff"/>
          <w:rtl w:val="0"/>
        </w:rPr>
        <w:t xml:space="preserve">Iteration Plan</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Probably XP’s </w:t>
      </w:r>
      <w:r w:rsidDel="00000000" w:rsidR="00000000" w:rsidRPr="00000000">
        <w:rPr>
          <w:b w:val="1"/>
          <w:i w:val="1"/>
          <w:color w:val="9900ff"/>
          <w:rtl w:val="0"/>
        </w:rPr>
        <w:t xml:space="preserve">Planning Game</w:t>
      </w:r>
      <w:r w:rsidDel="00000000" w:rsidR="00000000" w:rsidRPr="00000000">
        <w:rPr>
          <w:b w:val="1"/>
          <w:color w:val="9900ff"/>
          <w:rtl w:val="0"/>
        </w:rPr>
        <w:t xml:space="preserve">.</w:t>
      </w:r>
      <w:r w:rsidDel="00000000" w:rsidR="00000000" w:rsidRPr="00000000">
        <w:rPr>
          <w:color w:val="9900ff"/>
          <w:rtl w:val="0"/>
        </w:rPr>
        <w:t xml:space="preserve"> You should have access to </w:t>
      </w:r>
      <w:hyperlink r:id="rId8">
        <w:r w:rsidDel="00000000" w:rsidR="00000000" w:rsidRPr="00000000">
          <w:rPr>
            <w:color w:val="1155cc"/>
            <w:u w:val="single"/>
            <w:rtl w:val="0"/>
          </w:rPr>
          <w:t xml:space="preserve">this</w:t>
        </w:r>
      </w:hyperlink>
      <w:r w:rsidDel="00000000" w:rsidR="00000000" w:rsidRPr="00000000">
        <w:rPr>
          <w:color w:val="9900ff"/>
          <w:rtl w:val="0"/>
        </w:rPr>
        <w:t xml:space="preserve">, if you search for it through AUT library, and there is </w:t>
      </w:r>
      <w:hyperlink r:id="rId9">
        <w:r w:rsidDel="00000000" w:rsidR="00000000" w:rsidRPr="00000000">
          <w:rPr>
            <w:color w:val="1155cc"/>
            <w:u w:val="single"/>
            <w:rtl w:val="0"/>
          </w:rPr>
          <w:t xml:space="preserve">this</w:t>
        </w:r>
      </w:hyperlink>
      <w:r w:rsidDel="00000000" w:rsidR="00000000" w:rsidRPr="00000000">
        <w:rPr>
          <w:color w:val="9900ff"/>
          <w:rtl w:val="0"/>
        </w:rPr>
        <w:t xml:space="preserve"> too. Don’t know how useful they are but it might get you started.</w:t>
      </w:r>
    </w:p>
    <w:p w:rsidR="00000000" w:rsidDel="00000000" w:rsidP="00000000" w:rsidRDefault="00000000" w:rsidRPr="00000000">
      <w:pPr>
        <w:numPr>
          <w:ilvl w:val="1"/>
          <w:numId w:val="3"/>
        </w:numPr>
        <w:ind w:left="1440" w:hanging="360"/>
        <w:contextualSpacing w:val="1"/>
        <w:rPr>
          <w:color w:val="9900ff"/>
          <w:u w:val="none"/>
        </w:rPr>
      </w:pPr>
      <w:r w:rsidDel="00000000" w:rsidR="00000000" w:rsidRPr="00000000">
        <w:rPr>
          <w:color w:val="9900ff"/>
          <w:rtl w:val="0"/>
        </w:rPr>
        <w:t xml:space="preserve">Tied to Iteration Status</w:t>
      </w:r>
    </w:p>
    <w:p w:rsidR="00000000" w:rsidDel="00000000" w:rsidP="00000000" w:rsidRDefault="00000000" w:rsidRPr="00000000">
      <w:pPr>
        <w:numPr>
          <w:ilvl w:val="1"/>
          <w:numId w:val="3"/>
        </w:numPr>
        <w:ind w:left="1440" w:hanging="360"/>
        <w:contextualSpacing w:val="1"/>
        <w:rPr>
          <w:color w:val="9900ff"/>
          <w:u w:val="none"/>
        </w:rPr>
      </w:pPr>
      <w:r w:rsidDel="00000000" w:rsidR="00000000" w:rsidRPr="00000000">
        <w:rPr>
          <w:color w:val="9900ff"/>
          <w:rtl w:val="0"/>
        </w:rPr>
        <w:t xml:space="preserve">Dynamic Priority List (e.g. Product Backlog)</w:t>
      </w:r>
    </w:p>
    <w:p w:rsidR="00000000" w:rsidDel="00000000" w:rsidP="00000000" w:rsidRDefault="00000000" w:rsidRPr="00000000">
      <w:pPr>
        <w:contextualSpacing w:val="0"/>
      </w:pPr>
      <w:r w:rsidDel="00000000" w:rsidR="00000000" w:rsidRPr="00000000">
        <w:rPr>
          <w:color w:val="9900ff"/>
          <w:rtl w:val="0"/>
        </w:rPr>
        <w:t xml:space="preserve">Tracking Practices</w:t>
      </w:r>
    </w:p>
    <w:p w:rsidR="00000000" w:rsidDel="00000000" w:rsidP="00000000" w:rsidRDefault="00000000" w:rsidRPr="00000000">
      <w:pPr>
        <w:numPr>
          <w:ilvl w:val="0"/>
          <w:numId w:val="8"/>
        </w:numPr>
        <w:ind w:left="720" w:hanging="360"/>
        <w:contextualSpacing w:val="1"/>
        <w:rPr>
          <w:b w:val="1"/>
          <w:color w:val="9900ff"/>
        </w:rPr>
      </w:pPr>
      <w:r w:rsidDel="00000000" w:rsidR="00000000" w:rsidRPr="00000000">
        <w:rPr>
          <w:b w:val="1"/>
          <w:color w:val="9900ff"/>
          <w:rtl w:val="0"/>
        </w:rPr>
        <w:t xml:space="preserve">Project Status</w:t>
      </w:r>
    </w:p>
    <w:p w:rsidR="00000000" w:rsidDel="00000000" w:rsidP="00000000" w:rsidRDefault="00000000" w:rsidRPr="00000000">
      <w:pPr>
        <w:numPr>
          <w:ilvl w:val="1"/>
          <w:numId w:val="8"/>
        </w:numPr>
        <w:ind w:left="1440" w:hanging="360"/>
        <w:contextualSpacing w:val="1"/>
        <w:rPr>
          <w:color w:val="9900ff"/>
        </w:rPr>
      </w:pPr>
      <w:r w:rsidDel="00000000" w:rsidR="00000000" w:rsidRPr="00000000">
        <w:rPr>
          <w:color w:val="9900ff"/>
          <w:rtl w:val="0"/>
        </w:rPr>
        <w:t xml:space="preserve">Tied to Project Plan</w:t>
      </w:r>
    </w:p>
    <w:p w:rsidR="00000000" w:rsidDel="00000000" w:rsidP="00000000" w:rsidRDefault="00000000" w:rsidRPr="00000000">
      <w:pPr>
        <w:numPr>
          <w:ilvl w:val="0"/>
          <w:numId w:val="8"/>
        </w:numPr>
        <w:ind w:left="720" w:hanging="360"/>
        <w:contextualSpacing w:val="1"/>
        <w:rPr>
          <w:b w:val="1"/>
          <w:color w:val="9900ff"/>
          <w:u w:val="none"/>
        </w:rPr>
      </w:pPr>
      <w:r w:rsidDel="00000000" w:rsidR="00000000" w:rsidRPr="00000000">
        <w:rPr>
          <w:b w:val="1"/>
          <w:color w:val="9900ff"/>
          <w:rtl w:val="0"/>
        </w:rPr>
        <w:t xml:space="preserve">Iteration Status</w:t>
      </w:r>
    </w:p>
    <w:p w:rsidR="00000000" w:rsidDel="00000000" w:rsidP="00000000" w:rsidRDefault="00000000" w:rsidRPr="00000000">
      <w:pPr>
        <w:numPr>
          <w:ilvl w:val="1"/>
          <w:numId w:val="8"/>
        </w:numPr>
        <w:ind w:left="1440" w:hanging="360"/>
        <w:contextualSpacing w:val="1"/>
        <w:rPr>
          <w:color w:val="9900ff"/>
        </w:rPr>
      </w:pPr>
      <w:r w:rsidDel="00000000" w:rsidR="00000000" w:rsidRPr="00000000">
        <w:rPr>
          <w:color w:val="9900ff"/>
          <w:rtl w:val="0"/>
        </w:rPr>
        <w:t xml:space="preserve">Tied to Iteration Plan</w:t>
      </w:r>
    </w:p>
    <w:p w:rsidR="00000000" w:rsidDel="00000000" w:rsidP="00000000" w:rsidRDefault="00000000" w:rsidRPr="00000000">
      <w:pPr>
        <w:numPr>
          <w:ilvl w:val="0"/>
          <w:numId w:val="8"/>
        </w:numPr>
        <w:ind w:left="720" w:hanging="360"/>
        <w:contextualSpacing w:val="1"/>
        <w:rPr>
          <w:color w:val="9900ff"/>
          <w:u w:val="none"/>
        </w:rPr>
      </w:pPr>
      <w:r w:rsidDel="00000000" w:rsidR="00000000" w:rsidRPr="00000000">
        <w:rPr>
          <w:color w:val="9900ff"/>
          <w:rtl w:val="0"/>
        </w:rPr>
        <w:t xml:space="preserve">Burn charts</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999999"/>
          <w:rtl w:val="0"/>
        </w:rPr>
        <w:t xml:space="preserve">Documentation is required but how/what is determined by the team.</w:t>
      </w:r>
    </w:p>
    <w:p w:rsidR="00000000" w:rsidDel="00000000" w:rsidP="00000000" w:rsidRDefault="00000000" w:rsidRPr="00000000">
      <w:pPr>
        <w:contextualSpacing w:val="0"/>
      </w:pPr>
      <w:r w:rsidDel="00000000" w:rsidR="00000000" w:rsidRPr="00000000">
        <w:rPr>
          <w:color w:val="999999"/>
          <w:rtl w:val="0"/>
        </w:rPr>
        <w:t xml:space="preserve">7. Milestones</w:t>
      </w:r>
    </w:p>
    <w:p w:rsidR="00000000" w:rsidDel="00000000" w:rsidP="00000000" w:rsidRDefault="00000000" w:rsidRPr="00000000">
      <w:pPr>
        <w:contextualSpacing w:val="0"/>
      </w:pPr>
      <w:r w:rsidDel="00000000" w:rsidR="00000000" w:rsidRPr="00000000">
        <w:rPr>
          <w:color w:val="999999"/>
          <w:rtl w:val="0"/>
        </w:rPr>
        <w:t xml:space="preserve">8. Common Object Model</w:t>
      </w:r>
    </w:p>
    <w:p w:rsidR="00000000" w:rsidDel="00000000" w:rsidP="00000000" w:rsidRDefault="00000000" w:rsidRPr="00000000">
      <w:pPr>
        <w:contextualSpacing w:val="0"/>
      </w:pPr>
      <w:r w:rsidDel="00000000" w:rsidR="00000000" w:rsidRPr="00000000">
        <w:rPr>
          <w:color w:val="999999"/>
          <w:rtl w:val="0"/>
        </w:rPr>
        <w:t xml:space="preserve">9. Screen drafts</w:t>
      </w:r>
    </w:p>
    <w:p w:rsidR="00000000" w:rsidDel="00000000" w:rsidP="00000000" w:rsidRDefault="00000000" w:rsidRPr="00000000">
      <w:pPr>
        <w:contextualSpacing w:val="0"/>
      </w:pPr>
      <w:r w:rsidDel="00000000" w:rsidR="00000000" w:rsidRPr="00000000">
        <w:rPr>
          <w:color w:val="999999"/>
          <w:rtl w:val="0"/>
        </w:rPr>
        <w:t xml:space="preserve">10. User viewings - scheduled</w:t>
      </w:r>
    </w:p>
    <w:p w:rsidR="00000000" w:rsidDel="00000000" w:rsidP="00000000" w:rsidRDefault="00000000" w:rsidRPr="00000000">
      <w:pPr>
        <w:contextualSpacing w:val="0"/>
      </w:pPr>
      <w:r w:rsidDel="00000000" w:rsidR="00000000" w:rsidRPr="00000000">
        <w:rPr>
          <w:color w:val="999999"/>
          <w:rtl w:val="0"/>
        </w:rPr>
        <w:t xml:space="preserve">11. Early Victory / Walking Skeleton</w:t>
      </w:r>
    </w:p>
    <w:p w:rsidR="00000000" w:rsidDel="00000000" w:rsidP="00000000" w:rsidRDefault="00000000" w:rsidRPr="00000000">
      <w:pPr>
        <w:contextualSpacing w:val="0"/>
      </w:pPr>
      <w:r w:rsidDel="00000000" w:rsidR="00000000" w:rsidRPr="00000000">
        <w:rPr>
          <w:color w:val="999999"/>
          <w:rtl w:val="0"/>
        </w:rPr>
        <w:t xml:space="preserve">12. Blitz Planning</w:t>
      </w:r>
    </w:p>
    <w:p w:rsidR="00000000" w:rsidDel="00000000" w:rsidP="00000000" w:rsidRDefault="00000000" w:rsidRPr="00000000">
      <w:pPr>
        <w:contextualSpacing w:val="0"/>
      </w:pPr>
      <w:r w:rsidDel="00000000" w:rsidR="00000000" w:rsidRPr="00000000">
        <w:rPr>
          <w:color w:val="999999"/>
          <w:rtl w:val="0"/>
        </w:rPr>
        <w:t xml:space="preserve">13. Planning Game</w:t>
      </w:r>
    </w:p>
    <w:p w:rsidR="00000000" w:rsidDel="00000000" w:rsidP="00000000" w:rsidRDefault="00000000" w:rsidRPr="00000000">
      <w:pPr>
        <w:contextualSpacing w:val="0"/>
      </w:pPr>
      <w:r w:rsidDel="00000000" w:rsidR="00000000" w:rsidRPr="00000000">
        <w:rPr>
          <w:color w:val="999999"/>
          <w:rtl w:val="0"/>
        </w:rPr>
        <w:t xml:space="preserve">14 Burn charts</w:t>
      </w:r>
    </w:p>
    <w:p w:rsidR="00000000" w:rsidDel="00000000" w:rsidP="00000000" w:rsidRDefault="00000000" w:rsidRPr="00000000">
      <w:pPr>
        <w:contextualSpacing w:val="0"/>
      </w:pPr>
      <w:r w:rsidDel="00000000" w:rsidR="00000000" w:rsidRPr="00000000">
        <w:rPr>
          <w:color w:val="999999"/>
          <w:rtl w:val="0"/>
        </w:rPr>
        <w:t xml:space="preserve">15. Dynamic Priority List</w:t>
      </w:r>
    </w:p>
    <w:p w:rsidR="00000000" w:rsidDel="00000000" w:rsidP="00000000" w:rsidRDefault="00000000" w:rsidRPr="00000000">
      <w:pPr>
        <w:contextualSpacing w:val="0"/>
      </w:pPr>
      <w:r w:rsidDel="00000000" w:rsidR="00000000" w:rsidRPr="00000000">
        <w:rPr>
          <w:color w:val="999999"/>
          <w:rtl w:val="0"/>
        </w:rPr>
        <w:t xml:space="preserve">16. Release Sequence</w:t>
      </w:r>
    </w:p>
    <w:p w:rsidR="00000000" w:rsidDel="00000000" w:rsidP="00000000" w:rsidRDefault="00000000" w:rsidRPr="00000000">
      <w:pPr>
        <w:pStyle w:val="Heading2"/>
        <w:contextualSpacing w:val="0"/>
      </w:pPr>
      <w:bookmarkStart w:colFirst="0" w:colLast="0" w:name="h.rd7is2s4fxw5" w:id="18"/>
      <w:bookmarkEnd w:id="18"/>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16. Product Tuning / Methodology Tuning</w:t>
      </w:r>
    </w:p>
    <w:p w:rsidR="00000000" w:rsidDel="00000000" w:rsidP="00000000" w:rsidRDefault="00000000" w:rsidRPr="00000000">
      <w:pPr>
        <w:numPr>
          <w:ilvl w:val="0"/>
          <w:numId w:val="4"/>
        </w:numPr>
        <w:ind w:left="720" w:hanging="360"/>
        <w:contextualSpacing w:val="1"/>
        <w:rPr>
          <w:b w:val="1"/>
          <w:color w:val="9900ff"/>
        </w:rPr>
      </w:pPr>
      <w:r w:rsidDel="00000000" w:rsidR="00000000" w:rsidRPr="00000000">
        <w:rPr>
          <w:b w:val="1"/>
          <w:color w:val="9900ff"/>
          <w:rtl w:val="0"/>
        </w:rPr>
        <w:t xml:space="preserve">Reflection Workshops</w:t>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color w:val="9900ff"/>
          <w:rtl w:val="0"/>
        </w:rPr>
        <w:t xml:space="preserve">Version Control</w:t>
      </w:r>
      <w:r w:rsidDel="00000000" w:rsidR="00000000" w:rsidRPr="00000000">
        <w:rPr>
          <w:color w:val="9900ff"/>
          <w:rtl w:val="0"/>
        </w:rPr>
        <w:t xml:space="preserve"> - probably git or mecurial.</w:t>
      </w:r>
    </w:p>
    <w:p w:rsidR="00000000" w:rsidDel="00000000" w:rsidP="00000000" w:rsidRDefault="00000000" w:rsidRPr="00000000">
      <w:pPr>
        <w:contextualSpacing w:val="0"/>
      </w:pPr>
      <w:r w:rsidDel="00000000" w:rsidR="00000000" w:rsidRPr="00000000">
        <w:rPr>
          <w:color w:val="999999"/>
          <w:rtl w:val="0"/>
        </w:rPr>
        <w:t xml:space="preserve">17. - there is something called ‘feature thrashing’ where iteration goals receive conflicting priorities. See Fig 5-22, Cockburn 2004?? </w:t>
      </w:r>
      <w:r w:rsidDel="00000000" w:rsidR="00000000" w:rsidRPr="00000000">
        <w:rPr>
          <w:i w:val="1"/>
          <w:color w:val="999999"/>
          <w:rtl w:val="0"/>
        </w:rPr>
        <w:t xml:space="preserve">Crystal Clear</w:t>
      </w:r>
      <w:r w:rsidDel="00000000" w:rsidR="00000000" w:rsidRPr="00000000">
        <w:rPr>
          <w:color w:val="999999"/>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18. Reflection Workshops</w:t>
      </w:r>
      <w:r w:rsidDel="00000000" w:rsidR="00000000" w:rsidRPr="00000000">
        <w:rPr>
          <w:rtl w:val="0"/>
        </w:rPr>
      </w:r>
    </w:p>
    <w:p w:rsidR="00000000" w:rsidDel="00000000" w:rsidP="00000000" w:rsidRDefault="00000000" w:rsidRPr="00000000">
      <w:pPr>
        <w:pStyle w:val="Heading2"/>
        <w:contextualSpacing w:val="0"/>
      </w:pPr>
      <w:bookmarkStart w:colFirst="0" w:colLast="0" w:name="h.qd7lyyt8ymjc" w:id="19"/>
      <w:bookmarkEnd w:id="19"/>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color w:val="9900ff"/>
          <w:rtl w:val="0"/>
        </w:rPr>
        <w:t xml:space="preserve">Test Driven Development</w:t>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color w:val="9900ff"/>
          <w:rtl w:val="0"/>
        </w:rPr>
        <w:t xml:space="preserve">Automated Testing</w:t>
      </w:r>
    </w:p>
    <w:p w:rsidR="00000000" w:rsidDel="00000000" w:rsidP="00000000" w:rsidRDefault="00000000" w:rsidRPr="00000000">
      <w:pPr>
        <w:contextualSpacing w:val="0"/>
      </w:pPr>
      <w:r w:rsidDel="00000000" w:rsidR="00000000" w:rsidRPr="00000000">
        <w:rPr>
          <w:color w:val="999999"/>
          <w:rtl w:val="0"/>
        </w:rPr>
        <w:t xml:space="preserve">20. Templates for work products</w:t>
      </w:r>
    </w:p>
    <w:p w:rsidR="00000000" w:rsidDel="00000000" w:rsidP="00000000" w:rsidRDefault="00000000" w:rsidRPr="00000000">
      <w:pPr>
        <w:contextualSpacing w:val="0"/>
      </w:pPr>
      <w:r w:rsidDel="00000000" w:rsidR="00000000" w:rsidRPr="00000000">
        <w:rPr>
          <w:color w:val="999999"/>
          <w:rtl w:val="0"/>
        </w:rPr>
        <w:t xml:space="preserve">21. Standards for coding &amp; user interface</w:t>
      </w:r>
    </w:p>
    <w:p w:rsidR="00000000" w:rsidDel="00000000" w:rsidP="00000000" w:rsidRDefault="00000000" w:rsidRPr="00000000">
      <w:pPr>
        <w:contextualSpacing w:val="0"/>
      </w:pPr>
      <w:r w:rsidDel="00000000" w:rsidR="00000000" w:rsidRPr="00000000">
        <w:rPr>
          <w:rtl w:val="0"/>
        </w:rPr>
        <w:t xml:space="preserve">22. Standards and details of regression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20"/>
      <w:bookmarkEnd w:id="20"/>
      <w:r w:rsidDel="00000000" w:rsidR="00000000" w:rsidRPr="00000000">
        <w:rPr>
          <w:color w:val="3d85c6"/>
          <w:rtl w:val="0"/>
        </w:rPr>
        <w:t xml:space="preserve">Tool Guide [</w:t>
      </w:r>
      <w:r w:rsidDel="00000000" w:rsidR="00000000" w:rsidRPr="00000000">
        <w:rPr>
          <w:color w:val="9900ff"/>
          <w:rtl w:val="0"/>
        </w:rPr>
        <w:t xml:space="preserve">Gabby</w:t>
      </w:r>
      <w:r w:rsidDel="00000000" w:rsidR="00000000" w:rsidRPr="00000000">
        <w:rPr>
          <w:color w:val="3d85c6"/>
          <w:rtl w:val="0"/>
        </w:rPr>
        <w:t xml:space="preserve">]</w:t>
      </w:r>
    </w:p>
    <w:p w:rsidR="00000000" w:rsidDel="00000000" w:rsidP="00000000" w:rsidRDefault="00000000" w:rsidRPr="00000000">
      <w:pPr>
        <w:pStyle w:val="Heading2"/>
        <w:contextualSpacing w:val="0"/>
      </w:pPr>
      <w:bookmarkStart w:colFirst="0" w:colLast="0" w:name="h.paf6zw7f4wag" w:id="21"/>
      <w:bookmarkEnd w:id="21"/>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2"/>
      <w:bookmarkEnd w:id="22"/>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2e9vv22ghgk" w:id="23"/>
      <w:bookmarkEnd w:id="23"/>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color w:val="9900ff"/>
          <w:rtl w:val="0"/>
        </w:rPr>
        <w:t xml:space="preserve">Note to Gabby: Crystal states that: “The most important tools the team can own … are these: A version and configuration management system [and] a printing whiteboard.” Git would be a great example of the first, and these days we can just take photos of the white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4"/>
      <w:bookmarkEnd w:id="24"/>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5"/>
      <w:bookmarkEnd w:id="25"/>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6"/>
      <w:bookmarkEnd w:id="26"/>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euumiye1bhnn" w:id="27"/>
      <w:bookmarkEnd w:id="27"/>
      <w:r w:rsidDel="00000000" w:rsidR="00000000" w:rsidRPr="00000000">
        <w:rPr>
          <w:rtl w:val="0"/>
        </w:rPr>
        <w:t xml:space="preserve">Goals </w:t>
      </w:r>
    </w:p>
    <w:p w:rsidR="00000000" w:rsidDel="00000000" w:rsidP="00000000" w:rsidRDefault="00000000" w:rsidRPr="00000000">
      <w:pPr>
        <w:contextualSpacing w:val="0"/>
      </w:pPr>
      <w:r w:rsidDel="00000000" w:rsidR="00000000" w:rsidRPr="00000000">
        <w:rPr>
          <w:color w:val="9900ff"/>
          <w:rtl w:val="0"/>
        </w:rPr>
        <w:t xml:space="preserve">What are going to learn?</w:t>
      </w:r>
    </w:p>
    <w:p w:rsidR="00000000" w:rsidDel="00000000" w:rsidP="00000000" w:rsidRDefault="00000000" w:rsidRPr="00000000">
      <w:pPr>
        <w:pStyle w:val="Heading2"/>
        <w:contextualSpacing w:val="0"/>
      </w:pPr>
      <w:bookmarkStart w:colFirst="0" w:colLast="0" w:name="h.vqmj5r5vw1ku" w:id="28"/>
      <w:bookmarkEnd w:id="28"/>
      <w:r w:rsidDel="00000000" w:rsidR="00000000" w:rsidRPr="00000000">
        <w:rPr>
          <w:rtl w:val="0"/>
        </w:rPr>
        <w:t xml:space="preserve">Target Audience </w:t>
      </w:r>
    </w:p>
    <w:p w:rsidR="00000000" w:rsidDel="00000000" w:rsidP="00000000" w:rsidRDefault="00000000" w:rsidRPr="00000000">
      <w:pPr>
        <w:contextualSpacing w:val="0"/>
      </w:pPr>
      <w:r w:rsidDel="00000000" w:rsidR="00000000" w:rsidRPr="00000000">
        <w:rPr>
          <w:color w:val="9900ff"/>
          <w:rtl w:val="0"/>
        </w:rPr>
        <w:t xml:space="preserve">Who is going to do the learning? &amp; how much experience do they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29"/>
      <w:bookmarkEnd w:id="29"/>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color w:val="9900ff"/>
          <w:rtl w:val="0"/>
        </w:rPr>
        <w:t xml:space="preserve">How will they learn, how will the tutorial or teaching be accomplished?</w:t>
      </w:r>
    </w:p>
    <w:p w:rsidR="00000000" w:rsidDel="00000000" w:rsidP="00000000" w:rsidRDefault="00000000" w:rsidRPr="00000000">
      <w:pPr>
        <w:pStyle w:val="Heading2"/>
        <w:contextualSpacing w:val="0"/>
      </w:pPr>
      <w:bookmarkStart w:colFirst="0" w:colLast="0" w:name="h.xogowuno6cy3" w:id="30"/>
      <w:bookmarkEnd w:id="30"/>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zansbcrxhbf" w:id="31"/>
      <w:bookmarkEnd w:id="31"/>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color w:val="9900ff"/>
          <w:rtl w:val="0"/>
        </w:rPr>
        <w:t xml:space="preserve">Steps for them to practice and maybe questions for them to answer or observations to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2"/>
      <w:bookmarkEnd w:id="32"/>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3"/>
      <w:bookmarkEnd w:id="33"/>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4"/>
      <w:bookmarkEnd w:id="34"/>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5"/>
      <w:bookmarkEnd w:id="35"/>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6"/>
      <w:bookmarkEnd w:id="36"/>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7"/>
      <w:bookmarkEnd w:id="37"/>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38"/>
      <w:bookmarkEnd w:id="38"/>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39"/>
      <w:bookmarkEnd w:id="39"/>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Beck, K., Beedle, M., van Bennekum, A., Cockburn, A., Cunningham, W., Fowler, M., … Thomas, D. (2001). </w:t>
      </w:r>
      <w:r w:rsidDel="00000000" w:rsidR="00000000" w:rsidRPr="00000000">
        <w:rPr>
          <w:i w:val="1"/>
          <w:rtl w:val="0"/>
        </w:rPr>
        <w:t xml:space="preserve">Principles behind the Agile Manifesto</w:t>
      </w:r>
      <w:r w:rsidDel="00000000" w:rsidR="00000000" w:rsidRPr="00000000">
        <w:rPr>
          <w:rtl w:val="0"/>
        </w:rPr>
        <w:t xml:space="preserve">. Retrieved from http://www.agilemanifesto.org/principles.html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A. (2007).  Agile Software Development. Addison-Wesley.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z Prouting" w:id="1" w:date="2016-05-08T18:3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 to summarise</w:t>
      </w:r>
    </w:p>
  </w:comment>
  <w:comment w:author="Sez Prouting" w:id="0" w:date="2016-05-24T09:3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acknplan.com" TargetMode="External"/><Relationship Id="rId5" Type="http://schemas.openxmlformats.org/officeDocument/2006/relationships/styles" Target="styles.xml"/><Relationship Id="rId6" Type="http://schemas.openxmlformats.org/officeDocument/2006/relationships/hyperlink" Target="https://youtu.be/eZpotzEeF8E" TargetMode="External"/><Relationship Id="rId7" Type="http://schemas.openxmlformats.org/officeDocument/2006/relationships/hyperlink" Target="http://www.prodataconsult.com/about-us/best-practice/view/27/78/possibly-the-best-in-denmark/" TargetMode="External"/><Relationship Id="rId8" Type="http://schemas.openxmlformats.org/officeDocument/2006/relationships/hyperlink" Target="http://link.springer.com/chapter/10.1007%2F3-540-44870-5_14" TargetMode="External"/></Relationships>
</file>